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375A" w:rsidRPr="00C701C7" w:rsidRDefault="00B0375A" w:rsidP="00AF0384">
      <w:pPr>
        <w:spacing w:after="0" w:line="240" w:lineRule="auto"/>
        <w:jc w:val="both"/>
        <w:rPr>
          <w:rFonts w:ascii="Times New Roman" w:hAnsi="Times New Roman" w:cs="Verdana"/>
          <w:szCs w:val="18"/>
        </w:rPr>
      </w:pPr>
    </w:p>
    <w:p w:rsidR="00C701C7" w:rsidRDefault="00C701C7" w:rsidP="00AF0384">
      <w:pPr>
        <w:pStyle w:val="spip"/>
        <w:spacing w:before="0" w:beforeAutospacing="0" w:after="0" w:afterAutospacing="0"/>
        <w:jc w:val="both"/>
        <w:rPr>
          <w:sz w:val="22"/>
          <w:szCs w:val="22"/>
        </w:rPr>
      </w:pPr>
    </w:p>
    <w:p w:rsidR="00C701C7" w:rsidRDefault="00C701C7" w:rsidP="00AF0384">
      <w:pPr>
        <w:pStyle w:val="spip"/>
        <w:spacing w:before="0" w:beforeAutospacing="0" w:after="0" w:afterAutospacing="0"/>
        <w:jc w:val="both"/>
        <w:rPr>
          <w:sz w:val="22"/>
          <w:szCs w:val="22"/>
        </w:rPr>
      </w:pPr>
    </w:p>
    <w:p w:rsidR="00C701C7" w:rsidRDefault="00C701C7" w:rsidP="00AF0384">
      <w:pPr>
        <w:pStyle w:val="spip"/>
        <w:spacing w:before="0" w:beforeAutospacing="0" w:after="0" w:afterAutospacing="0"/>
        <w:jc w:val="both"/>
        <w:rPr>
          <w:sz w:val="22"/>
          <w:szCs w:val="22"/>
        </w:rPr>
      </w:pPr>
    </w:p>
    <w:p w:rsidR="00C701C7" w:rsidRDefault="00C701C7" w:rsidP="00AF0384">
      <w:pPr>
        <w:pStyle w:val="spip"/>
        <w:spacing w:before="0" w:beforeAutospacing="0" w:after="0" w:afterAutospacing="0"/>
        <w:jc w:val="both"/>
        <w:rPr>
          <w:sz w:val="22"/>
          <w:szCs w:val="22"/>
        </w:rPr>
      </w:pPr>
    </w:p>
    <w:p w:rsidR="00C701C7" w:rsidRDefault="00C701C7" w:rsidP="00AF0384">
      <w:pPr>
        <w:pStyle w:val="spip"/>
        <w:spacing w:before="0" w:beforeAutospacing="0" w:after="0" w:afterAutospacing="0"/>
        <w:jc w:val="both"/>
        <w:rPr>
          <w:sz w:val="22"/>
          <w:szCs w:val="22"/>
        </w:rPr>
      </w:pPr>
    </w:p>
    <w:p w:rsidR="00C701C7" w:rsidRDefault="00C701C7" w:rsidP="00AF0384">
      <w:pPr>
        <w:pStyle w:val="spip"/>
        <w:spacing w:before="0" w:beforeAutospacing="0" w:after="0" w:afterAutospacing="0"/>
        <w:jc w:val="both"/>
        <w:rPr>
          <w:sz w:val="22"/>
          <w:szCs w:val="22"/>
        </w:rPr>
      </w:pPr>
    </w:p>
    <w:p w:rsidR="00C701C7" w:rsidRDefault="00C701C7" w:rsidP="00AF0384">
      <w:pPr>
        <w:pStyle w:val="spip"/>
        <w:spacing w:before="0" w:beforeAutospacing="0" w:after="0" w:afterAutospacing="0"/>
        <w:jc w:val="center"/>
        <w:rPr>
          <w:b/>
          <w:sz w:val="28"/>
          <w:szCs w:val="28"/>
        </w:rPr>
      </w:pPr>
      <w:r w:rsidRPr="00C701C7">
        <w:rPr>
          <w:b/>
          <w:sz w:val="28"/>
          <w:szCs w:val="28"/>
        </w:rPr>
        <w:t>Synthèse des travaux scientifiques d’Ipemed, 2007-201</w:t>
      </w:r>
      <w:r w:rsidR="002A3115">
        <w:rPr>
          <w:b/>
          <w:sz w:val="28"/>
          <w:szCs w:val="28"/>
        </w:rPr>
        <w:t>2</w:t>
      </w:r>
    </w:p>
    <w:p w:rsidR="00C701C7" w:rsidRPr="00991504" w:rsidRDefault="00C701C7" w:rsidP="00AF0384">
      <w:pPr>
        <w:pStyle w:val="spip"/>
        <w:spacing w:before="0" w:beforeAutospacing="0" w:after="0" w:afterAutospacing="0"/>
        <w:jc w:val="center"/>
        <w:rPr>
          <w:b/>
          <w:sz w:val="28"/>
          <w:szCs w:val="28"/>
        </w:rPr>
      </w:pPr>
    </w:p>
    <w:p w:rsidR="00C701C7" w:rsidRPr="00991504" w:rsidRDefault="00C701C7" w:rsidP="00AF0384">
      <w:pPr>
        <w:pStyle w:val="spip"/>
        <w:spacing w:before="0" w:beforeAutospacing="0" w:after="0" w:afterAutospacing="0"/>
        <w:jc w:val="center"/>
        <w:rPr>
          <w:sz w:val="28"/>
          <w:szCs w:val="28"/>
        </w:rPr>
      </w:pPr>
    </w:p>
    <w:p w:rsidR="00C701C7" w:rsidRPr="00991504" w:rsidRDefault="00C701C7" w:rsidP="00AF0384">
      <w:pPr>
        <w:pStyle w:val="spip"/>
        <w:spacing w:before="0" w:beforeAutospacing="0" w:after="0" w:afterAutospacing="0"/>
        <w:jc w:val="center"/>
        <w:rPr>
          <w:sz w:val="22"/>
          <w:szCs w:val="22"/>
        </w:rPr>
      </w:pPr>
      <w:r>
        <w:rPr>
          <w:sz w:val="22"/>
          <w:szCs w:val="22"/>
        </w:rPr>
        <w:t>Pierre BECKOUCHE, Conseiller scientifique d’Ipemed</w:t>
      </w:r>
    </w:p>
    <w:p w:rsidR="00C701C7" w:rsidRPr="00991504" w:rsidRDefault="00C701C7" w:rsidP="00AF0384">
      <w:pPr>
        <w:pStyle w:val="spip"/>
        <w:spacing w:before="0" w:beforeAutospacing="0" w:after="0" w:afterAutospacing="0"/>
        <w:jc w:val="center"/>
        <w:rPr>
          <w:sz w:val="22"/>
          <w:szCs w:val="22"/>
        </w:rPr>
      </w:pPr>
    </w:p>
    <w:p w:rsidR="00C701C7" w:rsidRPr="00991504" w:rsidRDefault="00C701C7" w:rsidP="00AF0384">
      <w:pPr>
        <w:pStyle w:val="spip"/>
        <w:spacing w:before="0" w:beforeAutospacing="0" w:after="0" w:afterAutospacing="0"/>
        <w:jc w:val="center"/>
        <w:rPr>
          <w:sz w:val="22"/>
          <w:szCs w:val="22"/>
        </w:rPr>
      </w:pPr>
      <w:proofErr w:type="spellStart"/>
      <w:r>
        <w:rPr>
          <w:i/>
          <w:sz w:val="18"/>
          <w:szCs w:val="18"/>
        </w:rPr>
        <w:t>Draft</w:t>
      </w:r>
      <w:proofErr w:type="spellEnd"/>
      <w:r>
        <w:rPr>
          <w:i/>
          <w:sz w:val="18"/>
          <w:szCs w:val="18"/>
        </w:rPr>
        <w:t>,</w:t>
      </w:r>
      <w:r w:rsidR="000E18E1">
        <w:rPr>
          <w:sz w:val="22"/>
          <w:szCs w:val="22"/>
        </w:rPr>
        <w:t xml:space="preserve"> </w:t>
      </w:r>
      <w:r w:rsidR="009E5BCD">
        <w:rPr>
          <w:sz w:val="22"/>
          <w:szCs w:val="22"/>
        </w:rPr>
        <w:t>2</w:t>
      </w:r>
      <w:r w:rsidR="00642826">
        <w:rPr>
          <w:sz w:val="22"/>
          <w:szCs w:val="22"/>
        </w:rPr>
        <w:t>5</w:t>
      </w:r>
      <w:r>
        <w:rPr>
          <w:sz w:val="22"/>
          <w:szCs w:val="22"/>
        </w:rPr>
        <w:t xml:space="preserve"> avril</w:t>
      </w:r>
      <w:r w:rsidR="008E1AB6">
        <w:rPr>
          <w:sz w:val="22"/>
          <w:szCs w:val="22"/>
        </w:rPr>
        <w:t xml:space="preserve"> </w:t>
      </w:r>
      <w:r>
        <w:rPr>
          <w:sz w:val="22"/>
          <w:szCs w:val="22"/>
        </w:rPr>
        <w:t>2012</w:t>
      </w:r>
    </w:p>
    <w:p w:rsidR="00C701C7" w:rsidRPr="00991504" w:rsidRDefault="00C701C7" w:rsidP="00AF0384">
      <w:pPr>
        <w:pStyle w:val="spip"/>
        <w:spacing w:before="0" w:beforeAutospacing="0" w:after="0" w:afterAutospacing="0"/>
        <w:jc w:val="center"/>
        <w:rPr>
          <w:sz w:val="28"/>
          <w:szCs w:val="28"/>
        </w:rPr>
      </w:pPr>
    </w:p>
    <w:p w:rsidR="00C701C7" w:rsidRDefault="00C701C7" w:rsidP="00AF0384">
      <w:pPr>
        <w:pStyle w:val="spip"/>
        <w:spacing w:before="0" w:beforeAutospacing="0" w:after="0" w:afterAutospacing="0"/>
        <w:jc w:val="center"/>
        <w:rPr>
          <w:sz w:val="28"/>
          <w:szCs w:val="28"/>
        </w:rPr>
      </w:pPr>
    </w:p>
    <w:p w:rsidR="00C701C7" w:rsidRDefault="00C701C7" w:rsidP="00AF0384">
      <w:pPr>
        <w:pStyle w:val="spip"/>
        <w:spacing w:before="0" w:beforeAutospacing="0" w:after="0" w:afterAutospacing="0"/>
        <w:jc w:val="center"/>
        <w:rPr>
          <w:sz w:val="28"/>
          <w:szCs w:val="28"/>
        </w:rPr>
      </w:pPr>
    </w:p>
    <w:p w:rsidR="00C701C7" w:rsidRDefault="00C701C7" w:rsidP="00AF0384">
      <w:pPr>
        <w:pStyle w:val="spip"/>
        <w:spacing w:before="0" w:beforeAutospacing="0" w:after="0" w:afterAutospacing="0"/>
        <w:jc w:val="center"/>
        <w:rPr>
          <w:sz w:val="28"/>
          <w:szCs w:val="28"/>
        </w:rPr>
      </w:pPr>
    </w:p>
    <w:p w:rsidR="00C701C7" w:rsidRDefault="00C701C7" w:rsidP="00AF0384">
      <w:pPr>
        <w:pStyle w:val="spip"/>
        <w:spacing w:before="0" w:beforeAutospacing="0" w:after="0" w:afterAutospacing="0"/>
        <w:jc w:val="center"/>
        <w:rPr>
          <w:sz w:val="28"/>
          <w:szCs w:val="28"/>
        </w:rPr>
      </w:pPr>
    </w:p>
    <w:p w:rsidR="00C701C7" w:rsidRPr="00991504" w:rsidRDefault="00C701C7" w:rsidP="00AF0384">
      <w:pPr>
        <w:pStyle w:val="spip"/>
        <w:spacing w:before="0" w:beforeAutospacing="0" w:after="0" w:afterAutospacing="0"/>
        <w:jc w:val="center"/>
        <w:rPr>
          <w:sz w:val="28"/>
          <w:szCs w:val="28"/>
        </w:rPr>
      </w:pPr>
    </w:p>
    <w:p w:rsidR="00C701C7" w:rsidRDefault="00C701C7" w:rsidP="00AF0384">
      <w:pPr>
        <w:pStyle w:val="spip"/>
        <w:spacing w:before="0" w:beforeAutospacing="0" w:after="0" w:afterAutospacing="0"/>
        <w:jc w:val="center"/>
        <w:rPr>
          <w:sz w:val="28"/>
          <w:szCs w:val="28"/>
        </w:rPr>
      </w:pPr>
    </w:p>
    <w:p w:rsidR="00C701C7" w:rsidRDefault="00C701C7" w:rsidP="00AF0384">
      <w:pPr>
        <w:pStyle w:val="spip"/>
        <w:spacing w:before="0" w:beforeAutospacing="0" w:after="0" w:afterAutospacing="0"/>
        <w:jc w:val="center"/>
        <w:rPr>
          <w:sz w:val="28"/>
          <w:szCs w:val="28"/>
        </w:rPr>
      </w:pPr>
    </w:p>
    <w:p w:rsidR="00C701C7" w:rsidRPr="00991504" w:rsidRDefault="00C701C7" w:rsidP="00AF0384">
      <w:pPr>
        <w:pStyle w:val="spip"/>
        <w:spacing w:before="0" w:beforeAutospacing="0" w:after="0" w:afterAutospacing="0"/>
        <w:jc w:val="center"/>
        <w:rPr>
          <w:sz w:val="28"/>
          <w:szCs w:val="28"/>
        </w:rPr>
      </w:pPr>
    </w:p>
    <w:p w:rsidR="00C701C7" w:rsidRPr="00991504" w:rsidRDefault="00C701C7" w:rsidP="00AF0384">
      <w:pPr>
        <w:pStyle w:val="spip"/>
        <w:spacing w:before="0" w:beforeAutospacing="0" w:after="0" w:afterAutospacing="0"/>
        <w:jc w:val="center"/>
        <w:rPr>
          <w:sz w:val="28"/>
          <w:szCs w:val="28"/>
        </w:rPr>
      </w:pPr>
      <w:r w:rsidRPr="00991504">
        <w:rPr>
          <w:sz w:val="28"/>
          <w:szCs w:val="28"/>
        </w:rPr>
        <w:t>Rapport pour Ipemed</w:t>
      </w:r>
    </w:p>
    <w:p w:rsidR="00C701C7" w:rsidRDefault="00C701C7" w:rsidP="00AF0384">
      <w:pPr>
        <w:pStyle w:val="spip"/>
        <w:spacing w:before="0" w:beforeAutospacing="0" w:after="0" w:afterAutospacing="0"/>
        <w:jc w:val="both"/>
        <w:rPr>
          <w:sz w:val="22"/>
          <w:szCs w:val="22"/>
        </w:rPr>
      </w:pP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p>
    <w:p w:rsidR="00FB3F19" w:rsidRPr="00FB3F19" w:rsidRDefault="00C701C7" w:rsidP="00AF0384">
      <w:pPr>
        <w:pStyle w:val="Paragraphedeliste"/>
        <w:spacing w:after="0" w:line="240" w:lineRule="auto"/>
        <w:ind w:left="0"/>
        <w:jc w:val="both"/>
        <w:outlineLvl w:val="2"/>
        <w:rPr>
          <w:rFonts w:ascii="Times New Roman" w:hAnsi="Times New Roman" w:cs="Verdana"/>
          <w:b/>
          <w:szCs w:val="18"/>
        </w:rPr>
      </w:pPr>
      <w:r>
        <w:rPr>
          <w:rFonts w:ascii="Times New Roman" w:hAnsi="Times New Roman" w:cs="Verdana"/>
          <w:szCs w:val="18"/>
        </w:rPr>
        <w:br w:type="page"/>
      </w:r>
      <w:bookmarkStart w:id="0" w:name="_Toc323137970"/>
      <w:r w:rsidR="004B568C" w:rsidRPr="00FB3F19">
        <w:rPr>
          <w:rFonts w:ascii="Times New Roman" w:hAnsi="Times New Roman" w:cs="Verdana"/>
          <w:b/>
          <w:szCs w:val="18"/>
        </w:rPr>
        <w:lastRenderedPageBreak/>
        <w:t>Avant-propos</w:t>
      </w:r>
      <w:r w:rsidR="00FB3F19" w:rsidRPr="00FB3F19">
        <w:rPr>
          <w:rFonts w:ascii="Times New Roman" w:hAnsi="Times New Roman" w:cs="Verdana"/>
          <w:b/>
          <w:szCs w:val="18"/>
        </w:rPr>
        <w:t>, par Jean-Louis Guigou</w:t>
      </w:r>
      <w:bookmarkEnd w:id="0"/>
    </w:p>
    <w:p w:rsidR="00FB3F19" w:rsidRDefault="00FB3F19" w:rsidP="00AF0384">
      <w:pPr>
        <w:pStyle w:val="Paragraphedeliste"/>
        <w:spacing w:after="0" w:line="240" w:lineRule="auto"/>
        <w:ind w:left="0"/>
        <w:jc w:val="both"/>
        <w:rPr>
          <w:rFonts w:ascii="Times New Roman" w:hAnsi="Times New Roman" w:cs="Verdana"/>
          <w:szCs w:val="18"/>
        </w:rPr>
      </w:pPr>
    </w:p>
    <w:p w:rsidR="00FB3F19" w:rsidRDefault="00FB3F19" w:rsidP="00AF0384">
      <w:pPr>
        <w:pStyle w:val="Paragraphedeliste"/>
        <w:spacing w:after="0" w:line="240" w:lineRule="auto"/>
        <w:ind w:left="0"/>
        <w:jc w:val="both"/>
        <w:rPr>
          <w:rFonts w:ascii="Times New Roman" w:hAnsi="Times New Roman" w:cs="Verdana"/>
          <w:szCs w:val="18"/>
        </w:rPr>
      </w:pPr>
    </w:p>
    <w:p w:rsidR="008E1AB6" w:rsidRDefault="008E1AB6" w:rsidP="00AF0384">
      <w:pPr>
        <w:pStyle w:val="Paragraphedeliste"/>
        <w:spacing w:after="0" w:line="240" w:lineRule="auto"/>
        <w:ind w:left="0"/>
        <w:jc w:val="both"/>
        <w:rPr>
          <w:rFonts w:ascii="Times New Roman" w:hAnsi="Times New Roman" w:cs="Verdana"/>
          <w:szCs w:val="18"/>
        </w:rPr>
      </w:pPr>
    </w:p>
    <w:p w:rsidR="00B0375A" w:rsidRPr="00C701C7" w:rsidRDefault="00B0375A" w:rsidP="00AF0384">
      <w:pPr>
        <w:pStyle w:val="Paragraphedeliste"/>
        <w:spacing w:after="0" w:line="240" w:lineRule="auto"/>
        <w:ind w:left="0"/>
        <w:jc w:val="both"/>
        <w:rPr>
          <w:rFonts w:ascii="Times New Roman" w:hAnsi="Times New Roman" w:cs="Verdana"/>
          <w:szCs w:val="18"/>
        </w:rPr>
      </w:pPr>
      <w:r w:rsidRPr="00C701C7">
        <w:rPr>
          <w:rFonts w:ascii="Times New Roman" w:hAnsi="Times New Roman" w:cs="Verdana"/>
          <w:szCs w:val="18"/>
        </w:rPr>
        <w:t>Depuis son lancement en 2006 comme think tank indépendant des pouvoirs publics, apolitique et dédié au rapprochement par l’économie des deux rives de la Méditerranée, Ipemed a produit un grand nombre de rapports. Le présent texte fait le point sur cette activité. C’était une nécessité intellectuelle</w:t>
      </w:r>
      <w:r w:rsidR="002B4D23">
        <w:rPr>
          <w:rFonts w:ascii="Times New Roman" w:hAnsi="Times New Roman" w:cs="Verdana"/>
          <w:szCs w:val="18"/>
        </w:rPr>
        <w:t> : i</w:t>
      </w:r>
      <w:r w:rsidRPr="00C701C7">
        <w:rPr>
          <w:rFonts w:ascii="Times New Roman" w:hAnsi="Times New Roman" w:cs="Verdana"/>
          <w:szCs w:val="18"/>
        </w:rPr>
        <w:t>l fallait faire la synthèse des travaux de l’Institut, des valeurs</w:t>
      </w:r>
      <w:r w:rsidR="00746833">
        <w:rPr>
          <w:rFonts w:ascii="Times New Roman" w:hAnsi="Times New Roman" w:cs="Verdana"/>
          <w:szCs w:val="18"/>
        </w:rPr>
        <w:fldChar w:fldCharType="begin"/>
      </w:r>
      <w:r w:rsidR="00692E2A">
        <w:instrText xml:space="preserve"> XE "</w:instrText>
      </w:r>
      <w:r w:rsidR="00692E2A" w:rsidRPr="00B67CE1">
        <w:rPr>
          <w:rFonts w:ascii="Times New Roman" w:hAnsi="Times New Roman" w:cs="Verdana"/>
          <w:szCs w:val="18"/>
        </w:rPr>
        <w:instrText>valeurs</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au nom desquelles il a élaboré son programme de travail, des principales recommandations des multiples rapports écrits par des auteurs des deux rives, enfin de l’impact de ces travaux sur les décideurs de la région, conformément à la mission d’Ipemed de transformer les idées en projets et d’être un accélérateur de l’histoire.</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r w:rsidRPr="00C701C7">
        <w:rPr>
          <w:rFonts w:ascii="Times New Roman" w:hAnsi="Times New Roman" w:cs="Verdana"/>
          <w:szCs w:val="18"/>
        </w:rPr>
        <w:t>C’était aussi une né</w:t>
      </w:r>
      <w:r w:rsidR="002B4D23">
        <w:rPr>
          <w:rFonts w:ascii="Times New Roman" w:hAnsi="Times New Roman" w:cs="Verdana"/>
          <w:szCs w:val="18"/>
        </w:rPr>
        <w:t xml:space="preserve">cessité politique. Il fallait </w:t>
      </w:r>
      <w:r w:rsidRPr="00C701C7">
        <w:rPr>
          <w:rFonts w:ascii="Times New Roman" w:hAnsi="Times New Roman" w:cs="Verdana"/>
          <w:szCs w:val="18"/>
        </w:rPr>
        <w:t xml:space="preserve">mettre l’ensemble de cette production </w:t>
      </w:r>
      <w:r w:rsidR="002B4D23">
        <w:rPr>
          <w:rFonts w:ascii="Times New Roman" w:hAnsi="Times New Roman" w:cs="Verdana"/>
          <w:szCs w:val="18"/>
        </w:rPr>
        <w:t>en</w:t>
      </w:r>
      <w:r w:rsidRPr="00C701C7">
        <w:rPr>
          <w:rFonts w:ascii="Times New Roman" w:hAnsi="Times New Roman" w:cs="Verdana"/>
          <w:szCs w:val="18"/>
        </w:rPr>
        <w:t xml:space="preserve"> regard du changement politique radical que constitue le Printemps arabe : notre engagement pour une intégration régionale</w:t>
      </w:r>
      <w:r w:rsidR="00746833">
        <w:rPr>
          <w:rFonts w:ascii="Times New Roman" w:hAnsi="Times New Roman" w:cs="Verdana"/>
          <w:szCs w:val="18"/>
        </w:rPr>
        <w:fldChar w:fldCharType="begin"/>
      </w:r>
      <w:r w:rsidR="00692E2A">
        <w:instrText xml:space="preserve"> XE "</w:instrText>
      </w:r>
      <w:r w:rsidR="00692E2A" w:rsidRPr="00673582">
        <w:rPr>
          <w:rFonts w:ascii="Times New Roman" w:hAnsi="Times New Roman" w:cs="Verdana"/>
          <w:szCs w:val="18"/>
        </w:rPr>
        <w:instrText>intégration régionale</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euro-méditerranéenne « en profondeur » résiste-t-elle à l’épreuve des nouvelles orientations politiques des pays du Sud et de l’Est de la Méditerranée (Psem) ? Nos priorités sectorielles en faveur du développement économique (espace financier intégré, eau, énergie</w:t>
      </w:r>
      <w:r w:rsidR="00746833">
        <w:rPr>
          <w:rFonts w:ascii="Times New Roman" w:hAnsi="Times New Roman" w:cs="Verdana"/>
          <w:szCs w:val="18"/>
        </w:rPr>
        <w:fldChar w:fldCharType="begin"/>
      </w:r>
      <w:r w:rsidR="00692E2A">
        <w:instrText xml:space="preserve"> XE "</w:instrText>
      </w:r>
      <w:r w:rsidR="00692E2A" w:rsidRPr="00695CE4">
        <w:rPr>
          <w:rFonts w:ascii="Times New Roman" w:hAnsi="Times New Roman" w:cs="Verdana"/>
          <w:szCs w:val="18"/>
        </w:rPr>
        <w:instrText>énergie</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agriculture</w:t>
      </w:r>
      <w:r w:rsidR="00746833">
        <w:rPr>
          <w:rFonts w:ascii="Times New Roman" w:hAnsi="Times New Roman" w:cs="Verdana"/>
          <w:szCs w:val="18"/>
        </w:rPr>
        <w:fldChar w:fldCharType="begin"/>
      </w:r>
      <w:r w:rsidR="00692E2A">
        <w:instrText xml:space="preserve"> XE "</w:instrText>
      </w:r>
      <w:r w:rsidR="00692E2A" w:rsidRPr="00695CE4">
        <w:rPr>
          <w:rFonts w:ascii="Times New Roman" w:hAnsi="Times New Roman" w:cs="Verdana"/>
          <w:szCs w:val="18"/>
        </w:rPr>
        <w:instrText>agriculture</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sont-elles vraiment partagées par les acteurs qui</w:t>
      </w:r>
      <w:r w:rsidR="002B4D23">
        <w:rPr>
          <w:rFonts w:ascii="Times New Roman" w:hAnsi="Times New Roman" w:cs="Verdana"/>
          <w:szCs w:val="18"/>
        </w:rPr>
        <w:t xml:space="preserve"> arrivent au pouvoir, </w:t>
      </w:r>
      <w:r w:rsidRPr="00C701C7">
        <w:rPr>
          <w:rFonts w:ascii="Times New Roman" w:hAnsi="Times New Roman" w:cs="Verdana"/>
          <w:szCs w:val="18"/>
        </w:rPr>
        <w:t>partagent-</w:t>
      </w:r>
      <w:r w:rsidR="002B4D23">
        <w:rPr>
          <w:rFonts w:ascii="Times New Roman" w:hAnsi="Times New Roman" w:cs="Verdana"/>
          <w:szCs w:val="18"/>
        </w:rPr>
        <w:t>il</w:t>
      </w:r>
      <w:r w:rsidRPr="00C701C7">
        <w:rPr>
          <w:rFonts w:ascii="Times New Roman" w:hAnsi="Times New Roman" w:cs="Verdana"/>
          <w:szCs w:val="18"/>
        </w:rPr>
        <w:t>s la priorité stratégique dans laquelle nous plaçons l’intégration des deux rives de la Méditerranée pour constituer une grande région mondiale ? Ne sont-</w:t>
      </w:r>
      <w:r w:rsidR="002B4D23">
        <w:rPr>
          <w:rFonts w:ascii="Times New Roman" w:hAnsi="Times New Roman" w:cs="Verdana"/>
          <w:szCs w:val="18"/>
        </w:rPr>
        <w:t>ils pas plutôt tourné</w:t>
      </w:r>
      <w:r w:rsidRPr="00C701C7">
        <w:rPr>
          <w:rFonts w:ascii="Times New Roman" w:hAnsi="Times New Roman" w:cs="Verdana"/>
          <w:szCs w:val="18"/>
        </w:rPr>
        <w:t xml:space="preserve">s vers un rapprochement arabo-musulman, leurs urgences ne se situent-elles pas d’abord vers l’Etat de droit, la réduction des inégalités sociales et territoriales ? </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r w:rsidRPr="00C701C7">
        <w:rPr>
          <w:rFonts w:ascii="Times New Roman" w:hAnsi="Times New Roman" w:cs="Verdana"/>
          <w:szCs w:val="18"/>
        </w:rPr>
        <w:t xml:space="preserve">Ces incertitudes ne doivent pas faire oublier les quatre grands acquis d’Ipemed au cours de ces cinq dernières années. Le premier est que </w:t>
      </w:r>
      <w:r w:rsidRPr="00BB3C23">
        <w:rPr>
          <w:rFonts w:ascii="Times New Roman" w:hAnsi="Times New Roman" w:cs="Verdana"/>
          <w:bCs/>
          <w:szCs w:val="18"/>
          <w:u w:val="thick"/>
        </w:rPr>
        <w:t>la Méditerranée a été placée</w:t>
      </w:r>
      <w:r w:rsidRPr="00BB3C23">
        <w:rPr>
          <w:rFonts w:ascii="Times New Roman" w:hAnsi="Times New Roman" w:cs="Verdana"/>
          <w:szCs w:val="18"/>
          <w:u w:val="thick"/>
        </w:rPr>
        <w:t xml:space="preserve"> </w:t>
      </w:r>
      <w:r w:rsidRPr="00BB3C23">
        <w:rPr>
          <w:rFonts w:ascii="Times New Roman" w:hAnsi="Times New Roman" w:cs="Verdana"/>
          <w:bCs/>
          <w:szCs w:val="18"/>
          <w:u w:val="thick"/>
        </w:rPr>
        <w:t>en haut de</w:t>
      </w:r>
      <w:r w:rsidRPr="00BB3C23">
        <w:rPr>
          <w:rFonts w:ascii="Times New Roman" w:hAnsi="Times New Roman" w:cs="Verdana"/>
          <w:szCs w:val="18"/>
          <w:u w:val="thick"/>
        </w:rPr>
        <w:t xml:space="preserve"> </w:t>
      </w:r>
      <w:r w:rsidRPr="00BB3C23">
        <w:rPr>
          <w:rFonts w:ascii="Times New Roman" w:hAnsi="Times New Roman" w:cs="Verdana"/>
          <w:bCs/>
          <w:szCs w:val="18"/>
          <w:u w:val="thick"/>
        </w:rPr>
        <w:t>l’agenda politique</w:t>
      </w:r>
      <w:r w:rsidRPr="00C701C7">
        <w:rPr>
          <w:rFonts w:ascii="Times New Roman" w:hAnsi="Times New Roman" w:cs="Verdana"/>
          <w:szCs w:val="18"/>
        </w:rPr>
        <w:t xml:space="preserve">, c’est-à-dire au niveau des chefs d’Etat et de gouvernement et au plus haut niveau de l’Union européenne. On est aujourd’hui déjà loin de l’époque où, au mieux, on n’en parlait pas et très souvent on s’en moquait : mépris pour les Arabes, yeux doux faits à la Chine, priorité aux Peco… Cette montée en puissance de l’intérêt pour les Psem doit surtout au fantastique espoir suscité par le Printemps arabe, qui a su donner du monde arabo-musulman une toute autre image que celle qui prévalait jusqu’alors. Mais elle doit aussi un peu à l’action tenace d’Ipemed qui a œuvré pendant des années à la reconnaissance du vrai niveau de l’enjeu méditerranéen. </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r w:rsidRPr="00C701C7">
        <w:rPr>
          <w:rFonts w:ascii="Times New Roman" w:hAnsi="Times New Roman" w:cs="Verdana"/>
          <w:szCs w:val="18"/>
        </w:rPr>
        <w:t xml:space="preserve">Le deuxième acquis </w:t>
      </w:r>
      <w:r w:rsidR="00C27682">
        <w:rPr>
          <w:rFonts w:ascii="Times New Roman" w:hAnsi="Times New Roman" w:cs="Verdana"/>
          <w:szCs w:val="18"/>
        </w:rPr>
        <w:t xml:space="preserve">tient à </w:t>
      </w:r>
      <w:r w:rsidR="00C27682" w:rsidRPr="00BB3C23">
        <w:rPr>
          <w:rFonts w:ascii="Times New Roman" w:hAnsi="Times New Roman" w:cs="Verdana"/>
          <w:bCs/>
          <w:szCs w:val="18"/>
        </w:rPr>
        <w:t xml:space="preserve">la </w:t>
      </w:r>
      <w:r w:rsidR="00C27682" w:rsidRPr="00BB3C23">
        <w:rPr>
          <w:rFonts w:ascii="Times New Roman" w:hAnsi="Times New Roman" w:cs="Verdana"/>
          <w:bCs/>
          <w:szCs w:val="18"/>
          <w:u w:val="thick"/>
        </w:rPr>
        <w:t>parité Nord-Sud afin d’aboutir à des diagnostics partagés</w:t>
      </w:r>
      <w:r w:rsidR="00C27682">
        <w:rPr>
          <w:rFonts w:ascii="Times New Roman" w:hAnsi="Times New Roman" w:cs="Verdana"/>
          <w:szCs w:val="18"/>
        </w:rPr>
        <w:t xml:space="preserve">. Cela découle de notre </w:t>
      </w:r>
      <w:r w:rsidRPr="00C701C7">
        <w:rPr>
          <w:rFonts w:ascii="Times New Roman" w:hAnsi="Times New Roman" w:cs="Verdana"/>
          <w:szCs w:val="18"/>
        </w:rPr>
        <w:t xml:space="preserve">conception du partenariat entre l’Europe et les Psem. Ces derniers ne sont plus considérés comme de simples « voisins » mais comme des partenaires à part entière. Ipemed a contribué à diffuser auprès des décideurs l’idée que l’Europe a au moins autant besoin des Psem que les Psem ont besoin de l’Europe. Il ne s’agit pas d’aide mais de partenariat ; il ne s’agit pas de leçons à donner ou de règles à imposer, mais d’un avenir à construire et à partager. </w:t>
      </w:r>
      <w:r w:rsidR="006A4402">
        <w:rPr>
          <w:rFonts w:ascii="Times New Roman" w:hAnsi="Times New Roman" w:cs="Verdana"/>
          <w:szCs w:val="18"/>
        </w:rPr>
        <w:t xml:space="preserve">Cela commence par Ipemed lui-même, dont toutes les instances sont Nord-Sud et dont les groupes de travail associent des experts des deux rives. </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r w:rsidRPr="00C701C7">
        <w:rPr>
          <w:rFonts w:ascii="Times New Roman" w:hAnsi="Times New Roman" w:cs="Verdana"/>
          <w:szCs w:val="18"/>
        </w:rPr>
        <w:t xml:space="preserve">Le troisième acquis est </w:t>
      </w:r>
      <w:r w:rsidRPr="00BB3C23">
        <w:rPr>
          <w:rFonts w:ascii="Times New Roman" w:hAnsi="Times New Roman" w:cs="Verdana"/>
          <w:bCs/>
          <w:szCs w:val="18"/>
        </w:rPr>
        <w:t xml:space="preserve">d’avoir </w:t>
      </w:r>
      <w:r w:rsidRPr="00BB3C23">
        <w:rPr>
          <w:rFonts w:ascii="Times New Roman" w:hAnsi="Times New Roman" w:cs="Verdana"/>
          <w:bCs/>
          <w:szCs w:val="18"/>
          <w:u w:val="thick"/>
        </w:rPr>
        <w:t xml:space="preserve">placé </w:t>
      </w:r>
      <w:r w:rsidR="00C27682" w:rsidRPr="00BB3C23">
        <w:rPr>
          <w:rFonts w:ascii="Times New Roman" w:hAnsi="Times New Roman" w:cs="Verdana"/>
          <w:bCs/>
          <w:szCs w:val="18"/>
          <w:u w:val="thick"/>
        </w:rPr>
        <w:t xml:space="preserve">l’économie et notamment </w:t>
      </w:r>
      <w:r w:rsidRPr="00BB3C23">
        <w:rPr>
          <w:rFonts w:ascii="Times New Roman" w:hAnsi="Times New Roman" w:cs="Verdana"/>
          <w:bCs/>
          <w:szCs w:val="18"/>
          <w:u w:val="thick"/>
        </w:rPr>
        <w:t>les entreprises au cœur du défi</w:t>
      </w:r>
      <w:r w:rsidR="00C27682" w:rsidRPr="00BB3C23">
        <w:rPr>
          <w:rFonts w:ascii="Times New Roman" w:hAnsi="Times New Roman" w:cs="Verdana"/>
          <w:bCs/>
          <w:szCs w:val="18"/>
          <w:u w:val="thick"/>
        </w:rPr>
        <w:t xml:space="preserve"> euro-méditerranéen</w:t>
      </w:r>
      <w:r w:rsidRPr="00C701C7">
        <w:rPr>
          <w:rFonts w:ascii="Times New Roman" w:hAnsi="Times New Roman" w:cs="Verdana"/>
          <w:szCs w:val="18"/>
        </w:rPr>
        <w:t xml:space="preserve">, dans une région </w:t>
      </w:r>
      <w:r w:rsidR="00C27682">
        <w:rPr>
          <w:rFonts w:ascii="Times New Roman" w:hAnsi="Times New Roman" w:cs="Verdana"/>
          <w:szCs w:val="18"/>
        </w:rPr>
        <w:t>qui avait jusqu’alors</w:t>
      </w:r>
      <w:r w:rsidRPr="00C701C7">
        <w:rPr>
          <w:rFonts w:ascii="Times New Roman" w:hAnsi="Times New Roman" w:cs="Verdana"/>
          <w:szCs w:val="18"/>
        </w:rPr>
        <w:t xml:space="preserve"> trop tendance à ne raisonner qu’à travers des institutions et des acteurs publics. En mettant sur pied l’</w:t>
      </w:r>
      <w:proofErr w:type="spellStart"/>
      <w:r w:rsidRPr="00C701C7">
        <w:rPr>
          <w:rFonts w:ascii="Times New Roman" w:hAnsi="Times New Roman" w:cs="Verdana"/>
          <w:i/>
          <w:szCs w:val="18"/>
        </w:rPr>
        <w:t>Euro-Mediterranean</w:t>
      </w:r>
      <w:proofErr w:type="spellEnd"/>
      <w:r w:rsidRPr="00C701C7">
        <w:rPr>
          <w:rFonts w:ascii="Times New Roman" w:hAnsi="Times New Roman" w:cs="Verdana"/>
          <w:i/>
          <w:szCs w:val="18"/>
        </w:rPr>
        <w:t xml:space="preserve"> </w:t>
      </w:r>
      <w:proofErr w:type="spellStart"/>
      <w:r w:rsidRPr="00C701C7">
        <w:rPr>
          <w:rFonts w:ascii="Times New Roman" w:hAnsi="Times New Roman" w:cs="Verdana"/>
          <w:i/>
          <w:szCs w:val="18"/>
        </w:rPr>
        <w:t>Competitiveness</w:t>
      </w:r>
      <w:proofErr w:type="spellEnd"/>
      <w:r w:rsidRPr="00C701C7">
        <w:rPr>
          <w:rFonts w:ascii="Times New Roman" w:hAnsi="Times New Roman" w:cs="Verdana"/>
          <w:i/>
          <w:szCs w:val="18"/>
        </w:rPr>
        <w:t xml:space="preserve"> Council </w:t>
      </w:r>
      <w:r w:rsidRPr="00C701C7">
        <w:rPr>
          <w:rFonts w:ascii="Times New Roman" w:hAnsi="Times New Roman" w:cs="Verdana"/>
          <w:szCs w:val="18"/>
        </w:rPr>
        <w:t>(EMCC), Ipemed a voulu doter la région de l’outil qui lui manquait, celui des entreprises. Ces dernières sont aussi placées devant leurs responsabilités de l’action à long terme : le partage de la valeur ajoutée plutôt que l’opportunisme, la durabilité plutôt que le court terme, la production plutôt que la finance</w:t>
      </w:r>
      <w:r w:rsidR="00746833">
        <w:rPr>
          <w:rFonts w:ascii="Times New Roman" w:hAnsi="Times New Roman" w:cs="Verdana"/>
          <w:szCs w:val="18"/>
        </w:rPr>
        <w:fldChar w:fldCharType="begin"/>
      </w:r>
      <w:r w:rsidR="00692E2A">
        <w:instrText xml:space="preserve"> XE "</w:instrText>
      </w:r>
      <w:r w:rsidR="00692E2A" w:rsidRPr="00332E40">
        <w:rPr>
          <w:rFonts w:ascii="Times New Roman" w:hAnsi="Times New Roman" w:cs="Verdana"/>
          <w:szCs w:val="18"/>
        </w:rPr>
        <w:instrText>finance:</w:instrText>
      </w:r>
      <w:r w:rsidR="00692E2A" w:rsidRPr="00332E40">
        <w:instrText>banque</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r w:rsidRPr="00C701C7">
        <w:rPr>
          <w:rFonts w:ascii="Times New Roman" w:hAnsi="Times New Roman" w:cs="Verdana"/>
          <w:szCs w:val="18"/>
        </w:rPr>
        <w:t xml:space="preserve">L’acquis principal est d’avoir contribué à </w:t>
      </w:r>
      <w:r w:rsidRPr="00BB3C23">
        <w:rPr>
          <w:rFonts w:ascii="Times New Roman" w:hAnsi="Times New Roman" w:cs="Verdana"/>
          <w:bCs/>
          <w:szCs w:val="18"/>
          <w:u w:val="thick"/>
        </w:rPr>
        <w:t>rétablir la confiance entre les acteurs à travers des réseaux socioprofessionnels et interpersonnels</w:t>
      </w:r>
      <w:r w:rsidRPr="00BB3C23">
        <w:rPr>
          <w:rFonts w:ascii="Times New Roman" w:hAnsi="Times New Roman" w:cs="Verdana"/>
          <w:szCs w:val="18"/>
        </w:rPr>
        <w:t> </w:t>
      </w:r>
      <w:r w:rsidRPr="00C701C7">
        <w:rPr>
          <w:rFonts w:ascii="Times New Roman" w:hAnsi="Times New Roman" w:cs="Verdana"/>
          <w:szCs w:val="18"/>
        </w:rPr>
        <w:t>: des professionnels de l’énergie</w:t>
      </w:r>
      <w:r w:rsidR="00746833">
        <w:rPr>
          <w:rFonts w:ascii="Times New Roman" w:hAnsi="Times New Roman" w:cs="Verdana"/>
          <w:szCs w:val="18"/>
        </w:rPr>
        <w:fldChar w:fldCharType="begin"/>
      </w:r>
      <w:r w:rsidR="00692E2A">
        <w:instrText xml:space="preserve"> XE "</w:instrText>
      </w:r>
      <w:r w:rsidR="00692E2A" w:rsidRPr="00695CE4">
        <w:rPr>
          <w:rFonts w:ascii="Times New Roman" w:hAnsi="Times New Roman" w:cs="Verdana"/>
          <w:szCs w:val="18"/>
        </w:rPr>
        <w:instrText>énergie</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des services postaux ou de l’agriculture</w:t>
      </w:r>
      <w:r w:rsidR="00746833">
        <w:rPr>
          <w:rFonts w:ascii="Times New Roman" w:hAnsi="Times New Roman" w:cs="Verdana"/>
          <w:szCs w:val="18"/>
        </w:rPr>
        <w:fldChar w:fldCharType="begin"/>
      </w:r>
      <w:r w:rsidR="00692E2A">
        <w:instrText xml:space="preserve"> XE "</w:instrText>
      </w:r>
      <w:r w:rsidR="00692E2A" w:rsidRPr="00695CE4">
        <w:rPr>
          <w:rFonts w:ascii="Times New Roman" w:hAnsi="Times New Roman" w:cs="Verdana"/>
          <w:szCs w:val="18"/>
        </w:rPr>
        <w:instrText>agriculture</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mais aussi des associations, des ONG, des usagers – des hommes et des femmes du Nord et du Sud. Notre communication se fait à bas bruit. L’important, ce sont ces réseaux d’hommes et de confiance – une</w:t>
      </w:r>
      <w:r w:rsidR="002B4D23">
        <w:rPr>
          <w:rFonts w:ascii="Times New Roman" w:hAnsi="Times New Roman" w:cs="Verdana"/>
          <w:szCs w:val="18"/>
        </w:rPr>
        <w:t xml:space="preserve"> tâche difficile entre Europe et rive sud, l’important </w:t>
      </w:r>
      <w:r w:rsidRPr="00C701C7">
        <w:rPr>
          <w:rFonts w:ascii="Times New Roman" w:hAnsi="Times New Roman" w:cs="Verdana"/>
          <w:szCs w:val="18"/>
        </w:rPr>
        <w:t xml:space="preserve">c’est notre action d’influence </w:t>
      </w:r>
      <w:r w:rsidRPr="00C701C7">
        <w:rPr>
          <w:rFonts w:ascii="Times New Roman" w:hAnsi="Times New Roman" w:cs="Verdana"/>
          <w:szCs w:val="18"/>
        </w:rPr>
        <w:lastRenderedPageBreak/>
        <w:t xml:space="preserve">auprès des décideurs privés et publics, nationaux et internationaux et notamment européens – une crédibilité difficile à acquérir. </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8A7096" w:rsidP="00AF0384">
      <w:pPr>
        <w:spacing w:after="0" w:line="240" w:lineRule="auto"/>
        <w:jc w:val="both"/>
        <w:rPr>
          <w:rFonts w:ascii="Times New Roman" w:hAnsi="Times New Roman" w:cs="Verdana"/>
          <w:szCs w:val="18"/>
        </w:rPr>
      </w:pPr>
      <w:r>
        <w:rPr>
          <w:rFonts w:ascii="Times New Roman" w:hAnsi="Times New Roman" w:cs="Verdana"/>
          <w:szCs w:val="18"/>
        </w:rPr>
        <w:t xml:space="preserve">La première année des révolutions au Sud (« Printemps arabe ») </w:t>
      </w:r>
      <w:r w:rsidR="00B0375A" w:rsidRPr="00C701C7">
        <w:rPr>
          <w:rFonts w:ascii="Times New Roman" w:hAnsi="Times New Roman" w:cs="Verdana"/>
          <w:szCs w:val="18"/>
        </w:rPr>
        <w:t xml:space="preserve">ne parait pas toujours favorable à notre vision. Les critiques des peuples du Sud se multiplient à l’égard des appuis apportés par les Européens aux gouvernements autoritaires ; les nouveaux dirigeants souhaitent diversifier leurs partenariats internationaux (grands émergents, Golfe…), ce qui risque d’accentuer la tendance décennale au recul de la place de l’Europe dans les échanges économiques des Psem. Mais au fond, les révolutions arabes confirment que notre orientation était la bonne. Car ce que les peuples de la rive sud récusent d’abord et avant tout ce sont l’économie de rente, la corruption et l’absence de règle de droit dans la gouvernance, l’impossibilité du partage des responsabilités. </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r w:rsidRPr="00C701C7">
        <w:rPr>
          <w:rFonts w:ascii="Times New Roman" w:hAnsi="Times New Roman" w:cs="Verdana"/>
          <w:szCs w:val="18"/>
        </w:rPr>
        <w:t>Quant à notre diagnostic stratégique selon lequel l’intégration régionale</w:t>
      </w:r>
      <w:r w:rsidR="00746833">
        <w:rPr>
          <w:rFonts w:ascii="Times New Roman" w:hAnsi="Times New Roman" w:cs="Verdana"/>
          <w:szCs w:val="18"/>
        </w:rPr>
        <w:fldChar w:fldCharType="begin"/>
      </w:r>
      <w:r w:rsidR="00692E2A">
        <w:instrText xml:space="preserve"> XE "</w:instrText>
      </w:r>
      <w:r w:rsidR="00692E2A" w:rsidRPr="00673582">
        <w:rPr>
          <w:rFonts w:ascii="Times New Roman" w:hAnsi="Times New Roman" w:cs="Verdana"/>
          <w:szCs w:val="18"/>
        </w:rPr>
        <w:instrText>intégration régionale</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euro-méditerranéenne reste le seul scénario gagnant à long terme pour l’Europe comme pour les Psem, l’histoire tranchera – et nous pensons que pour l’essentiel la géographie fait l’histoire. </w:t>
      </w:r>
    </w:p>
    <w:p w:rsidR="00B0375A" w:rsidRPr="00C701C7" w:rsidRDefault="00B0375A" w:rsidP="00AF0384">
      <w:pPr>
        <w:spacing w:after="0" w:line="240" w:lineRule="auto"/>
        <w:jc w:val="both"/>
        <w:rPr>
          <w:rFonts w:ascii="Times New Roman" w:hAnsi="Times New Roman" w:cs="Verdana"/>
          <w:szCs w:val="18"/>
        </w:rPr>
      </w:pPr>
    </w:p>
    <w:p w:rsidR="00B0375A" w:rsidRDefault="00B0375A" w:rsidP="00AF0384">
      <w:pPr>
        <w:spacing w:after="0" w:line="240" w:lineRule="auto"/>
        <w:jc w:val="both"/>
        <w:rPr>
          <w:rFonts w:ascii="Times New Roman" w:hAnsi="Times New Roman" w:cs="Verdana"/>
          <w:szCs w:val="18"/>
        </w:rPr>
      </w:pPr>
      <w:r w:rsidRPr="00C701C7">
        <w:rPr>
          <w:rFonts w:ascii="Times New Roman" w:hAnsi="Times New Roman" w:cs="Verdana"/>
          <w:szCs w:val="18"/>
        </w:rPr>
        <w:t>Nous avons trente ans pour réussir cet ancrage historique, celui du capital, qui est à l’œuvre et qui descend au Sud, celui des réseaux de la société c</w:t>
      </w:r>
      <w:r w:rsidR="00FB3F99">
        <w:rPr>
          <w:rFonts w:ascii="Times New Roman" w:hAnsi="Times New Roman" w:cs="Verdana"/>
          <w:szCs w:val="18"/>
        </w:rPr>
        <w:t>ivile fondés sur la proximité,</w:t>
      </w:r>
      <w:r w:rsidRPr="00C701C7">
        <w:rPr>
          <w:rFonts w:ascii="Times New Roman" w:hAnsi="Times New Roman" w:cs="Verdana"/>
          <w:szCs w:val="18"/>
        </w:rPr>
        <w:t xml:space="preserve"> la complémentarité</w:t>
      </w:r>
      <w:r w:rsidR="00FB3F99">
        <w:rPr>
          <w:rFonts w:ascii="Times New Roman" w:hAnsi="Times New Roman" w:cs="Verdana"/>
          <w:szCs w:val="18"/>
        </w:rPr>
        <w:t xml:space="preserve"> et la solidarité</w:t>
      </w:r>
      <w:r w:rsidRPr="00C701C7">
        <w:rPr>
          <w:rFonts w:ascii="Times New Roman" w:hAnsi="Times New Roman" w:cs="Verdana"/>
          <w:szCs w:val="18"/>
        </w:rPr>
        <w:t>. Nous avons trente ans pour accélérer ce mouvement inéluctable. Il faut faire vite : les décisions d’aujourd’hui, par exemple dans l’énergie</w:t>
      </w:r>
      <w:r w:rsidR="00746833">
        <w:rPr>
          <w:rFonts w:ascii="Times New Roman" w:hAnsi="Times New Roman" w:cs="Verdana"/>
          <w:szCs w:val="18"/>
        </w:rPr>
        <w:fldChar w:fldCharType="begin"/>
      </w:r>
      <w:r w:rsidR="00692E2A">
        <w:instrText xml:space="preserve"> XE "</w:instrText>
      </w:r>
      <w:r w:rsidR="00692E2A" w:rsidRPr="00695CE4">
        <w:rPr>
          <w:rFonts w:ascii="Times New Roman" w:hAnsi="Times New Roman" w:cs="Verdana"/>
          <w:szCs w:val="18"/>
        </w:rPr>
        <w:instrText>énergie</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ou les transports</w:t>
      </w:r>
      <w:r w:rsidR="00746833">
        <w:rPr>
          <w:rFonts w:ascii="Times New Roman" w:hAnsi="Times New Roman" w:cs="Verdana"/>
          <w:szCs w:val="18"/>
        </w:rPr>
        <w:fldChar w:fldCharType="begin"/>
      </w:r>
      <w:r w:rsidR="00692E2A">
        <w:instrText xml:space="preserve"> XE "</w:instrText>
      </w:r>
      <w:r w:rsidR="00692E2A" w:rsidRPr="00B67CE1">
        <w:rPr>
          <w:rFonts w:ascii="Times New Roman" w:hAnsi="Times New Roman" w:cs="Verdana"/>
          <w:szCs w:val="18"/>
        </w:rPr>
        <w:instrText>transports</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engagent plusieurs décennies ; le réchauffement climatique s’accélère ; les forces de déstabilisation sont libérées par le Printemps arabe ne le cachons pas ; les prédateurs de tous genre (médicaments falsifiés, rente pétrolière…) peuvent tirer parti de la confusion actuelle. Seule une réponse ambitieuse peut répondre à ces défis : l’intégration régionale</w:t>
      </w:r>
      <w:r w:rsidR="00746833">
        <w:rPr>
          <w:rFonts w:ascii="Times New Roman" w:hAnsi="Times New Roman" w:cs="Verdana"/>
          <w:szCs w:val="18"/>
        </w:rPr>
        <w:fldChar w:fldCharType="begin"/>
      </w:r>
      <w:r w:rsidR="00692E2A">
        <w:instrText xml:space="preserve"> XE "</w:instrText>
      </w:r>
      <w:r w:rsidR="00692E2A" w:rsidRPr="00673582">
        <w:rPr>
          <w:rFonts w:ascii="Times New Roman" w:hAnsi="Times New Roman" w:cs="Verdana"/>
          <w:szCs w:val="18"/>
        </w:rPr>
        <w:instrText>intégration régionale</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la parité et le partenariat euro-méditerranéen, et, au-delà, le rapprochement d’un grand ensemble Europe-Méditerranée-Afrique dont les Psem seront demain le pivot.</w:t>
      </w:r>
    </w:p>
    <w:p w:rsidR="00FB3F99" w:rsidRDefault="00FB3F99" w:rsidP="00AF0384">
      <w:pPr>
        <w:spacing w:after="0" w:line="240" w:lineRule="auto"/>
        <w:jc w:val="both"/>
        <w:rPr>
          <w:rFonts w:ascii="Times New Roman" w:hAnsi="Times New Roman" w:cs="Verdana"/>
          <w:szCs w:val="18"/>
        </w:rPr>
      </w:pPr>
    </w:p>
    <w:p w:rsidR="00FB3F99" w:rsidRDefault="00FB3F99" w:rsidP="00AF0384">
      <w:pPr>
        <w:spacing w:after="0" w:line="240" w:lineRule="auto"/>
        <w:jc w:val="both"/>
        <w:rPr>
          <w:rFonts w:ascii="Times New Roman" w:hAnsi="Times New Roman" w:cs="Verdana"/>
          <w:szCs w:val="18"/>
        </w:rPr>
      </w:pPr>
      <w:r>
        <w:rPr>
          <w:rFonts w:ascii="Times New Roman" w:hAnsi="Times New Roman" w:cs="Verdana"/>
          <w:szCs w:val="18"/>
        </w:rPr>
        <w:t xml:space="preserve">Pour l’avenir, le programme d’Ipemed 2012-2017 </w:t>
      </w:r>
      <w:r w:rsidR="00CD1701">
        <w:rPr>
          <w:rFonts w:ascii="Times New Roman" w:hAnsi="Times New Roman" w:cs="Verdana"/>
          <w:szCs w:val="18"/>
        </w:rPr>
        <w:t>esquissé</w:t>
      </w:r>
      <w:r>
        <w:rPr>
          <w:rFonts w:ascii="Times New Roman" w:hAnsi="Times New Roman" w:cs="Verdana"/>
          <w:szCs w:val="18"/>
        </w:rPr>
        <w:t xml:space="preserve"> page 96 met l’accent sur deux points : </w:t>
      </w:r>
    </w:p>
    <w:p w:rsidR="00FB3F99" w:rsidRDefault="00FB3F99" w:rsidP="00FB3F99">
      <w:pPr>
        <w:pStyle w:val="Paragraphedeliste"/>
        <w:numPr>
          <w:ilvl w:val="0"/>
          <w:numId w:val="62"/>
        </w:numPr>
        <w:spacing w:after="0" w:line="240" w:lineRule="auto"/>
        <w:jc w:val="both"/>
        <w:rPr>
          <w:rFonts w:ascii="Times New Roman" w:hAnsi="Times New Roman" w:cs="Verdana"/>
          <w:szCs w:val="18"/>
        </w:rPr>
      </w:pPr>
      <w:r w:rsidRPr="00FB3F99">
        <w:rPr>
          <w:rFonts w:ascii="Times New Roman" w:hAnsi="Times New Roman" w:cs="Verdana"/>
          <w:szCs w:val="18"/>
        </w:rPr>
        <w:t>l’internationalisation des analyses, de la composition des groupes de travail et des partenariats</w:t>
      </w:r>
      <w:r>
        <w:rPr>
          <w:rFonts w:ascii="Times New Roman" w:hAnsi="Times New Roman" w:cs="Verdana"/>
          <w:szCs w:val="18"/>
        </w:rPr>
        <w:t> ;</w:t>
      </w:r>
    </w:p>
    <w:p w:rsidR="00FB3F99" w:rsidRPr="00FB3F99" w:rsidRDefault="00FB3F99" w:rsidP="00FB3F99">
      <w:pPr>
        <w:pStyle w:val="Paragraphedeliste"/>
        <w:numPr>
          <w:ilvl w:val="0"/>
          <w:numId w:val="62"/>
        </w:numPr>
        <w:spacing w:after="0" w:line="240" w:lineRule="auto"/>
        <w:jc w:val="both"/>
        <w:rPr>
          <w:rFonts w:ascii="Times New Roman" w:hAnsi="Times New Roman" w:cs="Verdana"/>
          <w:szCs w:val="18"/>
        </w:rPr>
      </w:pPr>
      <w:r w:rsidRPr="001F35FA">
        <w:rPr>
          <w:rFonts w:ascii="Times New Roman" w:hAnsi="Times New Roman" w:cs="Verdana"/>
          <w:szCs w:val="18"/>
          <w:u w:val="thick"/>
        </w:rPr>
        <w:t>l’interaction entre la réflexion et l’action, car Ipemed ne doit pas se contenter de produire des rapports mais contribuer à la prise de décision</w:t>
      </w:r>
      <w:r>
        <w:rPr>
          <w:rFonts w:ascii="Times New Roman" w:hAnsi="Times New Roman" w:cs="Verdana"/>
          <w:szCs w:val="18"/>
        </w:rPr>
        <w:t xml:space="preserve">. </w:t>
      </w:r>
    </w:p>
    <w:p w:rsidR="00FB3F99" w:rsidRPr="00C701C7" w:rsidRDefault="00FB3F99"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p>
    <w:p w:rsidR="00B0375A" w:rsidRPr="007C7A36" w:rsidRDefault="00B0375A" w:rsidP="007C7A36">
      <w:pPr>
        <w:spacing w:after="0" w:line="240" w:lineRule="auto"/>
        <w:jc w:val="right"/>
        <w:rPr>
          <w:rFonts w:ascii="Times New Roman" w:hAnsi="Times New Roman" w:cs="Verdana"/>
          <w:sz w:val="20"/>
          <w:szCs w:val="20"/>
        </w:rPr>
      </w:pPr>
      <w:r w:rsidRPr="007C7A36">
        <w:rPr>
          <w:rFonts w:ascii="Times New Roman" w:hAnsi="Times New Roman" w:cs="Verdana"/>
          <w:sz w:val="20"/>
          <w:szCs w:val="20"/>
        </w:rPr>
        <w:t>Jean-Louis Guigou</w:t>
      </w:r>
    </w:p>
    <w:p w:rsidR="00B0375A" w:rsidRPr="007C7A36" w:rsidRDefault="00B0375A" w:rsidP="007C7A36">
      <w:pPr>
        <w:spacing w:after="0" w:line="240" w:lineRule="auto"/>
        <w:jc w:val="right"/>
        <w:rPr>
          <w:rFonts w:ascii="Times New Roman" w:hAnsi="Times New Roman" w:cs="Verdana"/>
          <w:sz w:val="18"/>
          <w:szCs w:val="18"/>
        </w:rPr>
      </w:pPr>
      <w:r w:rsidRPr="007C7A36">
        <w:rPr>
          <w:rFonts w:ascii="Times New Roman" w:hAnsi="Times New Roman" w:cs="Verdana"/>
          <w:sz w:val="18"/>
          <w:szCs w:val="18"/>
        </w:rPr>
        <w:t>Délégué général d’Ipemed</w:t>
      </w:r>
    </w:p>
    <w:p w:rsidR="00B0375A" w:rsidRPr="00C701C7" w:rsidRDefault="00B0375A" w:rsidP="00AF0384">
      <w:pPr>
        <w:pStyle w:val="Paragraphedeliste"/>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r w:rsidRPr="00C701C7">
        <w:rPr>
          <w:rFonts w:ascii="Times New Roman" w:hAnsi="Times New Roman" w:cs="Verdana"/>
          <w:szCs w:val="18"/>
        </w:rPr>
        <w:br w:type="page"/>
      </w:r>
    </w:p>
    <w:p w:rsidR="00B0375A" w:rsidRPr="00C701C7" w:rsidRDefault="00FB3F19" w:rsidP="00AF0384">
      <w:pPr>
        <w:spacing w:after="0" w:line="240" w:lineRule="auto"/>
        <w:jc w:val="both"/>
        <w:rPr>
          <w:rFonts w:ascii="Times New Roman" w:hAnsi="Times New Roman" w:cs="Verdana"/>
          <w:b/>
          <w:bCs/>
          <w:szCs w:val="28"/>
        </w:rPr>
      </w:pPr>
      <w:r>
        <w:rPr>
          <w:rFonts w:ascii="Times New Roman" w:hAnsi="Times New Roman" w:cs="Verdana"/>
          <w:b/>
          <w:bCs/>
          <w:szCs w:val="28"/>
        </w:rPr>
        <w:lastRenderedPageBreak/>
        <w:t>Table des matières</w:t>
      </w:r>
    </w:p>
    <w:p w:rsidR="00B0375A" w:rsidRPr="00C701C7" w:rsidRDefault="00B0375A" w:rsidP="00AF0384">
      <w:pPr>
        <w:spacing w:after="0" w:line="240" w:lineRule="auto"/>
        <w:jc w:val="both"/>
        <w:rPr>
          <w:rFonts w:ascii="Times New Roman" w:hAnsi="Times New Roman" w:cs="Verdana"/>
          <w:szCs w:val="18"/>
        </w:rPr>
      </w:pPr>
    </w:p>
    <w:p w:rsidR="00B0375A" w:rsidRDefault="00B0375A" w:rsidP="00AF0384">
      <w:pPr>
        <w:spacing w:after="0" w:line="240" w:lineRule="auto"/>
        <w:jc w:val="both"/>
        <w:rPr>
          <w:rFonts w:ascii="Times New Roman" w:hAnsi="Times New Roman" w:cs="Verdana"/>
          <w:szCs w:val="18"/>
        </w:rPr>
      </w:pPr>
    </w:p>
    <w:p w:rsidR="00CB5D33" w:rsidRDefault="00CB5D33" w:rsidP="00AF0384">
      <w:pPr>
        <w:spacing w:after="0" w:line="240" w:lineRule="auto"/>
        <w:jc w:val="both"/>
        <w:rPr>
          <w:rFonts w:ascii="Times New Roman" w:hAnsi="Times New Roman" w:cs="Verdana"/>
          <w:szCs w:val="18"/>
        </w:rPr>
      </w:pPr>
    </w:p>
    <w:p w:rsidR="00CB5D33" w:rsidRDefault="00CB5D33" w:rsidP="00AF0384">
      <w:pPr>
        <w:spacing w:after="0" w:line="240" w:lineRule="auto"/>
        <w:jc w:val="both"/>
        <w:rPr>
          <w:rFonts w:ascii="Times New Roman" w:hAnsi="Times New Roman" w:cs="Verdana"/>
          <w:szCs w:val="18"/>
        </w:rPr>
      </w:pPr>
    </w:p>
    <w:p w:rsidR="00FB3F19" w:rsidRPr="00C701C7" w:rsidRDefault="00FB3F19" w:rsidP="00AF0384">
      <w:pPr>
        <w:spacing w:after="0" w:line="240" w:lineRule="auto"/>
        <w:jc w:val="both"/>
        <w:rPr>
          <w:rFonts w:ascii="Times New Roman" w:hAnsi="Times New Roman" w:cs="Verdana"/>
          <w:szCs w:val="18"/>
        </w:rPr>
      </w:pPr>
    </w:p>
    <w:p w:rsidR="008159FF" w:rsidRPr="00C701C7" w:rsidRDefault="008159FF" w:rsidP="00AF0384">
      <w:pPr>
        <w:spacing w:after="0" w:line="240" w:lineRule="auto"/>
        <w:jc w:val="both"/>
        <w:rPr>
          <w:rFonts w:ascii="Times New Roman" w:hAnsi="Times New Roman" w:cs="Verdana"/>
          <w:szCs w:val="18"/>
        </w:rPr>
      </w:pPr>
    </w:p>
    <w:p w:rsidR="00CD1701" w:rsidRPr="00CD1701" w:rsidRDefault="00746833">
      <w:pPr>
        <w:pStyle w:val="TM3"/>
        <w:rPr>
          <w:rFonts w:asciiTheme="minorHAnsi" w:eastAsiaTheme="minorEastAsia" w:hAnsiTheme="minorHAnsi" w:cstheme="minorBidi"/>
          <w:lang w:eastAsia="fr-FR"/>
        </w:rPr>
      </w:pPr>
      <w:r>
        <w:rPr>
          <w:b/>
          <w:szCs w:val="18"/>
        </w:rPr>
        <w:fldChar w:fldCharType="begin"/>
      </w:r>
      <w:r w:rsidR="00E76331">
        <w:rPr>
          <w:b/>
          <w:szCs w:val="18"/>
        </w:rPr>
        <w:instrText xml:space="preserve"> TOC \o "1-3" \h \z \u </w:instrText>
      </w:r>
      <w:r>
        <w:rPr>
          <w:b/>
          <w:szCs w:val="18"/>
        </w:rPr>
        <w:fldChar w:fldCharType="separate"/>
      </w:r>
      <w:hyperlink w:anchor="_Toc323137970" w:history="1">
        <w:r w:rsidR="00CD1701" w:rsidRPr="00CD1701">
          <w:rPr>
            <w:rStyle w:val="Lienhypertexte"/>
            <w:b/>
          </w:rPr>
          <w:t>Avant-propos</w:t>
        </w:r>
        <w:r w:rsidR="00CD1701" w:rsidRPr="00CD1701">
          <w:rPr>
            <w:rStyle w:val="Lienhypertexte"/>
          </w:rPr>
          <w:t>, par Jean-Louis Guigou</w:t>
        </w:r>
        <w:r w:rsidR="00CD1701" w:rsidRPr="00CD1701">
          <w:rPr>
            <w:webHidden/>
          </w:rPr>
          <w:tab/>
        </w:r>
        <w:r w:rsidR="00CD1701" w:rsidRPr="00CD1701">
          <w:rPr>
            <w:webHidden/>
          </w:rPr>
          <w:fldChar w:fldCharType="begin"/>
        </w:r>
        <w:r w:rsidR="00CD1701" w:rsidRPr="00CD1701">
          <w:rPr>
            <w:webHidden/>
          </w:rPr>
          <w:instrText xml:space="preserve"> PAGEREF _Toc323137970 \h </w:instrText>
        </w:r>
        <w:r w:rsidR="00CD1701" w:rsidRPr="00CD1701">
          <w:rPr>
            <w:webHidden/>
          </w:rPr>
        </w:r>
        <w:r w:rsidR="00CD1701" w:rsidRPr="00CD1701">
          <w:rPr>
            <w:webHidden/>
          </w:rPr>
          <w:fldChar w:fldCharType="separate"/>
        </w:r>
        <w:r w:rsidR="00CD1701" w:rsidRPr="00CD1701">
          <w:rPr>
            <w:webHidden/>
          </w:rPr>
          <w:t>2</w:t>
        </w:r>
        <w:r w:rsidR="00CD1701" w:rsidRPr="00CD1701">
          <w:rPr>
            <w:webHidden/>
          </w:rPr>
          <w:fldChar w:fldCharType="end"/>
        </w:r>
      </w:hyperlink>
    </w:p>
    <w:p w:rsidR="00CD1701" w:rsidRPr="00CD1701" w:rsidRDefault="00F81E16">
      <w:pPr>
        <w:pStyle w:val="TM1"/>
        <w:rPr>
          <w:rFonts w:asciiTheme="minorHAnsi" w:eastAsiaTheme="minorEastAsia" w:hAnsiTheme="minorHAnsi" w:cstheme="minorBidi"/>
          <w:b w:val="0"/>
          <w:lang w:eastAsia="fr-FR"/>
        </w:rPr>
      </w:pPr>
      <w:hyperlink w:anchor="_Toc323137971" w:history="1">
        <w:r w:rsidR="00CD1701" w:rsidRPr="00CD1701">
          <w:rPr>
            <w:rStyle w:val="Lienhypertexte"/>
            <w:b w:val="0"/>
          </w:rPr>
          <w:t>Résumé (1 page)</w:t>
        </w:r>
        <w:r w:rsidR="00CD1701" w:rsidRPr="00CD1701">
          <w:rPr>
            <w:b w:val="0"/>
            <w:webHidden/>
          </w:rPr>
          <w:tab/>
        </w:r>
        <w:r w:rsidR="00CD1701" w:rsidRPr="00CD1701">
          <w:rPr>
            <w:b w:val="0"/>
            <w:webHidden/>
          </w:rPr>
          <w:fldChar w:fldCharType="begin"/>
        </w:r>
        <w:r w:rsidR="00CD1701" w:rsidRPr="00CD1701">
          <w:rPr>
            <w:b w:val="0"/>
            <w:webHidden/>
          </w:rPr>
          <w:instrText xml:space="preserve"> PAGEREF _Toc323137971 \h </w:instrText>
        </w:r>
        <w:r w:rsidR="00CD1701" w:rsidRPr="00CD1701">
          <w:rPr>
            <w:b w:val="0"/>
            <w:webHidden/>
          </w:rPr>
        </w:r>
        <w:r w:rsidR="00CD1701" w:rsidRPr="00CD1701">
          <w:rPr>
            <w:b w:val="0"/>
            <w:webHidden/>
          </w:rPr>
          <w:fldChar w:fldCharType="separate"/>
        </w:r>
        <w:r w:rsidR="00CD1701" w:rsidRPr="00CD1701">
          <w:rPr>
            <w:b w:val="0"/>
            <w:webHidden/>
          </w:rPr>
          <w:t>5</w:t>
        </w:r>
        <w:r w:rsidR="00CD1701" w:rsidRPr="00CD1701">
          <w:rPr>
            <w:b w:val="0"/>
            <w:webHidden/>
          </w:rPr>
          <w:fldChar w:fldCharType="end"/>
        </w:r>
      </w:hyperlink>
    </w:p>
    <w:p w:rsidR="00CD1701" w:rsidRPr="00CD1701" w:rsidRDefault="00F81E16">
      <w:pPr>
        <w:pStyle w:val="TM1"/>
        <w:rPr>
          <w:rFonts w:asciiTheme="minorHAnsi" w:eastAsiaTheme="minorEastAsia" w:hAnsiTheme="minorHAnsi" w:cstheme="minorBidi"/>
          <w:b w:val="0"/>
          <w:lang w:eastAsia="fr-FR"/>
        </w:rPr>
      </w:pPr>
      <w:hyperlink w:anchor="_Toc323137972" w:history="1">
        <w:r w:rsidR="00CD1701" w:rsidRPr="00CD1701">
          <w:rPr>
            <w:rStyle w:val="Lienhypertexte"/>
            <w:b w:val="0"/>
          </w:rPr>
          <w:t>Résumé (4 pages)</w:t>
        </w:r>
        <w:r w:rsidR="00CD1701" w:rsidRPr="00CD1701">
          <w:rPr>
            <w:b w:val="0"/>
            <w:webHidden/>
          </w:rPr>
          <w:tab/>
        </w:r>
        <w:r w:rsidR="00CD1701" w:rsidRPr="00CD1701">
          <w:rPr>
            <w:b w:val="0"/>
            <w:webHidden/>
          </w:rPr>
          <w:fldChar w:fldCharType="begin"/>
        </w:r>
        <w:r w:rsidR="00CD1701" w:rsidRPr="00CD1701">
          <w:rPr>
            <w:b w:val="0"/>
            <w:webHidden/>
          </w:rPr>
          <w:instrText xml:space="preserve"> PAGEREF _Toc323137972 \h </w:instrText>
        </w:r>
        <w:r w:rsidR="00CD1701" w:rsidRPr="00CD1701">
          <w:rPr>
            <w:b w:val="0"/>
            <w:webHidden/>
          </w:rPr>
        </w:r>
        <w:r w:rsidR="00CD1701" w:rsidRPr="00CD1701">
          <w:rPr>
            <w:b w:val="0"/>
            <w:webHidden/>
          </w:rPr>
          <w:fldChar w:fldCharType="separate"/>
        </w:r>
        <w:r w:rsidR="00CD1701" w:rsidRPr="00CD1701">
          <w:rPr>
            <w:b w:val="0"/>
            <w:webHidden/>
          </w:rPr>
          <w:t>6</w:t>
        </w:r>
        <w:r w:rsidR="00CD1701" w:rsidRPr="00CD1701">
          <w:rPr>
            <w:b w:val="0"/>
            <w:webHidden/>
          </w:rPr>
          <w:fldChar w:fldCharType="end"/>
        </w:r>
      </w:hyperlink>
    </w:p>
    <w:p w:rsidR="00CD1701" w:rsidRDefault="00CD1701" w:rsidP="00CD1701">
      <w:pPr>
        <w:pStyle w:val="TM2"/>
        <w:tabs>
          <w:tab w:val="right" w:leader="dot" w:pos="9062"/>
        </w:tabs>
        <w:rPr>
          <w:rStyle w:val="Lienhypertexte"/>
          <w:noProof/>
        </w:rPr>
      </w:pPr>
    </w:p>
    <w:p w:rsidR="00CD1701" w:rsidRDefault="00F81E16">
      <w:pPr>
        <w:pStyle w:val="TM1"/>
        <w:rPr>
          <w:rFonts w:asciiTheme="minorHAnsi" w:eastAsiaTheme="minorEastAsia" w:hAnsiTheme="minorHAnsi" w:cstheme="minorBidi"/>
          <w:b w:val="0"/>
          <w:lang w:eastAsia="fr-FR"/>
        </w:rPr>
      </w:pPr>
      <w:hyperlink w:anchor="_Toc323137973" w:history="1">
        <w:r w:rsidR="00CD1701" w:rsidRPr="00DF7C9F">
          <w:rPr>
            <w:rStyle w:val="Lienhypertexte"/>
          </w:rPr>
          <w:t>Introduction : objectifs et structure du texte</w:t>
        </w:r>
        <w:r w:rsidR="00CD1701">
          <w:rPr>
            <w:webHidden/>
          </w:rPr>
          <w:tab/>
        </w:r>
        <w:r w:rsidR="00CD1701">
          <w:rPr>
            <w:webHidden/>
          </w:rPr>
          <w:fldChar w:fldCharType="begin"/>
        </w:r>
        <w:r w:rsidR="00CD1701">
          <w:rPr>
            <w:webHidden/>
          </w:rPr>
          <w:instrText xml:space="preserve"> PAGEREF _Toc323137973 \h </w:instrText>
        </w:r>
        <w:r w:rsidR="00CD1701">
          <w:rPr>
            <w:webHidden/>
          </w:rPr>
        </w:r>
        <w:r w:rsidR="00CD1701">
          <w:rPr>
            <w:webHidden/>
          </w:rPr>
          <w:fldChar w:fldCharType="separate"/>
        </w:r>
        <w:r w:rsidR="00CD1701">
          <w:rPr>
            <w:webHidden/>
          </w:rPr>
          <w:t>10</w:t>
        </w:r>
        <w:r w:rsidR="00CD1701">
          <w:rPr>
            <w:webHidden/>
          </w:rPr>
          <w:fldChar w:fldCharType="end"/>
        </w:r>
      </w:hyperlink>
    </w:p>
    <w:p w:rsidR="00CD1701" w:rsidRDefault="00F81E16">
      <w:pPr>
        <w:pStyle w:val="TM1"/>
        <w:rPr>
          <w:rFonts w:asciiTheme="minorHAnsi" w:eastAsiaTheme="minorEastAsia" w:hAnsiTheme="minorHAnsi" w:cstheme="minorBidi"/>
          <w:b w:val="0"/>
          <w:lang w:eastAsia="fr-FR"/>
        </w:rPr>
      </w:pPr>
      <w:hyperlink w:anchor="_Toc323137974" w:history="1">
        <w:r w:rsidR="00CD1701" w:rsidRPr="00DF7C9F">
          <w:rPr>
            <w:rStyle w:val="Lienhypertexte"/>
          </w:rPr>
          <w:t>1. Positionnement, valeurs, notions de base</w:t>
        </w:r>
        <w:r w:rsidR="00CD1701">
          <w:rPr>
            <w:webHidden/>
          </w:rPr>
          <w:tab/>
        </w:r>
        <w:r w:rsidR="00CD1701">
          <w:rPr>
            <w:webHidden/>
          </w:rPr>
          <w:fldChar w:fldCharType="begin"/>
        </w:r>
        <w:r w:rsidR="00CD1701">
          <w:rPr>
            <w:webHidden/>
          </w:rPr>
          <w:instrText xml:space="preserve"> PAGEREF _Toc323137974 \h </w:instrText>
        </w:r>
        <w:r w:rsidR="00CD1701">
          <w:rPr>
            <w:webHidden/>
          </w:rPr>
        </w:r>
        <w:r w:rsidR="00CD1701">
          <w:rPr>
            <w:webHidden/>
          </w:rPr>
          <w:fldChar w:fldCharType="separate"/>
        </w:r>
        <w:r w:rsidR="00CD1701">
          <w:rPr>
            <w:webHidden/>
          </w:rPr>
          <w:t>12</w:t>
        </w:r>
        <w:r w:rsidR="00CD1701">
          <w:rPr>
            <w:webHidden/>
          </w:rPr>
          <w:fldChar w:fldCharType="end"/>
        </w:r>
      </w:hyperlink>
    </w:p>
    <w:p w:rsidR="00CD1701" w:rsidRPr="00CD1701" w:rsidRDefault="00F81E16">
      <w:pPr>
        <w:pStyle w:val="TM2"/>
        <w:tabs>
          <w:tab w:val="right" w:leader="dot" w:pos="9062"/>
        </w:tabs>
        <w:rPr>
          <w:rFonts w:asciiTheme="minorHAnsi" w:eastAsiaTheme="minorEastAsia" w:hAnsiTheme="minorHAnsi" w:cstheme="minorBidi"/>
          <w:noProof/>
          <w:lang w:eastAsia="fr-FR"/>
        </w:rPr>
      </w:pPr>
      <w:hyperlink w:anchor="_Toc323137975" w:history="1">
        <w:r w:rsidR="00CD1701" w:rsidRPr="00CD1701">
          <w:rPr>
            <w:rStyle w:val="Lienhypertexte"/>
            <w:rFonts w:cs="Verdana"/>
            <w:bCs/>
            <w:noProof/>
          </w:rPr>
          <w:t>1.1. Positionnement : régionalisation, rôle clé de l’entreprise, parité Nord-Sud</w:t>
        </w:r>
        <w:r w:rsidR="00CD1701" w:rsidRPr="00CD1701">
          <w:rPr>
            <w:noProof/>
            <w:webHidden/>
          </w:rPr>
          <w:tab/>
        </w:r>
        <w:r w:rsidR="00CD1701" w:rsidRPr="00CD1701">
          <w:rPr>
            <w:noProof/>
            <w:webHidden/>
          </w:rPr>
          <w:fldChar w:fldCharType="begin"/>
        </w:r>
        <w:r w:rsidR="00CD1701" w:rsidRPr="00CD1701">
          <w:rPr>
            <w:noProof/>
            <w:webHidden/>
          </w:rPr>
          <w:instrText xml:space="preserve"> PAGEREF _Toc323137975 \h </w:instrText>
        </w:r>
        <w:r w:rsidR="00CD1701" w:rsidRPr="00CD1701">
          <w:rPr>
            <w:noProof/>
            <w:webHidden/>
          </w:rPr>
        </w:r>
        <w:r w:rsidR="00CD1701" w:rsidRPr="00CD1701">
          <w:rPr>
            <w:noProof/>
            <w:webHidden/>
          </w:rPr>
          <w:fldChar w:fldCharType="separate"/>
        </w:r>
        <w:r w:rsidR="00CD1701" w:rsidRPr="00CD1701">
          <w:rPr>
            <w:noProof/>
            <w:webHidden/>
          </w:rPr>
          <w:t>12</w:t>
        </w:r>
        <w:r w:rsidR="00CD1701" w:rsidRPr="00CD1701">
          <w:rPr>
            <w:noProof/>
            <w:webHidden/>
          </w:rPr>
          <w:fldChar w:fldCharType="end"/>
        </w:r>
      </w:hyperlink>
    </w:p>
    <w:p w:rsidR="00CD1701" w:rsidRPr="00CD1701" w:rsidRDefault="00F81E16">
      <w:pPr>
        <w:pStyle w:val="TM2"/>
        <w:tabs>
          <w:tab w:val="right" w:leader="dot" w:pos="9062"/>
        </w:tabs>
        <w:rPr>
          <w:rFonts w:asciiTheme="minorHAnsi" w:eastAsiaTheme="minorEastAsia" w:hAnsiTheme="minorHAnsi" w:cstheme="minorBidi"/>
          <w:noProof/>
          <w:lang w:eastAsia="fr-FR"/>
        </w:rPr>
      </w:pPr>
      <w:hyperlink w:anchor="_Toc323137976" w:history="1">
        <w:r w:rsidR="00CD1701" w:rsidRPr="00CD1701">
          <w:rPr>
            <w:rStyle w:val="Lienhypertexte"/>
            <w:rFonts w:cs="Verdana"/>
            <w:noProof/>
          </w:rPr>
          <w:t>1.2. Quelles valeurs ?</w:t>
        </w:r>
        <w:r w:rsidR="00CD1701" w:rsidRPr="00CD1701">
          <w:rPr>
            <w:noProof/>
            <w:webHidden/>
          </w:rPr>
          <w:tab/>
        </w:r>
        <w:r w:rsidR="00CD1701" w:rsidRPr="00CD1701">
          <w:rPr>
            <w:noProof/>
            <w:webHidden/>
          </w:rPr>
          <w:fldChar w:fldCharType="begin"/>
        </w:r>
        <w:r w:rsidR="00CD1701" w:rsidRPr="00CD1701">
          <w:rPr>
            <w:noProof/>
            <w:webHidden/>
          </w:rPr>
          <w:instrText xml:space="preserve"> PAGEREF _Toc323137976 \h </w:instrText>
        </w:r>
        <w:r w:rsidR="00CD1701" w:rsidRPr="00CD1701">
          <w:rPr>
            <w:noProof/>
            <w:webHidden/>
          </w:rPr>
        </w:r>
        <w:r w:rsidR="00CD1701" w:rsidRPr="00CD1701">
          <w:rPr>
            <w:noProof/>
            <w:webHidden/>
          </w:rPr>
          <w:fldChar w:fldCharType="separate"/>
        </w:r>
        <w:r w:rsidR="00CD1701" w:rsidRPr="00CD1701">
          <w:rPr>
            <w:noProof/>
            <w:webHidden/>
          </w:rPr>
          <w:t>15</w:t>
        </w:r>
        <w:r w:rsidR="00CD1701" w:rsidRPr="00CD1701">
          <w:rPr>
            <w:noProof/>
            <w:webHidden/>
          </w:rPr>
          <w:fldChar w:fldCharType="end"/>
        </w:r>
      </w:hyperlink>
    </w:p>
    <w:p w:rsidR="00CD1701" w:rsidRPr="00CD1701" w:rsidRDefault="00F81E16">
      <w:pPr>
        <w:pStyle w:val="TM2"/>
        <w:tabs>
          <w:tab w:val="right" w:leader="dot" w:pos="9062"/>
        </w:tabs>
        <w:rPr>
          <w:rFonts w:asciiTheme="minorHAnsi" w:eastAsiaTheme="minorEastAsia" w:hAnsiTheme="minorHAnsi" w:cstheme="minorBidi"/>
          <w:noProof/>
          <w:lang w:eastAsia="fr-FR"/>
        </w:rPr>
      </w:pPr>
      <w:hyperlink w:anchor="_Toc323137977" w:history="1">
        <w:r w:rsidR="00CD1701" w:rsidRPr="00CD1701">
          <w:rPr>
            <w:rStyle w:val="Lienhypertexte"/>
            <w:rFonts w:cs="Verdana"/>
            <w:bCs/>
            <w:noProof/>
          </w:rPr>
          <w:t>1.3. Lexique des mots clé d’Ipemed</w:t>
        </w:r>
        <w:r w:rsidR="00CD1701" w:rsidRPr="00CD1701">
          <w:rPr>
            <w:noProof/>
            <w:webHidden/>
          </w:rPr>
          <w:tab/>
        </w:r>
        <w:r w:rsidR="00CD1701" w:rsidRPr="00CD1701">
          <w:rPr>
            <w:noProof/>
            <w:webHidden/>
          </w:rPr>
          <w:fldChar w:fldCharType="begin"/>
        </w:r>
        <w:r w:rsidR="00CD1701" w:rsidRPr="00CD1701">
          <w:rPr>
            <w:noProof/>
            <w:webHidden/>
          </w:rPr>
          <w:instrText xml:space="preserve"> PAGEREF _Toc323137977 \h </w:instrText>
        </w:r>
        <w:r w:rsidR="00CD1701" w:rsidRPr="00CD1701">
          <w:rPr>
            <w:noProof/>
            <w:webHidden/>
          </w:rPr>
        </w:r>
        <w:r w:rsidR="00CD1701" w:rsidRPr="00CD1701">
          <w:rPr>
            <w:noProof/>
            <w:webHidden/>
          </w:rPr>
          <w:fldChar w:fldCharType="separate"/>
        </w:r>
        <w:r w:rsidR="00CD1701" w:rsidRPr="00CD1701">
          <w:rPr>
            <w:noProof/>
            <w:webHidden/>
          </w:rPr>
          <w:t>17</w:t>
        </w:r>
        <w:r w:rsidR="00CD1701" w:rsidRPr="00CD1701">
          <w:rPr>
            <w:noProof/>
            <w:webHidden/>
          </w:rPr>
          <w:fldChar w:fldCharType="end"/>
        </w:r>
      </w:hyperlink>
    </w:p>
    <w:p w:rsidR="00CD1701" w:rsidRDefault="00F81E16">
      <w:pPr>
        <w:pStyle w:val="TM1"/>
        <w:rPr>
          <w:rFonts w:asciiTheme="minorHAnsi" w:eastAsiaTheme="minorEastAsia" w:hAnsiTheme="minorHAnsi" w:cstheme="minorBidi"/>
          <w:b w:val="0"/>
          <w:lang w:eastAsia="fr-FR"/>
        </w:rPr>
      </w:pPr>
      <w:hyperlink w:anchor="_Toc323137978" w:history="1">
        <w:r w:rsidR="00CD1701" w:rsidRPr="00DF7C9F">
          <w:rPr>
            <w:rStyle w:val="Lienhypertexte"/>
          </w:rPr>
          <w:t>2. Mesure et prospective de l’intégration régionale</w:t>
        </w:r>
        <w:r w:rsidR="00CD1701">
          <w:rPr>
            <w:webHidden/>
          </w:rPr>
          <w:tab/>
        </w:r>
        <w:r w:rsidR="00CD1701">
          <w:rPr>
            <w:webHidden/>
          </w:rPr>
          <w:fldChar w:fldCharType="begin"/>
        </w:r>
        <w:r w:rsidR="00CD1701">
          <w:rPr>
            <w:webHidden/>
          </w:rPr>
          <w:instrText xml:space="preserve"> PAGEREF _Toc323137978 \h </w:instrText>
        </w:r>
        <w:r w:rsidR="00CD1701">
          <w:rPr>
            <w:webHidden/>
          </w:rPr>
        </w:r>
        <w:r w:rsidR="00CD1701">
          <w:rPr>
            <w:webHidden/>
          </w:rPr>
          <w:fldChar w:fldCharType="separate"/>
        </w:r>
        <w:r w:rsidR="00CD1701">
          <w:rPr>
            <w:webHidden/>
          </w:rPr>
          <w:t>20</w:t>
        </w:r>
        <w:r w:rsidR="00CD1701">
          <w:rPr>
            <w:webHidden/>
          </w:rPr>
          <w:fldChar w:fldCharType="end"/>
        </w:r>
      </w:hyperlink>
    </w:p>
    <w:p w:rsidR="00CD1701" w:rsidRPr="00CD1701" w:rsidRDefault="00F81E16">
      <w:pPr>
        <w:pStyle w:val="TM2"/>
        <w:tabs>
          <w:tab w:val="right" w:leader="dot" w:pos="9062"/>
        </w:tabs>
        <w:rPr>
          <w:rFonts w:asciiTheme="minorHAnsi" w:eastAsiaTheme="minorEastAsia" w:hAnsiTheme="minorHAnsi" w:cstheme="minorBidi"/>
          <w:noProof/>
          <w:lang w:eastAsia="fr-FR"/>
        </w:rPr>
      </w:pPr>
      <w:hyperlink w:anchor="_Toc323137979" w:history="1">
        <w:r w:rsidR="00CD1701" w:rsidRPr="00CD1701">
          <w:rPr>
            <w:rStyle w:val="Lienhypertexte"/>
            <w:rFonts w:cs="Verdana"/>
            <w:bCs/>
            <w:noProof/>
          </w:rPr>
          <w:t>2.1. La prospective « Med 2030 » : les scénarios pour la région</w:t>
        </w:r>
        <w:r w:rsidR="00CD1701" w:rsidRPr="00CD1701">
          <w:rPr>
            <w:noProof/>
            <w:webHidden/>
          </w:rPr>
          <w:tab/>
        </w:r>
        <w:r w:rsidR="00CD1701" w:rsidRPr="00CD1701">
          <w:rPr>
            <w:noProof/>
            <w:webHidden/>
          </w:rPr>
          <w:fldChar w:fldCharType="begin"/>
        </w:r>
        <w:r w:rsidR="00CD1701" w:rsidRPr="00CD1701">
          <w:rPr>
            <w:noProof/>
            <w:webHidden/>
          </w:rPr>
          <w:instrText xml:space="preserve"> PAGEREF _Toc323137979 \h </w:instrText>
        </w:r>
        <w:r w:rsidR="00CD1701" w:rsidRPr="00CD1701">
          <w:rPr>
            <w:noProof/>
            <w:webHidden/>
          </w:rPr>
        </w:r>
        <w:r w:rsidR="00CD1701" w:rsidRPr="00CD1701">
          <w:rPr>
            <w:noProof/>
            <w:webHidden/>
          </w:rPr>
          <w:fldChar w:fldCharType="separate"/>
        </w:r>
        <w:r w:rsidR="00CD1701" w:rsidRPr="00CD1701">
          <w:rPr>
            <w:noProof/>
            <w:webHidden/>
          </w:rPr>
          <w:t>20</w:t>
        </w:r>
        <w:r w:rsidR="00CD1701" w:rsidRPr="00CD1701">
          <w:rPr>
            <w:noProof/>
            <w:webHidden/>
          </w:rPr>
          <w:fldChar w:fldCharType="end"/>
        </w:r>
      </w:hyperlink>
    </w:p>
    <w:p w:rsidR="00CD1701" w:rsidRPr="00CD1701" w:rsidRDefault="00F81E16">
      <w:pPr>
        <w:pStyle w:val="TM2"/>
        <w:tabs>
          <w:tab w:val="right" w:leader="dot" w:pos="9062"/>
        </w:tabs>
        <w:rPr>
          <w:rFonts w:asciiTheme="minorHAnsi" w:eastAsiaTheme="minorEastAsia" w:hAnsiTheme="minorHAnsi" w:cstheme="minorBidi"/>
          <w:noProof/>
          <w:lang w:eastAsia="fr-FR"/>
        </w:rPr>
      </w:pPr>
      <w:hyperlink w:anchor="_Toc323137980" w:history="1">
        <w:r w:rsidR="00CD1701" w:rsidRPr="00CD1701">
          <w:rPr>
            <w:rStyle w:val="Lienhypertexte"/>
            <w:rFonts w:cs="Verdana"/>
            <w:bCs/>
            <w:noProof/>
          </w:rPr>
          <w:t>2.2. « Régionalisme » : bilan des accords de Barcelone et recommandations d’Ipemed</w:t>
        </w:r>
        <w:r w:rsidR="00CD1701" w:rsidRPr="00CD1701">
          <w:rPr>
            <w:noProof/>
            <w:webHidden/>
          </w:rPr>
          <w:tab/>
        </w:r>
        <w:r w:rsidR="00CD1701" w:rsidRPr="00CD1701">
          <w:rPr>
            <w:noProof/>
            <w:webHidden/>
          </w:rPr>
          <w:fldChar w:fldCharType="begin"/>
        </w:r>
        <w:r w:rsidR="00CD1701" w:rsidRPr="00CD1701">
          <w:rPr>
            <w:noProof/>
            <w:webHidden/>
          </w:rPr>
          <w:instrText xml:space="preserve"> PAGEREF _Toc323137980 \h </w:instrText>
        </w:r>
        <w:r w:rsidR="00CD1701" w:rsidRPr="00CD1701">
          <w:rPr>
            <w:noProof/>
            <w:webHidden/>
          </w:rPr>
        </w:r>
        <w:r w:rsidR="00CD1701" w:rsidRPr="00CD1701">
          <w:rPr>
            <w:noProof/>
            <w:webHidden/>
          </w:rPr>
          <w:fldChar w:fldCharType="separate"/>
        </w:r>
        <w:r w:rsidR="00CD1701" w:rsidRPr="00CD1701">
          <w:rPr>
            <w:noProof/>
            <w:webHidden/>
          </w:rPr>
          <w:t>21</w:t>
        </w:r>
        <w:r w:rsidR="00CD1701" w:rsidRPr="00CD1701">
          <w:rPr>
            <w:noProof/>
            <w:webHidden/>
          </w:rPr>
          <w:fldChar w:fldCharType="end"/>
        </w:r>
      </w:hyperlink>
    </w:p>
    <w:p w:rsidR="00CD1701" w:rsidRPr="00CD1701" w:rsidRDefault="00F81E16">
      <w:pPr>
        <w:pStyle w:val="TM2"/>
        <w:tabs>
          <w:tab w:val="right" w:leader="dot" w:pos="9062"/>
        </w:tabs>
        <w:rPr>
          <w:rFonts w:asciiTheme="minorHAnsi" w:eastAsiaTheme="minorEastAsia" w:hAnsiTheme="minorHAnsi" w:cstheme="minorBidi"/>
          <w:noProof/>
          <w:lang w:eastAsia="fr-FR"/>
        </w:rPr>
      </w:pPr>
      <w:hyperlink w:anchor="_Toc323137981" w:history="1">
        <w:r w:rsidR="00CD1701" w:rsidRPr="00CD1701">
          <w:rPr>
            <w:rStyle w:val="Lienhypertexte"/>
            <w:rFonts w:cs="Verdana"/>
            <w:bCs/>
            <w:noProof/>
          </w:rPr>
          <w:t>2.3. Régionalisation économique : convergence ou divergence entre les deux rives ?</w:t>
        </w:r>
        <w:r w:rsidR="00CD1701" w:rsidRPr="00CD1701">
          <w:rPr>
            <w:noProof/>
            <w:webHidden/>
          </w:rPr>
          <w:tab/>
        </w:r>
        <w:r w:rsidR="00CD1701" w:rsidRPr="00CD1701">
          <w:rPr>
            <w:noProof/>
            <w:webHidden/>
          </w:rPr>
          <w:fldChar w:fldCharType="begin"/>
        </w:r>
        <w:r w:rsidR="00CD1701" w:rsidRPr="00CD1701">
          <w:rPr>
            <w:noProof/>
            <w:webHidden/>
          </w:rPr>
          <w:instrText xml:space="preserve"> PAGEREF _Toc323137981 \h </w:instrText>
        </w:r>
        <w:r w:rsidR="00CD1701" w:rsidRPr="00CD1701">
          <w:rPr>
            <w:noProof/>
            <w:webHidden/>
          </w:rPr>
        </w:r>
        <w:r w:rsidR="00CD1701" w:rsidRPr="00CD1701">
          <w:rPr>
            <w:noProof/>
            <w:webHidden/>
          </w:rPr>
          <w:fldChar w:fldCharType="separate"/>
        </w:r>
        <w:r w:rsidR="00CD1701" w:rsidRPr="00CD1701">
          <w:rPr>
            <w:noProof/>
            <w:webHidden/>
          </w:rPr>
          <w:t>24</w:t>
        </w:r>
        <w:r w:rsidR="00CD1701" w:rsidRPr="00CD1701">
          <w:rPr>
            <w:noProof/>
            <w:webHidden/>
          </w:rPr>
          <w:fldChar w:fldCharType="end"/>
        </w:r>
      </w:hyperlink>
    </w:p>
    <w:p w:rsidR="00CD1701" w:rsidRDefault="00F81E16">
      <w:pPr>
        <w:pStyle w:val="TM1"/>
        <w:rPr>
          <w:rFonts w:asciiTheme="minorHAnsi" w:eastAsiaTheme="minorEastAsia" w:hAnsiTheme="minorHAnsi" w:cstheme="minorBidi"/>
          <w:b w:val="0"/>
          <w:lang w:eastAsia="fr-FR"/>
        </w:rPr>
      </w:pPr>
      <w:hyperlink w:anchor="_Toc323137982" w:history="1">
        <w:r w:rsidR="00CD1701" w:rsidRPr="00DF7C9F">
          <w:rPr>
            <w:rStyle w:val="Lienhypertexte"/>
          </w:rPr>
          <w:t>3. Analyses sectorielles</w:t>
        </w:r>
        <w:r w:rsidR="00CD1701">
          <w:rPr>
            <w:webHidden/>
          </w:rPr>
          <w:tab/>
        </w:r>
        <w:r w:rsidR="00CD1701">
          <w:rPr>
            <w:webHidden/>
          </w:rPr>
          <w:fldChar w:fldCharType="begin"/>
        </w:r>
        <w:r w:rsidR="00CD1701">
          <w:rPr>
            <w:webHidden/>
          </w:rPr>
          <w:instrText xml:space="preserve"> PAGEREF _Toc323137982 \h </w:instrText>
        </w:r>
        <w:r w:rsidR="00CD1701">
          <w:rPr>
            <w:webHidden/>
          </w:rPr>
        </w:r>
        <w:r w:rsidR="00CD1701">
          <w:rPr>
            <w:webHidden/>
          </w:rPr>
          <w:fldChar w:fldCharType="separate"/>
        </w:r>
        <w:r w:rsidR="00CD1701">
          <w:rPr>
            <w:webHidden/>
          </w:rPr>
          <w:t>28</w:t>
        </w:r>
        <w:r w:rsidR="00CD1701">
          <w:rPr>
            <w:webHidden/>
          </w:rPr>
          <w:fldChar w:fldCharType="end"/>
        </w:r>
      </w:hyperlink>
    </w:p>
    <w:p w:rsidR="00CD1701" w:rsidRPr="00CD1701" w:rsidRDefault="00F81E16">
      <w:pPr>
        <w:pStyle w:val="TM2"/>
        <w:tabs>
          <w:tab w:val="right" w:leader="dot" w:pos="9062"/>
        </w:tabs>
        <w:rPr>
          <w:rFonts w:asciiTheme="minorHAnsi" w:eastAsiaTheme="minorEastAsia" w:hAnsiTheme="minorHAnsi" w:cstheme="minorBidi"/>
          <w:noProof/>
          <w:lang w:eastAsia="fr-FR"/>
        </w:rPr>
      </w:pPr>
      <w:hyperlink w:anchor="_Toc323137983" w:history="1">
        <w:r w:rsidR="00CD1701" w:rsidRPr="00CD1701">
          <w:rPr>
            <w:rStyle w:val="Lienhypertexte"/>
            <w:rFonts w:cs="Verdana"/>
            <w:bCs/>
            <w:noProof/>
          </w:rPr>
          <w:t>3.1. Espace financier</w:t>
        </w:r>
        <w:r w:rsidR="00CD1701" w:rsidRPr="00CD1701">
          <w:rPr>
            <w:noProof/>
            <w:webHidden/>
          </w:rPr>
          <w:tab/>
        </w:r>
        <w:r w:rsidR="00CD1701" w:rsidRPr="00CD1701">
          <w:rPr>
            <w:noProof/>
            <w:webHidden/>
          </w:rPr>
          <w:fldChar w:fldCharType="begin"/>
        </w:r>
        <w:r w:rsidR="00CD1701" w:rsidRPr="00CD1701">
          <w:rPr>
            <w:noProof/>
            <w:webHidden/>
          </w:rPr>
          <w:instrText xml:space="preserve"> PAGEREF _Toc323137983 \h </w:instrText>
        </w:r>
        <w:r w:rsidR="00CD1701" w:rsidRPr="00CD1701">
          <w:rPr>
            <w:noProof/>
            <w:webHidden/>
          </w:rPr>
        </w:r>
        <w:r w:rsidR="00CD1701" w:rsidRPr="00CD1701">
          <w:rPr>
            <w:noProof/>
            <w:webHidden/>
          </w:rPr>
          <w:fldChar w:fldCharType="separate"/>
        </w:r>
        <w:r w:rsidR="00CD1701" w:rsidRPr="00CD1701">
          <w:rPr>
            <w:noProof/>
            <w:webHidden/>
          </w:rPr>
          <w:t>28</w:t>
        </w:r>
        <w:r w:rsidR="00CD1701" w:rsidRPr="00CD1701">
          <w:rPr>
            <w:noProof/>
            <w:webHidden/>
          </w:rPr>
          <w:fldChar w:fldCharType="end"/>
        </w:r>
      </w:hyperlink>
    </w:p>
    <w:p w:rsidR="00CD1701" w:rsidRPr="00CD1701" w:rsidRDefault="00F81E16">
      <w:pPr>
        <w:pStyle w:val="TM2"/>
        <w:tabs>
          <w:tab w:val="right" w:leader="dot" w:pos="9062"/>
        </w:tabs>
        <w:rPr>
          <w:rFonts w:asciiTheme="minorHAnsi" w:eastAsiaTheme="minorEastAsia" w:hAnsiTheme="minorHAnsi" w:cstheme="minorBidi"/>
          <w:noProof/>
          <w:lang w:eastAsia="fr-FR"/>
        </w:rPr>
      </w:pPr>
      <w:hyperlink w:anchor="_Toc323137984" w:history="1">
        <w:r w:rsidR="00CD1701" w:rsidRPr="00CD1701">
          <w:rPr>
            <w:rStyle w:val="Lienhypertexte"/>
            <w:rFonts w:cs="Verdana"/>
            <w:bCs/>
            <w:noProof/>
          </w:rPr>
          <w:t>3.2. Energie</w:t>
        </w:r>
        <w:r w:rsidR="00CD1701" w:rsidRPr="00CD1701">
          <w:rPr>
            <w:noProof/>
            <w:webHidden/>
          </w:rPr>
          <w:tab/>
        </w:r>
        <w:r w:rsidR="00CD1701" w:rsidRPr="00CD1701">
          <w:rPr>
            <w:noProof/>
            <w:webHidden/>
          </w:rPr>
          <w:fldChar w:fldCharType="begin"/>
        </w:r>
        <w:r w:rsidR="00CD1701" w:rsidRPr="00CD1701">
          <w:rPr>
            <w:noProof/>
            <w:webHidden/>
          </w:rPr>
          <w:instrText xml:space="preserve"> PAGEREF _Toc323137984 \h </w:instrText>
        </w:r>
        <w:r w:rsidR="00CD1701" w:rsidRPr="00CD1701">
          <w:rPr>
            <w:noProof/>
            <w:webHidden/>
          </w:rPr>
        </w:r>
        <w:r w:rsidR="00CD1701" w:rsidRPr="00CD1701">
          <w:rPr>
            <w:noProof/>
            <w:webHidden/>
          </w:rPr>
          <w:fldChar w:fldCharType="separate"/>
        </w:r>
        <w:r w:rsidR="00CD1701" w:rsidRPr="00CD1701">
          <w:rPr>
            <w:noProof/>
            <w:webHidden/>
          </w:rPr>
          <w:t>38</w:t>
        </w:r>
        <w:r w:rsidR="00CD1701" w:rsidRPr="00CD1701">
          <w:rPr>
            <w:noProof/>
            <w:webHidden/>
          </w:rPr>
          <w:fldChar w:fldCharType="end"/>
        </w:r>
      </w:hyperlink>
    </w:p>
    <w:p w:rsidR="00CD1701" w:rsidRPr="00CD1701" w:rsidRDefault="00F81E16">
      <w:pPr>
        <w:pStyle w:val="TM2"/>
        <w:tabs>
          <w:tab w:val="right" w:leader="dot" w:pos="9062"/>
        </w:tabs>
        <w:rPr>
          <w:rFonts w:asciiTheme="minorHAnsi" w:eastAsiaTheme="minorEastAsia" w:hAnsiTheme="minorHAnsi" w:cstheme="minorBidi"/>
          <w:noProof/>
          <w:lang w:eastAsia="fr-FR"/>
        </w:rPr>
      </w:pPr>
      <w:hyperlink w:anchor="_Toc323137985" w:history="1">
        <w:r w:rsidR="00CD1701" w:rsidRPr="00CD1701">
          <w:rPr>
            <w:rStyle w:val="Lienhypertexte"/>
            <w:rFonts w:cs="Verdana"/>
            <w:bCs/>
            <w:noProof/>
          </w:rPr>
          <w:t>3.3. Eau et assainissement</w:t>
        </w:r>
        <w:r w:rsidR="00CD1701" w:rsidRPr="00CD1701">
          <w:rPr>
            <w:noProof/>
            <w:webHidden/>
          </w:rPr>
          <w:tab/>
        </w:r>
        <w:r w:rsidR="00CD1701" w:rsidRPr="00CD1701">
          <w:rPr>
            <w:noProof/>
            <w:webHidden/>
          </w:rPr>
          <w:fldChar w:fldCharType="begin"/>
        </w:r>
        <w:r w:rsidR="00CD1701" w:rsidRPr="00CD1701">
          <w:rPr>
            <w:noProof/>
            <w:webHidden/>
          </w:rPr>
          <w:instrText xml:space="preserve"> PAGEREF _Toc323137985 \h </w:instrText>
        </w:r>
        <w:r w:rsidR="00CD1701" w:rsidRPr="00CD1701">
          <w:rPr>
            <w:noProof/>
            <w:webHidden/>
          </w:rPr>
        </w:r>
        <w:r w:rsidR="00CD1701" w:rsidRPr="00CD1701">
          <w:rPr>
            <w:noProof/>
            <w:webHidden/>
          </w:rPr>
          <w:fldChar w:fldCharType="separate"/>
        </w:r>
        <w:r w:rsidR="00CD1701" w:rsidRPr="00CD1701">
          <w:rPr>
            <w:noProof/>
            <w:webHidden/>
          </w:rPr>
          <w:t>45</w:t>
        </w:r>
        <w:r w:rsidR="00CD1701" w:rsidRPr="00CD1701">
          <w:rPr>
            <w:noProof/>
            <w:webHidden/>
          </w:rPr>
          <w:fldChar w:fldCharType="end"/>
        </w:r>
      </w:hyperlink>
    </w:p>
    <w:p w:rsidR="00CD1701" w:rsidRPr="00CD1701" w:rsidRDefault="00F81E16">
      <w:pPr>
        <w:pStyle w:val="TM2"/>
        <w:tabs>
          <w:tab w:val="right" w:leader="dot" w:pos="9062"/>
        </w:tabs>
        <w:rPr>
          <w:rFonts w:asciiTheme="minorHAnsi" w:eastAsiaTheme="minorEastAsia" w:hAnsiTheme="minorHAnsi" w:cstheme="minorBidi"/>
          <w:noProof/>
          <w:lang w:eastAsia="fr-FR"/>
        </w:rPr>
      </w:pPr>
      <w:hyperlink w:anchor="_Toc323137986" w:history="1">
        <w:r w:rsidR="00CD1701" w:rsidRPr="00CD1701">
          <w:rPr>
            <w:rStyle w:val="Lienhypertexte"/>
            <w:rFonts w:cs="Verdana"/>
            <w:bCs/>
            <w:noProof/>
          </w:rPr>
          <w:t>3.4. Agriculture, agroalimentaire et développement rural</w:t>
        </w:r>
        <w:r w:rsidR="00CD1701" w:rsidRPr="00CD1701">
          <w:rPr>
            <w:noProof/>
            <w:webHidden/>
          </w:rPr>
          <w:tab/>
        </w:r>
        <w:r w:rsidR="00CD1701" w:rsidRPr="00CD1701">
          <w:rPr>
            <w:noProof/>
            <w:webHidden/>
          </w:rPr>
          <w:fldChar w:fldCharType="begin"/>
        </w:r>
        <w:r w:rsidR="00CD1701" w:rsidRPr="00CD1701">
          <w:rPr>
            <w:noProof/>
            <w:webHidden/>
          </w:rPr>
          <w:instrText xml:space="preserve"> PAGEREF _Toc323137986 \h </w:instrText>
        </w:r>
        <w:r w:rsidR="00CD1701" w:rsidRPr="00CD1701">
          <w:rPr>
            <w:noProof/>
            <w:webHidden/>
          </w:rPr>
        </w:r>
        <w:r w:rsidR="00CD1701" w:rsidRPr="00CD1701">
          <w:rPr>
            <w:noProof/>
            <w:webHidden/>
          </w:rPr>
          <w:fldChar w:fldCharType="separate"/>
        </w:r>
        <w:r w:rsidR="00CD1701" w:rsidRPr="00CD1701">
          <w:rPr>
            <w:noProof/>
            <w:webHidden/>
          </w:rPr>
          <w:t>51</w:t>
        </w:r>
        <w:r w:rsidR="00CD1701" w:rsidRPr="00CD1701">
          <w:rPr>
            <w:noProof/>
            <w:webHidden/>
          </w:rPr>
          <w:fldChar w:fldCharType="end"/>
        </w:r>
      </w:hyperlink>
    </w:p>
    <w:p w:rsidR="00CD1701" w:rsidRPr="00CD1701" w:rsidRDefault="00F81E16">
      <w:pPr>
        <w:pStyle w:val="TM2"/>
        <w:tabs>
          <w:tab w:val="right" w:leader="dot" w:pos="9062"/>
        </w:tabs>
        <w:rPr>
          <w:rFonts w:asciiTheme="minorHAnsi" w:eastAsiaTheme="minorEastAsia" w:hAnsiTheme="minorHAnsi" w:cstheme="minorBidi"/>
          <w:noProof/>
          <w:lang w:eastAsia="fr-FR"/>
        </w:rPr>
      </w:pPr>
      <w:hyperlink w:anchor="_Toc323137987" w:history="1">
        <w:r w:rsidR="00CD1701" w:rsidRPr="00CD1701">
          <w:rPr>
            <w:rStyle w:val="Lienhypertexte"/>
            <w:rFonts w:cs="Verdana"/>
            <w:bCs/>
            <w:noProof/>
          </w:rPr>
          <w:t>3.5. Transports</w:t>
        </w:r>
        <w:r w:rsidR="00CD1701" w:rsidRPr="00CD1701">
          <w:rPr>
            <w:noProof/>
            <w:webHidden/>
          </w:rPr>
          <w:tab/>
        </w:r>
        <w:r w:rsidR="00CD1701" w:rsidRPr="00CD1701">
          <w:rPr>
            <w:noProof/>
            <w:webHidden/>
          </w:rPr>
          <w:fldChar w:fldCharType="begin"/>
        </w:r>
        <w:r w:rsidR="00CD1701" w:rsidRPr="00CD1701">
          <w:rPr>
            <w:noProof/>
            <w:webHidden/>
          </w:rPr>
          <w:instrText xml:space="preserve"> PAGEREF _Toc323137987 \h </w:instrText>
        </w:r>
        <w:r w:rsidR="00CD1701" w:rsidRPr="00CD1701">
          <w:rPr>
            <w:noProof/>
            <w:webHidden/>
          </w:rPr>
        </w:r>
        <w:r w:rsidR="00CD1701" w:rsidRPr="00CD1701">
          <w:rPr>
            <w:noProof/>
            <w:webHidden/>
          </w:rPr>
          <w:fldChar w:fldCharType="separate"/>
        </w:r>
        <w:r w:rsidR="00CD1701" w:rsidRPr="00CD1701">
          <w:rPr>
            <w:noProof/>
            <w:webHidden/>
          </w:rPr>
          <w:t>58</w:t>
        </w:r>
        <w:r w:rsidR="00CD1701" w:rsidRPr="00CD1701">
          <w:rPr>
            <w:noProof/>
            <w:webHidden/>
          </w:rPr>
          <w:fldChar w:fldCharType="end"/>
        </w:r>
      </w:hyperlink>
    </w:p>
    <w:p w:rsidR="00CD1701" w:rsidRPr="00CD1701" w:rsidRDefault="00F81E16">
      <w:pPr>
        <w:pStyle w:val="TM2"/>
        <w:tabs>
          <w:tab w:val="right" w:leader="dot" w:pos="9062"/>
        </w:tabs>
        <w:rPr>
          <w:rFonts w:asciiTheme="minorHAnsi" w:eastAsiaTheme="minorEastAsia" w:hAnsiTheme="minorHAnsi" w:cstheme="minorBidi"/>
          <w:noProof/>
          <w:lang w:eastAsia="fr-FR"/>
        </w:rPr>
      </w:pPr>
      <w:hyperlink w:anchor="_Toc323137988" w:history="1">
        <w:r w:rsidR="00CD1701" w:rsidRPr="00CD1701">
          <w:rPr>
            <w:rStyle w:val="Lienhypertexte"/>
            <w:rFonts w:cs="Verdana"/>
            <w:bCs/>
            <w:noProof/>
          </w:rPr>
          <w:t>3.6. TIC et informatisation des sociétés</w:t>
        </w:r>
        <w:r w:rsidR="00CD1701" w:rsidRPr="00CD1701">
          <w:rPr>
            <w:noProof/>
            <w:webHidden/>
          </w:rPr>
          <w:tab/>
        </w:r>
        <w:r w:rsidR="00CD1701" w:rsidRPr="00CD1701">
          <w:rPr>
            <w:noProof/>
            <w:webHidden/>
          </w:rPr>
          <w:fldChar w:fldCharType="begin"/>
        </w:r>
        <w:r w:rsidR="00CD1701" w:rsidRPr="00CD1701">
          <w:rPr>
            <w:noProof/>
            <w:webHidden/>
          </w:rPr>
          <w:instrText xml:space="preserve"> PAGEREF _Toc323137988 \h </w:instrText>
        </w:r>
        <w:r w:rsidR="00CD1701" w:rsidRPr="00CD1701">
          <w:rPr>
            <w:noProof/>
            <w:webHidden/>
          </w:rPr>
        </w:r>
        <w:r w:rsidR="00CD1701" w:rsidRPr="00CD1701">
          <w:rPr>
            <w:noProof/>
            <w:webHidden/>
          </w:rPr>
          <w:fldChar w:fldCharType="separate"/>
        </w:r>
        <w:r w:rsidR="00CD1701" w:rsidRPr="00CD1701">
          <w:rPr>
            <w:noProof/>
            <w:webHidden/>
          </w:rPr>
          <w:t>63</w:t>
        </w:r>
        <w:r w:rsidR="00CD1701" w:rsidRPr="00CD1701">
          <w:rPr>
            <w:noProof/>
            <w:webHidden/>
          </w:rPr>
          <w:fldChar w:fldCharType="end"/>
        </w:r>
      </w:hyperlink>
    </w:p>
    <w:p w:rsidR="00CD1701" w:rsidRPr="00CD1701" w:rsidRDefault="00F81E16">
      <w:pPr>
        <w:pStyle w:val="TM2"/>
        <w:tabs>
          <w:tab w:val="right" w:leader="dot" w:pos="9062"/>
        </w:tabs>
        <w:rPr>
          <w:rFonts w:asciiTheme="minorHAnsi" w:eastAsiaTheme="minorEastAsia" w:hAnsiTheme="minorHAnsi" w:cstheme="minorBidi"/>
          <w:noProof/>
          <w:lang w:eastAsia="fr-FR"/>
        </w:rPr>
      </w:pPr>
      <w:hyperlink w:anchor="_Toc323137989" w:history="1">
        <w:r w:rsidR="00CD1701" w:rsidRPr="00CD1701">
          <w:rPr>
            <w:rStyle w:val="Lienhypertexte"/>
            <w:rFonts w:cs="Verdana"/>
            <w:bCs/>
            <w:noProof/>
          </w:rPr>
          <w:t>3.7. Santé</w:t>
        </w:r>
        <w:r w:rsidR="00CD1701" w:rsidRPr="00CD1701">
          <w:rPr>
            <w:noProof/>
            <w:webHidden/>
          </w:rPr>
          <w:tab/>
        </w:r>
        <w:r w:rsidR="00CD1701" w:rsidRPr="00CD1701">
          <w:rPr>
            <w:noProof/>
            <w:webHidden/>
          </w:rPr>
          <w:fldChar w:fldCharType="begin"/>
        </w:r>
        <w:r w:rsidR="00CD1701" w:rsidRPr="00CD1701">
          <w:rPr>
            <w:noProof/>
            <w:webHidden/>
          </w:rPr>
          <w:instrText xml:space="preserve"> PAGEREF _Toc323137989 \h </w:instrText>
        </w:r>
        <w:r w:rsidR="00CD1701" w:rsidRPr="00CD1701">
          <w:rPr>
            <w:noProof/>
            <w:webHidden/>
          </w:rPr>
        </w:r>
        <w:r w:rsidR="00CD1701" w:rsidRPr="00CD1701">
          <w:rPr>
            <w:noProof/>
            <w:webHidden/>
          </w:rPr>
          <w:fldChar w:fldCharType="separate"/>
        </w:r>
        <w:r w:rsidR="00CD1701" w:rsidRPr="00CD1701">
          <w:rPr>
            <w:noProof/>
            <w:webHidden/>
          </w:rPr>
          <w:t>69</w:t>
        </w:r>
        <w:r w:rsidR="00CD1701" w:rsidRPr="00CD1701">
          <w:rPr>
            <w:noProof/>
            <w:webHidden/>
          </w:rPr>
          <w:fldChar w:fldCharType="end"/>
        </w:r>
      </w:hyperlink>
    </w:p>
    <w:p w:rsidR="00CD1701" w:rsidRPr="00CD1701" w:rsidRDefault="00F81E16">
      <w:pPr>
        <w:pStyle w:val="TM2"/>
        <w:tabs>
          <w:tab w:val="right" w:leader="dot" w:pos="9062"/>
        </w:tabs>
        <w:rPr>
          <w:rFonts w:asciiTheme="minorHAnsi" w:eastAsiaTheme="minorEastAsia" w:hAnsiTheme="minorHAnsi" w:cstheme="minorBidi"/>
          <w:noProof/>
          <w:lang w:eastAsia="fr-FR"/>
        </w:rPr>
      </w:pPr>
      <w:hyperlink w:anchor="_Toc323137990" w:history="1">
        <w:r w:rsidR="00CD1701" w:rsidRPr="00CD1701">
          <w:rPr>
            <w:rStyle w:val="Lienhypertexte"/>
            <w:rFonts w:cs="Verdana"/>
            <w:bCs/>
            <w:noProof/>
          </w:rPr>
          <w:t>3.8. Tourisme</w:t>
        </w:r>
        <w:r w:rsidR="00CD1701" w:rsidRPr="00CD1701">
          <w:rPr>
            <w:noProof/>
            <w:webHidden/>
          </w:rPr>
          <w:tab/>
        </w:r>
        <w:r w:rsidR="00CD1701" w:rsidRPr="00CD1701">
          <w:rPr>
            <w:noProof/>
            <w:webHidden/>
          </w:rPr>
          <w:fldChar w:fldCharType="begin"/>
        </w:r>
        <w:r w:rsidR="00CD1701" w:rsidRPr="00CD1701">
          <w:rPr>
            <w:noProof/>
            <w:webHidden/>
          </w:rPr>
          <w:instrText xml:space="preserve"> PAGEREF _Toc323137990 \h </w:instrText>
        </w:r>
        <w:r w:rsidR="00CD1701" w:rsidRPr="00CD1701">
          <w:rPr>
            <w:noProof/>
            <w:webHidden/>
          </w:rPr>
        </w:r>
        <w:r w:rsidR="00CD1701" w:rsidRPr="00CD1701">
          <w:rPr>
            <w:noProof/>
            <w:webHidden/>
          </w:rPr>
          <w:fldChar w:fldCharType="separate"/>
        </w:r>
        <w:r w:rsidR="00CD1701" w:rsidRPr="00CD1701">
          <w:rPr>
            <w:noProof/>
            <w:webHidden/>
          </w:rPr>
          <w:t>75</w:t>
        </w:r>
        <w:r w:rsidR="00CD1701" w:rsidRPr="00CD1701">
          <w:rPr>
            <w:noProof/>
            <w:webHidden/>
          </w:rPr>
          <w:fldChar w:fldCharType="end"/>
        </w:r>
      </w:hyperlink>
    </w:p>
    <w:p w:rsidR="00CD1701" w:rsidRDefault="00F81E16">
      <w:pPr>
        <w:pStyle w:val="TM1"/>
        <w:rPr>
          <w:rFonts w:asciiTheme="minorHAnsi" w:eastAsiaTheme="minorEastAsia" w:hAnsiTheme="minorHAnsi" w:cstheme="minorBidi"/>
          <w:b w:val="0"/>
          <w:lang w:eastAsia="fr-FR"/>
        </w:rPr>
      </w:pPr>
      <w:hyperlink w:anchor="_Toc323137991" w:history="1">
        <w:r w:rsidR="00CD1701" w:rsidRPr="00DF7C9F">
          <w:rPr>
            <w:rStyle w:val="Lienhypertexte"/>
          </w:rPr>
          <w:t>4. Analyses transversales</w:t>
        </w:r>
        <w:r w:rsidR="00CD1701">
          <w:rPr>
            <w:webHidden/>
          </w:rPr>
          <w:tab/>
        </w:r>
        <w:r w:rsidR="00CD1701">
          <w:rPr>
            <w:webHidden/>
          </w:rPr>
          <w:fldChar w:fldCharType="begin"/>
        </w:r>
        <w:r w:rsidR="00CD1701">
          <w:rPr>
            <w:webHidden/>
          </w:rPr>
          <w:instrText xml:space="preserve"> PAGEREF _Toc323137991 \h </w:instrText>
        </w:r>
        <w:r w:rsidR="00CD1701">
          <w:rPr>
            <w:webHidden/>
          </w:rPr>
        </w:r>
        <w:r w:rsidR="00CD1701">
          <w:rPr>
            <w:webHidden/>
          </w:rPr>
          <w:fldChar w:fldCharType="separate"/>
        </w:r>
        <w:r w:rsidR="00CD1701">
          <w:rPr>
            <w:webHidden/>
          </w:rPr>
          <w:t>79</w:t>
        </w:r>
        <w:r w:rsidR="00CD1701">
          <w:rPr>
            <w:webHidden/>
          </w:rPr>
          <w:fldChar w:fldCharType="end"/>
        </w:r>
      </w:hyperlink>
    </w:p>
    <w:p w:rsidR="00CD1701" w:rsidRPr="00CD1701" w:rsidRDefault="00F81E16">
      <w:pPr>
        <w:pStyle w:val="TM2"/>
        <w:tabs>
          <w:tab w:val="right" w:leader="dot" w:pos="9062"/>
        </w:tabs>
        <w:rPr>
          <w:rFonts w:asciiTheme="minorHAnsi" w:eastAsiaTheme="minorEastAsia" w:hAnsiTheme="minorHAnsi" w:cstheme="minorBidi"/>
          <w:noProof/>
          <w:lang w:eastAsia="fr-FR"/>
        </w:rPr>
      </w:pPr>
      <w:hyperlink w:anchor="_Toc323137992" w:history="1">
        <w:r w:rsidR="00CD1701" w:rsidRPr="00CD1701">
          <w:rPr>
            <w:rStyle w:val="Lienhypertexte"/>
            <w:rFonts w:cs="Verdana"/>
            <w:bCs/>
            <w:noProof/>
          </w:rPr>
          <w:t>4.1. Migrations et mobilités</w:t>
        </w:r>
        <w:r w:rsidR="00CD1701" w:rsidRPr="00CD1701">
          <w:rPr>
            <w:noProof/>
            <w:webHidden/>
          </w:rPr>
          <w:tab/>
        </w:r>
        <w:r w:rsidR="00CD1701" w:rsidRPr="00CD1701">
          <w:rPr>
            <w:noProof/>
            <w:webHidden/>
          </w:rPr>
          <w:fldChar w:fldCharType="begin"/>
        </w:r>
        <w:r w:rsidR="00CD1701" w:rsidRPr="00CD1701">
          <w:rPr>
            <w:noProof/>
            <w:webHidden/>
          </w:rPr>
          <w:instrText xml:space="preserve"> PAGEREF _Toc323137992 \h </w:instrText>
        </w:r>
        <w:r w:rsidR="00CD1701" w:rsidRPr="00CD1701">
          <w:rPr>
            <w:noProof/>
            <w:webHidden/>
          </w:rPr>
        </w:r>
        <w:r w:rsidR="00CD1701" w:rsidRPr="00CD1701">
          <w:rPr>
            <w:noProof/>
            <w:webHidden/>
          </w:rPr>
          <w:fldChar w:fldCharType="separate"/>
        </w:r>
        <w:r w:rsidR="00CD1701" w:rsidRPr="00CD1701">
          <w:rPr>
            <w:noProof/>
            <w:webHidden/>
          </w:rPr>
          <w:t>79</w:t>
        </w:r>
        <w:r w:rsidR="00CD1701" w:rsidRPr="00CD1701">
          <w:rPr>
            <w:noProof/>
            <w:webHidden/>
          </w:rPr>
          <w:fldChar w:fldCharType="end"/>
        </w:r>
      </w:hyperlink>
    </w:p>
    <w:p w:rsidR="00CD1701" w:rsidRPr="00CD1701" w:rsidRDefault="00F81E16">
      <w:pPr>
        <w:pStyle w:val="TM2"/>
        <w:tabs>
          <w:tab w:val="right" w:leader="dot" w:pos="9062"/>
        </w:tabs>
        <w:rPr>
          <w:rFonts w:asciiTheme="minorHAnsi" w:eastAsiaTheme="minorEastAsia" w:hAnsiTheme="minorHAnsi" w:cstheme="minorBidi"/>
          <w:noProof/>
          <w:lang w:eastAsia="fr-FR"/>
        </w:rPr>
      </w:pPr>
      <w:hyperlink w:anchor="_Toc323137993" w:history="1">
        <w:r w:rsidR="00CD1701" w:rsidRPr="00CD1701">
          <w:rPr>
            <w:rStyle w:val="Lienhypertexte"/>
            <w:rFonts w:cs="Verdana"/>
            <w:bCs/>
            <w:noProof/>
          </w:rPr>
          <w:t>4.2. Réseaux professionnels transméditerranéens</w:t>
        </w:r>
        <w:r w:rsidR="00CD1701" w:rsidRPr="00CD1701">
          <w:rPr>
            <w:noProof/>
            <w:webHidden/>
          </w:rPr>
          <w:tab/>
        </w:r>
        <w:r w:rsidR="00CD1701" w:rsidRPr="00CD1701">
          <w:rPr>
            <w:noProof/>
            <w:webHidden/>
          </w:rPr>
          <w:fldChar w:fldCharType="begin"/>
        </w:r>
        <w:r w:rsidR="00CD1701" w:rsidRPr="00CD1701">
          <w:rPr>
            <w:noProof/>
            <w:webHidden/>
          </w:rPr>
          <w:instrText xml:space="preserve"> PAGEREF _Toc323137993 \h </w:instrText>
        </w:r>
        <w:r w:rsidR="00CD1701" w:rsidRPr="00CD1701">
          <w:rPr>
            <w:noProof/>
            <w:webHidden/>
          </w:rPr>
        </w:r>
        <w:r w:rsidR="00CD1701" w:rsidRPr="00CD1701">
          <w:rPr>
            <w:noProof/>
            <w:webHidden/>
          </w:rPr>
          <w:fldChar w:fldCharType="separate"/>
        </w:r>
        <w:r w:rsidR="00CD1701" w:rsidRPr="00CD1701">
          <w:rPr>
            <w:noProof/>
            <w:webHidden/>
          </w:rPr>
          <w:t>83</w:t>
        </w:r>
        <w:r w:rsidR="00CD1701" w:rsidRPr="00CD1701">
          <w:rPr>
            <w:noProof/>
            <w:webHidden/>
          </w:rPr>
          <w:fldChar w:fldCharType="end"/>
        </w:r>
      </w:hyperlink>
    </w:p>
    <w:p w:rsidR="00CD1701" w:rsidRPr="00CD1701" w:rsidRDefault="00F81E16">
      <w:pPr>
        <w:pStyle w:val="TM2"/>
        <w:tabs>
          <w:tab w:val="right" w:leader="dot" w:pos="9062"/>
        </w:tabs>
        <w:rPr>
          <w:rFonts w:asciiTheme="minorHAnsi" w:eastAsiaTheme="minorEastAsia" w:hAnsiTheme="minorHAnsi" w:cstheme="minorBidi"/>
          <w:noProof/>
          <w:lang w:eastAsia="fr-FR"/>
        </w:rPr>
      </w:pPr>
      <w:hyperlink w:anchor="_Toc323137994" w:history="1">
        <w:r w:rsidR="00CD1701" w:rsidRPr="00CD1701">
          <w:rPr>
            <w:rStyle w:val="Lienhypertexte"/>
            <w:rFonts w:cs="Verdana"/>
            <w:bCs/>
            <w:noProof/>
          </w:rPr>
          <w:t>4.3. Formation professionnelle</w:t>
        </w:r>
        <w:r w:rsidR="00CD1701" w:rsidRPr="00CD1701">
          <w:rPr>
            <w:noProof/>
            <w:webHidden/>
          </w:rPr>
          <w:tab/>
        </w:r>
        <w:r w:rsidR="00CD1701" w:rsidRPr="00CD1701">
          <w:rPr>
            <w:noProof/>
            <w:webHidden/>
          </w:rPr>
          <w:fldChar w:fldCharType="begin"/>
        </w:r>
        <w:r w:rsidR="00CD1701" w:rsidRPr="00CD1701">
          <w:rPr>
            <w:noProof/>
            <w:webHidden/>
          </w:rPr>
          <w:instrText xml:space="preserve"> PAGEREF _Toc323137994 \h </w:instrText>
        </w:r>
        <w:r w:rsidR="00CD1701" w:rsidRPr="00CD1701">
          <w:rPr>
            <w:noProof/>
            <w:webHidden/>
          </w:rPr>
        </w:r>
        <w:r w:rsidR="00CD1701" w:rsidRPr="00CD1701">
          <w:rPr>
            <w:noProof/>
            <w:webHidden/>
          </w:rPr>
          <w:fldChar w:fldCharType="separate"/>
        </w:r>
        <w:r w:rsidR="00CD1701" w:rsidRPr="00CD1701">
          <w:rPr>
            <w:noProof/>
            <w:webHidden/>
          </w:rPr>
          <w:t>87</w:t>
        </w:r>
        <w:r w:rsidR="00CD1701" w:rsidRPr="00CD1701">
          <w:rPr>
            <w:noProof/>
            <w:webHidden/>
          </w:rPr>
          <w:fldChar w:fldCharType="end"/>
        </w:r>
      </w:hyperlink>
    </w:p>
    <w:p w:rsidR="00CD1701" w:rsidRPr="00CD1701" w:rsidRDefault="00F81E16">
      <w:pPr>
        <w:pStyle w:val="TM2"/>
        <w:tabs>
          <w:tab w:val="right" w:leader="dot" w:pos="9062"/>
        </w:tabs>
        <w:rPr>
          <w:rFonts w:asciiTheme="minorHAnsi" w:eastAsiaTheme="minorEastAsia" w:hAnsiTheme="minorHAnsi" w:cstheme="minorBidi"/>
          <w:noProof/>
          <w:lang w:eastAsia="fr-FR"/>
        </w:rPr>
      </w:pPr>
      <w:hyperlink w:anchor="_Toc323137995" w:history="1">
        <w:r w:rsidR="00CD1701" w:rsidRPr="00CD1701">
          <w:rPr>
            <w:rStyle w:val="Lienhypertexte"/>
            <w:rFonts w:cs="Verdana"/>
            <w:bCs/>
            <w:noProof/>
          </w:rPr>
          <w:t>4.4. Responsabilité sociale et environnementale des entreprises</w:t>
        </w:r>
        <w:r w:rsidR="00CD1701" w:rsidRPr="00CD1701">
          <w:rPr>
            <w:noProof/>
            <w:webHidden/>
          </w:rPr>
          <w:tab/>
        </w:r>
        <w:r w:rsidR="00CD1701" w:rsidRPr="00CD1701">
          <w:rPr>
            <w:noProof/>
            <w:webHidden/>
          </w:rPr>
          <w:fldChar w:fldCharType="begin"/>
        </w:r>
        <w:r w:rsidR="00CD1701" w:rsidRPr="00CD1701">
          <w:rPr>
            <w:noProof/>
            <w:webHidden/>
          </w:rPr>
          <w:instrText xml:space="preserve"> PAGEREF _Toc323137995 \h </w:instrText>
        </w:r>
        <w:r w:rsidR="00CD1701" w:rsidRPr="00CD1701">
          <w:rPr>
            <w:noProof/>
            <w:webHidden/>
          </w:rPr>
        </w:r>
        <w:r w:rsidR="00CD1701" w:rsidRPr="00CD1701">
          <w:rPr>
            <w:noProof/>
            <w:webHidden/>
          </w:rPr>
          <w:fldChar w:fldCharType="separate"/>
        </w:r>
        <w:r w:rsidR="00CD1701" w:rsidRPr="00CD1701">
          <w:rPr>
            <w:noProof/>
            <w:webHidden/>
          </w:rPr>
          <w:t>90</w:t>
        </w:r>
        <w:r w:rsidR="00CD1701" w:rsidRPr="00CD1701">
          <w:rPr>
            <w:noProof/>
            <w:webHidden/>
          </w:rPr>
          <w:fldChar w:fldCharType="end"/>
        </w:r>
      </w:hyperlink>
    </w:p>
    <w:p w:rsidR="00CD1701" w:rsidRPr="00CD1701" w:rsidRDefault="00F81E16">
      <w:pPr>
        <w:pStyle w:val="TM2"/>
        <w:tabs>
          <w:tab w:val="right" w:leader="dot" w:pos="9062"/>
        </w:tabs>
        <w:rPr>
          <w:rFonts w:asciiTheme="minorHAnsi" w:eastAsiaTheme="minorEastAsia" w:hAnsiTheme="minorHAnsi" w:cstheme="minorBidi"/>
          <w:noProof/>
          <w:lang w:eastAsia="fr-FR"/>
        </w:rPr>
      </w:pPr>
      <w:hyperlink w:anchor="_Toc323137996" w:history="1">
        <w:r w:rsidR="00CD1701" w:rsidRPr="00CD1701">
          <w:rPr>
            <w:rStyle w:val="Lienhypertexte"/>
            <w:rFonts w:cs="Verdana"/>
            <w:bCs/>
            <w:noProof/>
          </w:rPr>
          <w:t>4.5. Aménagement du territoire, décentralisation, coopération décentralisée, « Sdec-Med »</w:t>
        </w:r>
        <w:r w:rsidR="00CD1701" w:rsidRPr="00CD1701">
          <w:rPr>
            <w:noProof/>
            <w:webHidden/>
          </w:rPr>
          <w:tab/>
        </w:r>
        <w:r w:rsidR="00CD1701" w:rsidRPr="00CD1701">
          <w:rPr>
            <w:noProof/>
            <w:webHidden/>
          </w:rPr>
          <w:fldChar w:fldCharType="begin"/>
        </w:r>
        <w:r w:rsidR="00CD1701" w:rsidRPr="00CD1701">
          <w:rPr>
            <w:noProof/>
            <w:webHidden/>
          </w:rPr>
          <w:instrText xml:space="preserve"> PAGEREF _Toc323137996 \h </w:instrText>
        </w:r>
        <w:r w:rsidR="00CD1701" w:rsidRPr="00CD1701">
          <w:rPr>
            <w:noProof/>
            <w:webHidden/>
          </w:rPr>
        </w:r>
        <w:r w:rsidR="00CD1701" w:rsidRPr="00CD1701">
          <w:rPr>
            <w:noProof/>
            <w:webHidden/>
          </w:rPr>
          <w:fldChar w:fldCharType="separate"/>
        </w:r>
        <w:r w:rsidR="00CD1701" w:rsidRPr="00CD1701">
          <w:rPr>
            <w:noProof/>
            <w:webHidden/>
          </w:rPr>
          <w:t>91</w:t>
        </w:r>
        <w:r w:rsidR="00CD1701" w:rsidRPr="00CD1701">
          <w:rPr>
            <w:noProof/>
            <w:webHidden/>
          </w:rPr>
          <w:fldChar w:fldCharType="end"/>
        </w:r>
      </w:hyperlink>
    </w:p>
    <w:p w:rsidR="00CD1701" w:rsidRDefault="00F81E16">
      <w:pPr>
        <w:pStyle w:val="TM1"/>
        <w:rPr>
          <w:rFonts w:asciiTheme="minorHAnsi" w:eastAsiaTheme="minorEastAsia" w:hAnsiTheme="minorHAnsi" w:cstheme="minorBidi"/>
          <w:b w:val="0"/>
          <w:lang w:eastAsia="fr-FR"/>
        </w:rPr>
      </w:pPr>
      <w:hyperlink w:anchor="_Toc323137997" w:history="1">
        <w:r w:rsidR="00CD1701" w:rsidRPr="00DF7C9F">
          <w:rPr>
            <w:rStyle w:val="Lienhypertexte"/>
            <w:bCs/>
          </w:rPr>
          <w:t>Conclusion : le programme 2012-2017</w:t>
        </w:r>
        <w:r w:rsidR="00CD1701">
          <w:rPr>
            <w:webHidden/>
          </w:rPr>
          <w:tab/>
        </w:r>
        <w:r w:rsidR="00CD1701">
          <w:rPr>
            <w:webHidden/>
          </w:rPr>
          <w:fldChar w:fldCharType="begin"/>
        </w:r>
        <w:r w:rsidR="00CD1701">
          <w:rPr>
            <w:webHidden/>
          </w:rPr>
          <w:instrText xml:space="preserve"> PAGEREF _Toc323137997 \h </w:instrText>
        </w:r>
        <w:r w:rsidR="00CD1701">
          <w:rPr>
            <w:webHidden/>
          </w:rPr>
        </w:r>
        <w:r w:rsidR="00CD1701">
          <w:rPr>
            <w:webHidden/>
          </w:rPr>
          <w:fldChar w:fldCharType="separate"/>
        </w:r>
        <w:r w:rsidR="00CD1701">
          <w:rPr>
            <w:webHidden/>
          </w:rPr>
          <w:t>96</w:t>
        </w:r>
        <w:r w:rsidR="00CD1701">
          <w:rPr>
            <w:webHidden/>
          </w:rPr>
          <w:fldChar w:fldCharType="end"/>
        </w:r>
      </w:hyperlink>
    </w:p>
    <w:p w:rsidR="00CD1701" w:rsidRDefault="00CD1701">
      <w:pPr>
        <w:pStyle w:val="TM2"/>
        <w:tabs>
          <w:tab w:val="right" w:leader="dot" w:pos="9062"/>
        </w:tabs>
        <w:rPr>
          <w:rStyle w:val="Lienhypertexte"/>
          <w:noProof/>
        </w:rPr>
      </w:pPr>
    </w:p>
    <w:p w:rsidR="00CD1701" w:rsidRPr="00CD1701" w:rsidRDefault="00F81E16">
      <w:pPr>
        <w:pStyle w:val="TM2"/>
        <w:tabs>
          <w:tab w:val="right" w:leader="dot" w:pos="9062"/>
        </w:tabs>
        <w:rPr>
          <w:rFonts w:asciiTheme="minorHAnsi" w:eastAsiaTheme="minorEastAsia" w:hAnsiTheme="minorHAnsi" w:cstheme="minorBidi"/>
          <w:noProof/>
          <w:lang w:eastAsia="fr-FR"/>
        </w:rPr>
      </w:pPr>
      <w:hyperlink w:anchor="_Toc323137998" w:history="1">
        <w:r w:rsidR="00CD1701" w:rsidRPr="00CD1701">
          <w:rPr>
            <w:rStyle w:val="Lienhypertexte"/>
            <w:rFonts w:cs="Verdana"/>
            <w:noProof/>
          </w:rPr>
          <w:t>Annexes</w:t>
        </w:r>
        <w:r w:rsidR="00CD1701" w:rsidRPr="00CD1701">
          <w:rPr>
            <w:noProof/>
            <w:webHidden/>
          </w:rPr>
          <w:tab/>
        </w:r>
        <w:r w:rsidR="00CD1701" w:rsidRPr="00CD1701">
          <w:rPr>
            <w:noProof/>
            <w:webHidden/>
          </w:rPr>
          <w:fldChar w:fldCharType="begin"/>
        </w:r>
        <w:r w:rsidR="00CD1701" w:rsidRPr="00CD1701">
          <w:rPr>
            <w:noProof/>
            <w:webHidden/>
          </w:rPr>
          <w:instrText xml:space="preserve"> PAGEREF _Toc323137998 \h </w:instrText>
        </w:r>
        <w:r w:rsidR="00CD1701" w:rsidRPr="00CD1701">
          <w:rPr>
            <w:noProof/>
            <w:webHidden/>
          </w:rPr>
        </w:r>
        <w:r w:rsidR="00CD1701" w:rsidRPr="00CD1701">
          <w:rPr>
            <w:noProof/>
            <w:webHidden/>
          </w:rPr>
          <w:fldChar w:fldCharType="separate"/>
        </w:r>
        <w:r w:rsidR="00CD1701" w:rsidRPr="00CD1701">
          <w:rPr>
            <w:noProof/>
            <w:webHidden/>
          </w:rPr>
          <w:t>97</w:t>
        </w:r>
        <w:r w:rsidR="00CD1701" w:rsidRPr="00CD1701">
          <w:rPr>
            <w:noProof/>
            <w:webHidden/>
          </w:rPr>
          <w:fldChar w:fldCharType="end"/>
        </w:r>
      </w:hyperlink>
    </w:p>
    <w:p w:rsidR="00CD1701" w:rsidRPr="00CD1701" w:rsidRDefault="00F81E16">
      <w:pPr>
        <w:pStyle w:val="TM2"/>
        <w:tabs>
          <w:tab w:val="right" w:leader="dot" w:pos="9062"/>
        </w:tabs>
        <w:rPr>
          <w:rFonts w:asciiTheme="minorHAnsi" w:eastAsiaTheme="minorEastAsia" w:hAnsiTheme="minorHAnsi" w:cstheme="minorBidi"/>
          <w:noProof/>
          <w:lang w:eastAsia="fr-FR"/>
        </w:rPr>
      </w:pPr>
      <w:hyperlink w:anchor="_Toc323137999" w:history="1">
        <w:r w:rsidR="00CD1701" w:rsidRPr="00CD1701">
          <w:rPr>
            <w:rStyle w:val="Lienhypertexte"/>
            <w:rFonts w:cs="Verdana"/>
            <w:noProof/>
          </w:rPr>
          <w:t>Présentation d’Ipemed - Un think tank euro-méditerranéen</w:t>
        </w:r>
        <w:r w:rsidR="00CD1701" w:rsidRPr="00CD1701">
          <w:rPr>
            <w:noProof/>
            <w:webHidden/>
          </w:rPr>
          <w:tab/>
        </w:r>
        <w:r w:rsidR="00CD1701" w:rsidRPr="00CD1701">
          <w:rPr>
            <w:noProof/>
            <w:webHidden/>
          </w:rPr>
          <w:fldChar w:fldCharType="begin"/>
        </w:r>
        <w:r w:rsidR="00CD1701" w:rsidRPr="00CD1701">
          <w:rPr>
            <w:noProof/>
            <w:webHidden/>
          </w:rPr>
          <w:instrText xml:space="preserve"> PAGEREF _Toc323137999 \h </w:instrText>
        </w:r>
        <w:r w:rsidR="00CD1701" w:rsidRPr="00CD1701">
          <w:rPr>
            <w:noProof/>
            <w:webHidden/>
          </w:rPr>
        </w:r>
        <w:r w:rsidR="00CD1701" w:rsidRPr="00CD1701">
          <w:rPr>
            <w:noProof/>
            <w:webHidden/>
          </w:rPr>
          <w:fldChar w:fldCharType="separate"/>
        </w:r>
        <w:r w:rsidR="00CD1701" w:rsidRPr="00CD1701">
          <w:rPr>
            <w:noProof/>
            <w:webHidden/>
          </w:rPr>
          <w:t>98</w:t>
        </w:r>
        <w:r w:rsidR="00CD1701" w:rsidRPr="00CD1701">
          <w:rPr>
            <w:noProof/>
            <w:webHidden/>
          </w:rPr>
          <w:fldChar w:fldCharType="end"/>
        </w:r>
      </w:hyperlink>
    </w:p>
    <w:p w:rsidR="00CD1701" w:rsidRPr="00CD1701" w:rsidRDefault="00F81E16">
      <w:pPr>
        <w:pStyle w:val="TM2"/>
        <w:tabs>
          <w:tab w:val="right" w:leader="dot" w:pos="9062"/>
        </w:tabs>
        <w:rPr>
          <w:rFonts w:asciiTheme="minorHAnsi" w:eastAsiaTheme="minorEastAsia" w:hAnsiTheme="minorHAnsi" w:cstheme="minorBidi"/>
          <w:noProof/>
          <w:lang w:eastAsia="fr-FR"/>
        </w:rPr>
      </w:pPr>
      <w:hyperlink w:anchor="_Toc323138000" w:history="1">
        <w:r w:rsidR="00CD1701" w:rsidRPr="00CD1701">
          <w:rPr>
            <w:rStyle w:val="Lienhypertexte"/>
            <w:rFonts w:cs="Verdana"/>
            <w:noProof/>
          </w:rPr>
          <w:t>Liste des principaux travaux d’Ipemed depuis 2007</w:t>
        </w:r>
        <w:r w:rsidR="00CD1701" w:rsidRPr="00CD1701">
          <w:rPr>
            <w:noProof/>
            <w:webHidden/>
          </w:rPr>
          <w:tab/>
        </w:r>
        <w:r w:rsidR="00CD1701" w:rsidRPr="00CD1701">
          <w:rPr>
            <w:noProof/>
            <w:webHidden/>
          </w:rPr>
          <w:fldChar w:fldCharType="begin"/>
        </w:r>
        <w:r w:rsidR="00CD1701" w:rsidRPr="00CD1701">
          <w:rPr>
            <w:noProof/>
            <w:webHidden/>
          </w:rPr>
          <w:instrText xml:space="preserve"> PAGEREF _Toc323138000 \h </w:instrText>
        </w:r>
        <w:r w:rsidR="00CD1701" w:rsidRPr="00CD1701">
          <w:rPr>
            <w:noProof/>
            <w:webHidden/>
          </w:rPr>
        </w:r>
        <w:r w:rsidR="00CD1701" w:rsidRPr="00CD1701">
          <w:rPr>
            <w:noProof/>
            <w:webHidden/>
          </w:rPr>
          <w:fldChar w:fldCharType="separate"/>
        </w:r>
        <w:r w:rsidR="00CD1701" w:rsidRPr="00CD1701">
          <w:rPr>
            <w:noProof/>
            <w:webHidden/>
          </w:rPr>
          <w:t>99</w:t>
        </w:r>
        <w:r w:rsidR="00CD1701" w:rsidRPr="00CD1701">
          <w:rPr>
            <w:noProof/>
            <w:webHidden/>
          </w:rPr>
          <w:fldChar w:fldCharType="end"/>
        </w:r>
      </w:hyperlink>
    </w:p>
    <w:p w:rsidR="00CD1701" w:rsidRPr="00CD1701" w:rsidRDefault="00F81E16">
      <w:pPr>
        <w:pStyle w:val="TM2"/>
        <w:tabs>
          <w:tab w:val="right" w:leader="dot" w:pos="9062"/>
        </w:tabs>
        <w:rPr>
          <w:rFonts w:asciiTheme="minorHAnsi" w:eastAsiaTheme="minorEastAsia" w:hAnsiTheme="minorHAnsi" w:cstheme="minorBidi"/>
          <w:noProof/>
          <w:lang w:eastAsia="fr-FR"/>
        </w:rPr>
      </w:pPr>
      <w:hyperlink w:anchor="_Toc323138001" w:history="1">
        <w:r w:rsidR="00CD1701" w:rsidRPr="00CD1701">
          <w:rPr>
            <w:rStyle w:val="Lienhypertexte"/>
            <w:rFonts w:cs="Verdana"/>
            <w:noProof/>
          </w:rPr>
          <w:t>Acronymes</w:t>
        </w:r>
        <w:r w:rsidR="00CD1701" w:rsidRPr="00CD1701">
          <w:rPr>
            <w:noProof/>
            <w:webHidden/>
          </w:rPr>
          <w:tab/>
        </w:r>
        <w:r w:rsidR="00CD1701" w:rsidRPr="00CD1701">
          <w:rPr>
            <w:noProof/>
            <w:webHidden/>
          </w:rPr>
          <w:fldChar w:fldCharType="begin"/>
        </w:r>
        <w:r w:rsidR="00CD1701" w:rsidRPr="00CD1701">
          <w:rPr>
            <w:noProof/>
            <w:webHidden/>
          </w:rPr>
          <w:instrText xml:space="preserve"> PAGEREF _Toc323138001 \h </w:instrText>
        </w:r>
        <w:r w:rsidR="00CD1701" w:rsidRPr="00CD1701">
          <w:rPr>
            <w:noProof/>
            <w:webHidden/>
          </w:rPr>
        </w:r>
        <w:r w:rsidR="00CD1701" w:rsidRPr="00CD1701">
          <w:rPr>
            <w:noProof/>
            <w:webHidden/>
          </w:rPr>
          <w:fldChar w:fldCharType="separate"/>
        </w:r>
        <w:r w:rsidR="00CD1701" w:rsidRPr="00CD1701">
          <w:rPr>
            <w:noProof/>
            <w:webHidden/>
          </w:rPr>
          <w:t>103</w:t>
        </w:r>
        <w:r w:rsidR="00CD1701" w:rsidRPr="00CD1701">
          <w:rPr>
            <w:noProof/>
            <w:webHidden/>
          </w:rPr>
          <w:fldChar w:fldCharType="end"/>
        </w:r>
      </w:hyperlink>
    </w:p>
    <w:p w:rsidR="00CD1701" w:rsidRPr="00CD1701" w:rsidRDefault="00F81E16">
      <w:pPr>
        <w:pStyle w:val="TM2"/>
        <w:tabs>
          <w:tab w:val="right" w:leader="dot" w:pos="9062"/>
        </w:tabs>
        <w:rPr>
          <w:rFonts w:asciiTheme="minorHAnsi" w:eastAsiaTheme="minorEastAsia" w:hAnsiTheme="minorHAnsi" w:cstheme="minorBidi"/>
          <w:noProof/>
          <w:lang w:eastAsia="fr-FR"/>
        </w:rPr>
      </w:pPr>
      <w:hyperlink w:anchor="_Toc323138002" w:history="1">
        <w:r w:rsidR="00CD1701" w:rsidRPr="00CD1701">
          <w:rPr>
            <w:rStyle w:val="Lienhypertexte"/>
            <w:rFonts w:cs="Verdana"/>
            <w:noProof/>
          </w:rPr>
          <w:t>Index thématique</w:t>
        </w:r>
        <w:r w:rsidR="00CD1701" w:rsidRPr="00CD1701">
          <w:rPr>
            <w:noProof/>
            <w:webHidden/>
          </w:rPr>
          <w:tab/>
        </w:r>
        <w:r w:rsidR="00CD1701" w:rsidRPr="00CD1701">
          <w:rPr>
            <w:noProof/>
            <w:webHidden/>
          </w:rPr>
          <w:fldChar w:fldCharType="begin"/>
        </w:r>
        <w:r w:rsidR="00CD1701" w:rsidRPr="00CD1701">
          <w:rPr>
            <w:noProof/>
            <w:webHidden/>
          </w:rPr>
          <w:instrText xml:space="preserve"> PAGEREF _Toc323138002 \h </w:instrText>
        </w:r>
        <w:r w:rsidR="00CD1701" w:rsidRPr="00CD1701">
          <w:rPr>
            <w:noProof/>
            <w:webHidden/>
          </w:rPr>
        </w:r>
        <w:r w:rsidR="00CD1701" w:rsidRPr="00CD1701">
          <w:rPr>
            <w:noProof/>
            <w:webHidden/>
          </w:rPr>
          <w:fldChar w:fldCharType="separate"/>
        </w:r>
        <w:r w:rsidR="00CD1701" w:rsidRPr="00CD1701">
          <w:rPr>
            <w:noProof/>
            <w:webHidden/>
          </w:rPr>
          <w:t>104</w:t>
        </w:r>
        <w:r w:rsidR="00CD1701" w:rsidRPr="00CD1701">
          <w:rPr>
            <w:noProof/>
            <w:webHidden/>
          </w:rPr>
          <w:fldChar w:fldCharType="end"/>
        </w:r>
      </w:hyperlink>
    </w:p>
    <w:p w:rsidR="008159FF" w:rsidRPr="00C701C7" w:rsidRDefault="00746833" w:rsidP="00AF0384">
      <w:pPr>
        <w:spacing w:after="0" w:line="240" w:lineRule="auto"/>
        <w:jc w:val="both"/>
        <w:rPr>
          <w:rFonts w:ascii="Times New Roman" w:hAnsi="Times New Roman" w:cs="Verdana"/>
          <w:szCs w:val="18"/>
        </w:rPr>
      </w:pPr>
      <w:r>
        <w:rPr>
          <w:rFonts w:ascii="Times New Roman" w:hAnsi="Times New Roman" w:cs="Verdana"/>
          <w:b/>
          <w:noProof/>
          <w:szCs w:val="18"/>
        </w:rPr>
        <w:fldChar w:fldCharType="end"/>
      </w:r>
    </w:p>
    <w:p w:rsidR="00B0375A" w:rsidRPr="00C701C7" w:rsidRDefault="00B0375A" w:rsidP="00AF0384">
      <w:pPr>
        <w:spacing w:after="0" w:line="240" w:lineRule="auto"/>
        <w:jc w:val="both"/>
        <w:rPr>
          <w:rFonts w:ascii="Times New Roman" w:hAnsi="Times New Roman" w:cs="Verdana"/>
          <w:szCs w:val="18"/>
        </w:rPr>
      </w:pPr>
    </w:p>
    <w:p w:rsidR="005D65F1" w:rsidRDefault="005D65F1" w:rsidP="00AF0384">
      <w:pPr>
        <w:spacing w:after="0" w:line="240" w:lineRule="auto"/>
        <w:jc w:val="both"/>
        <w:rPr>
          <w:rFonts w:ascii="Times New Roman" w:hAnsi="Times New Roman" w:cs="Verdana"/>
          <w:szCs w:val="18"/>
        </w:rPr>
      </w:pPr>
      <w:r>
        <w:rPr>
          <w:rFonts w:ascii="Times New Roman" w:hAnsi="Times New Roman" w:cs="Verdana"/>
          <w:szCs w:val="18"/>
        </w:rPr>
        <w:br w:type="page"/>
      </w:r>
    </w:p>
    <w:p w:rsidR="000C448C" w:rsidRPr="00C701C7" w:rsidRDefault="000C448C" w:rsidP="000C448C">
      <w:pPr>
        <w:pStyle w:val="Titre1"/>
        <w:spacing w:before="0" w:after="0" w:line="240" w:lineRule="auto"/>
        <w:jc w:val="both"/>
        <w:rPr>
          <w:rFonts w:ascii="Times New Roman" w:hAnsi="Times New Roman" w:cs="Verdana"/>
          <w:b w:val="0"/>
          <w:bCs w:val="0"/>
          <w:sz w:val="22"/>
          <w:szCs w:val="28"/>
        </w:rPr>
      </w:pPr>
      <w:bookmarkStart w:id="1" w:name="_Toc323137971"/>
      <w:r>
        <w:rPr>
          <w:rFonts w:ascii="Times New Roman" w:hAnsi="Times New Roman" w:cs="Verdana"/>
          <w:sz w:val="22"/>
          <w:szCs w:val="28"/>
        </w:rPr>
        <w:lastRenderedPageBreak/>
        <w:t>Résumé (1</w:t>
      </w:r>
      <w:r w:rsidR="00625EF9">
        <w:rPr>
          <w:rFonts w:ascii="Times New Roman" w:hAnsi="Times New Roman" w:cs="Verdana"/>
          <w:sz w:val="22"/>
          <w:szCs w:val="28"/>
        </w:rPr>
        <w:t xml:space="preserve"> page</w:t>
      </w:r>
      <w:r>
        <w:rPr>
          <w:rFonts w:ascii="Times New Roman" w:hAnsi="Times New Roman" w:cs="Verdana"/>
          <w:sz w:val="22"/>
          <w:szCs w:val="28"/>
        </w:rPr>
        <w:t>)</w:t>
      </w:r>
      <w:bookmarkEnd w:id="1"/>
    </w:p>
    <w:p w:rsidR="000C448C" w:rsidRPr="00EB7387" w:rsidRDefault="000C448C" w:rsidP="000C448C">
      <w:pPr>
        <w:spacing w:after="0" w:line="240" w:lineRule="auto"/>
        <w:jc w:val="both"/>
        <w:rPr>
          <w:rFonts w:ascii="Times New Roman" w:hAnsi="Times New Roman" w:cs="Times New Roman"/>
          <w:szCs w:val="18"/>
        </w:rPr>
      </w:pPr>
    </w:p>
    <w:p w:rsidR="000C448C" w:rsidRPr="00B31F85" w:rsidRDefault="000C448C" w:rsidP="000C448C">
      <w:pPr>
        <w:spacing w:after="0" w:line="240" w:lineRule="auto"/>
        <w:jc w:val="both"/>
        <w:rPr>
          <w:rFonts w:ascii="Times New Roman" w:hAnsi="Times New Roman" w:cs="Times New Roman"/>
        </w:rPr>
      </w:pPr>
    </w:p>
    <w:p w:rsidR="000C448C" w:rsidRPr="00B31F85" w:rsidRDefault="000C448C" w:rsidP="000C448C">
      <w:pPr>
        <w:spacing w:after="0" w:line="240" w:lineRule="auto"/>
        <w:jc w:val="both"/>
        <w:rPr>
          <w:rFonts w:ascii="Times New Roman" w:hAnsi="Times New Roman" w:cs="Times New Roman"/>
        </w:rPr>
      </w:pPr>
    </w:p>
    <w:p w:rsidR="000C448C" w:rsidRPr="00B31F85" w:rsidRDefault="000C448C" w:rsidP="000C448C">
      <w:pPr>
        <w:spacing w:after="0" w:line="240" w:lineRule="auto"/>
        <w:jc w:val="both"/>
        <w:rPr>
          <w:rFonts w:ascii="Times New Roman" w:hAnsi="Times New Roman" w:cs="Verdana"/>
          <w:szCs w:val="18"/>
        </w:rPr>
      </w:pPr>
      <w:r w:rsidRPr="00B31F85">
        <w:rPr>
          <w:rFonts w:ascii="Times New Roman" w:hAnsi="Times New Roman" w:cs="Verdana"/>
          <w:szCs w:val="18"/>
        </w:rPr>
        <w:t>Les objectifs du rapport</w:t>
      </w:r>
    </w:p>
    <w:p w:rsidR="000C448C" w:rsidRPr="00B31F85" w:rsidRDefault="000C448C" w:rsidP="000C448C">
      <w:pPr>
        <w:spacing w:after="0" w:line="240" w:lineRule="auto"/>
        <w:jc w:val="both"/>
        <w:rPr>
          <w:rFonts w:ascii="Times New Roman" w:hAnsi="Times New Roman" w:cs="Verdana"/>
          <w:szCs w:val="18"/>
        </w:rPr>
      </w:pPr>
    </w:p>
    <w:p w:rsidR="000C448C" w:rsidRPr="00B31F85" w:rsidRDefault="000C448C" w:rsidP="000C448C">
      <w:pPr>
        <w:spacing w:after="0" w:line="240" w:lineRule="auto"/>
        <w:jc w:val="both"/>
        <w:rPr>
          <w:rFonts w:ascii="Times New Roman" w:hAnsi="Times New Roman" w:cs="Verdana"/>
          <w:szCs w:val="18"/>
        </w:rPr>
      </w:pPr>
      <w:r w:rsidRPr="00B31F85">
        <w:rPr>
          <w:rFonts w:ascii="Times New Roman" w:hAnsi="Times New Roman" w:cs="Verdana"/>
          <w:szCs w:val="18"/>
        </w:rPr>
        <w:t xml:space="preserve">Ce rapport fait la synthèse des travaux d’Ipemed qui ont été évalués par son Comité scientifique depuis 2007. Ses objectifs sont les suivants : préciser </w:t>
      </w:r>
      <w:r w:rsidRPr="00B31F85">
        <w:rPr>
          <w:rFonts w:ascii="Times New Roman" w:hAnsi="Times New Roman" w:cs="Verdana"/>
          <w:bCs/>
          <w:szCs w:val="18"/>
        </w:rPr>
        <w:t>les objectifs</w:t>
      </w:r>
      <w:r w:rsidRPr="00B31F85">
        <w:rPr>
          <w:rFonts w:ascii="Times New Roman" w:hAnsi="Times New Roman" w:cs="Verdana"/>
          <w:b/>
          <w:bCs/>
          <w:szCs w:val="18"/>
        </w:rPr>
        <w:t xml:space="preserve"> </w:t>
      </w:r>
      <w:r w:rsidRPr="00B31F85">
        <w:rPr>
          <w:rFonts w:ascii="Times New Roman" w:hAnsi="Times New Roman" w:cs="Verdana"/>
          <w:szCs w:val="18"/>
        </w:rPr>
        <w:t xml:space="preserve">qui sous-tendaient ce programme, faire le bilan des </w:t>
      </w:r>
      <w:r w:rsidRPr="00B31F85">
        <w:rPr>
          <w:rFonts w:ascii="Times New Roman" w:hAnsi="Times New Roman" w:cs="Verdana"/>
          <w:bCs/>
          <w:szCs w:val="18"/>
        </w:rPr>
        <w:t>principes</w:t>
      </w:r>
      <w:r w:rsidRPr="00B31F85">
        <w:rPr>
          <w:rFonts w:ascii="Times New Roman" w:hAnsi="Times New Roman" w:cs="Verdana"/>
          <w:b/>
          <w:bCs/>
          <w:szCs w:val="18"/>
        </w:rPr>
        <w:t xml:space="preserve"> </w:t>
      </w:r>
      <w:r w:rsidRPr="00B31F85">
        <w:rPr>
          <w:rFonts w:ascii="Times New Roman" w:hAnsi="Times New Roman" w:cs="Verdana"/>
          <w:szCs w:val="18"/>
        </w:rPr>
        <w:t xml:space="preserve">que l’Institut s’était imposés (équilibre entre auteurs </w:t>
      </w:r>
      <w:r w:rsidRPr="00B31F85">
        <w:rPr>
          <w:rFonts w:ascii="Times New Roman" w:hAnsi="Times New Roman" w:cs="Verdana"/>
          <w:bCs/>
          <w:szCs w:val="18"/>
        </w:rPr>
        <w:t>de la rive nord et de la rive sud</w:t>
      </w:r>
      <w:r w:rsidRPr="00B31F85">
        <w:rPr>
          <w:rFonts w:ascii="Times New Roman" w:hAnsi="Times New Roman" w:cs="Verdana"/>
          <w:szCs w:val="18"/>
        </w:rPr>
        <w:t xml:space="preserve">, mobilisation des représentants d’organismes méditerranéens </w:t>
      </w:r>
      <w:r w:rsidR="008A7096">
        <w:rPr>
          <w:rFonts w:ascii="Times New Roman" w:hAnsi="Times New Roman" w:cs="Verdana"/>
          <w:szCs w:val="18"/>
        </w:rPr>
        <w:t xml:space="preserve">d’études </w:t>
      </w:r>
      <w:r w:rsidRPr="00B31F85">
        <w:rPr>
          <w:rFonts w:ascii="Times New Roman" w:hAnsi="Times New Roman" w:cs="Verdana"/>
          <w:szCs w:val="18"/>
        </w:rPr>
        <w:t>de référence, décloisonnement les milieux professionnels) ; clarifier les</w:t>
      </w:r>
      <w:r w:rsidRPr="00B31F85">
        <w:rPr>
          <w:rFonts w:ascii="Times New Roman" w:hAnsi="Times New Roman" w:cs="Verdana"/>
          <w:b/>
          <w:bCs/>
          <w:szCs w:val="18"/>
        </w:rPr>
        <w:t xml:space="preserve"> </w:t>
      </w:r>
      <w:r w:rsidRPr="00B31F85">
        <w:rPr>
          <w:rFonts w:ascii="Times New Roman" w:hAnsi="Times New Roman" w:cs="Verdana"/>
          <w:bCs/>
          <w:szCs w:val="18"/>
        </w:rPr>
        <w:t>valeurs</w:t>
      </w:r>
      <w:r w:rsidR="00746833" w:rsidRPr="00B31F85">
        <w:rPr>
          <w:rFonts w:ascii="Times New Roman" w:hAnsi="Times New Roman" w:cs="Verdana"/>
          <w:bCs/>
          <w:szCs w:val="18"/>
        </w:rPr>
        <w:fldChar w:fldCharType="begin"/>
      </w:r>
      <w:r w:rsidRPr="00B31F85">
        <w:rPr>
          <w:rFonts w:ascii="Times New Roman" w:hAnsi="Times New Roman"/>
        </w:rPr>
        <w:instrText xml:space="preserve"> XE "</w:instrText>
      </w:r>
      <w:r w:rsidRPr="00B31F85">
        <w:rPr>
          <w:rFonts w:ascii="Times New Roman" w:hAnsi="Times New Roman" w:cs="Verdana"/>
          <w:szCs w:val="18"/>
        </w:rPr>
        <w:instrText>valeurs</w:instrText>
      </w:r>
      <w:r w:rsidRPr="00B31F85">
        <w:rPr>
          <w:rFonts w:ascii="Times New Roman" w:hAnsi="Times New Roman"/>
        </w:rPr>
        <w:instrText xml:space="preserve">" </w:instrText>
      </w:r>
      <w:r w:rsidR="00746833" w:rsidRPr="00B31F85">
        <w:rPr>
          <w:rFonts w:ascii="Times New Roman" w:hAnsi="Times New Roman" w:cs="Verdana"/>
          <w:bCs/>
          <w:szCs w:val="18"/>
        </w:rPr>
        <w:fldChar w:fldCharType="end"/>
      </w:r>
      <w:r w:rsidRPr="00B31F85">
        <w:rPr>
          <w:rFonts w:ascii="Times New Roman" w:hAnsi="Times New Roman" w:cs="Verdana"/>
          <w:szCs w:val="18"/>
        </w:rPr>
        <w:t xml:space="preserve"> qui sous-tendent ses rapports c’est-à-dire sa conception de l’intégration régionale</w:t>
      </w:r>
      <w:r w:rsidR="00746833" w:rsidRPr="00B31F85">
        <w:rPr>
          <w:rFonts w:ascii="Times New Roman" w:hAnsi="Times New Roman" w:cs="Verdana"/>
          <w:szCs w:val="18"/>
        </w:rPr>
        <w:fldChar w:fldCharType="begin"/>
      </w:r>
      <w:r w:rsidRPr="00B31F85">
        <w:rPr>
          <w:rFonts w:ascii="Times New Roman" w:hAnsi="Times New Roman"/>
        </w:rPr>
        <w:instrText xml:space="preserve"> XE "</w:instrText>
      </w:r>
      <w:r w:rsidRPr="00B31F85">
        <w:rPr>
          <w:rFonts w:ascii="Times New Roman" w:hAnsi="Times New Roman" w:cs="Verdana"/>
          <w:szCs w:val="18"/>
        </w:rPr>
        <w:instrText>intégration régionale</w:instrText>
      </w:r>
      <w:r w:rsidRPr="00B31F85">
        <w:rPr>
          <w:rFonts w:ascii="Times New Roman" w:hAnsi="Times New Roman"/>
        </w:rPr>
        <w:instrText xml:space="preserve">" </w:instrText>
      </w:r>
      <w:r w:rsidR="00746833" w:rsidRPr="00B31F85">
        <w:rPr>
          <w:rFonts w:ascii="Times New Roman" w:hAnsi="Times New Roman" w:cs="Verdana"/>
          <w:szCs w:val="18"/>
        </w:rPr>
        <w:fldChar w:fldCharType="end"/>
      </w:r>
      <w:r w:rsidRPr="00B31F85">
        <w:rPr>
          <w:rFonts w:ascii="Times New Roman" w:hAnsi="Times New Roman" w:cs="Verdana"/>
          <w:szCs w:val="18"/>
        </w:rPr>
        <w:t xml:space="preserve"> en Méditerranée ; faire la synthèse de</w:t>
      </w:r>
      <w:r w:rsidRPr="00B31F85">
        <w:rPr>
          <w:rFonts w:ascii="Times New Roman" w:hAnsi="Times New Roman" w:cs="Verdana"/>
          <w:b/>
          <w:bCs/>
          <w:szCs w:val="18"/>
        </w:rPr>
        <w:t xml:space="preserve"> </w:t>
      </w:r>
      <w:r w:rsidRPr="00B31F85">
        <w:rPr>
          <w:rFonts w:ascii="Times New Roman" w:hAnsi="Times New Roman" w:cs="Verdana"/>
          <w:bCs/>
          <w:szCs w:val="18"/>
        </w:rPr>
        <w:t>l’évolution de la région</w:t>
      </w:r>
      <w:r w:rsidRPr="00B31F85">
        <w:rPr>
          <w:rFonts w:ascii="Times New Roman" w:hAnsi="Times New Roman" w:cs="Verdana"/>
          <w:szCs w:val="18"/>
        </w:rPr>
        <w:t xml:space="preserve"> dans un sens plutôt de convergence ou plutôt de divergence et </w:t>
      </w:r>
      <w:r w:rsidR="008A7096">
        <w:rPr>
          <w:rFonts w:ascii="Times New Roman" w:hAnsi="Times New Roman" w:cs="Verdana"/>
          <w:szCs w:val="18"/>
        </w:rPr>
        <w:t>un bilan</w:t>
      </w:r>
      <w:r w:rsidRPr="00B31F85">
        <w:rPr>
          <w:rFonts w:ascii="Times New Roman" w:hAnsi="Times New Roman" w:cs="Verdana"/>
          <w:szCs w:val="18"/>
        </w:rPr>
        <w:t xml:space="preserve"> des</w:t>
      </w:r>
      <w:r w:rsidRPr="00B31F85">
        <w:rPr>
          <w:rFonts w:ascii="Times New Roman" w:hAnsi="Times New Roman" w:cs="Verdana"/>
          <w:b/>
          <w:bCs/>
          <w:szCs w:val="18"/>
        </w:rPr>
        <w:t xml:space="preserve"> </w:t>
      </w:r>
      <w:r w:rsidRPr="00B31F85">
        <w:rPr>
          <w:rFonts w:ascii="Times New Roman" w:hAnsi="Times New Roman" w:cs="Verdana"/>
          <w:bCs/>
          <w:szCs w:val="18"/>
        </w:rPr>
        <w:t>régulations transméditerranéennes </w:t>
      </w:r>
      <w:r w:rsidRPr="00B31F85">
        <w:rPr>
          <w:rFonts w:ascii="Times New Roman" w:hAnsi="Times New Roman" w:cs="Verdana"/>
          <w:szCs w:val="18"/>
        </w:rPr>
        <w:t xml:space="preserve">; </w:t>
      </w:r>
      <w:r>
        <w:rPr>
          <w:rFonts w:ascii="Times New Roman" w:hAnsi="Times New Roman" w:cs="Verdana"/>
          <w:szCs w:val="18"/>
        </w:rPr>
        <w:t xml:space="preserve">résumer </w:t>
      </w:r>
      <w:r w:rsidR="008A7096">
        <w:rPr>
          <w:rFonts w:ascii="Times New Roman" w:hAnsi="Times New Roman" w:cs="Verdana"/>
          <w:szCs w:val="18"/>
        </w:rPr>
        <w:t>nos</w:t>
      </w:r>
      <w:r>
        <w:rPr>
          <w:rFonts w:ascii="Times New Roman" w:hAnsi="Times New Roman" w:cs="Verdana"/>
          <w:szCs w:val="18"/>
        </w:rPr>
        <w:t xml:space="preserve"> recommandations dans les secteurs clés de la région pour passer des diagnostics à l’opérationnel ; mesurer</w:t>
      </w:r>
      <w:r w:rsidRPr="00B31F85">
        <w:rPr>
          <w:rFonts w:ascii="Times New Roman" w:hAnsi="Times New Roman" w:cs="Verdana"/>
          <w:szCs w:val="18"/>
        </w:rPr>
        <w:t xml:space="preserve"> </w:t>
      </w:r>
      <w:r w:rsidRPr="00B31F85">
        <w:rPr>
          <w:rFonts w:ascii="Times New Roman" w:hAnsi="Times New Roman" w:cs="Verdana"/>
          <w:bCs/>
          <w:szCs w:val="18"/>
        </w:rPr>
        <w:t>l’impact</w:t>
      </w:r>
      <w:r w:rsidRPr="00B31F85">
        <w:rPr>
          <w:rFonts w:ascii="Times New Roman" w:hAnsi="Times New Roman" w:cs="Verdana"/>
          <w:b/>
          <w:bCs/>
          <w:szCs w:val="18"/>
        </w:rPr>
        <w:t xml:space="preserve"> </w:t>
      </w:r>
      <w:r>
        <w:rPr>
          <w:rFonts w:ascii="Times New Roman" w:hAnsi="Times New Roman" w:cs="Verdana"/>
          <w:szCs w:val="18"/>
        </w:rPr>
        <w:t>de ces travaux</w:t>
      </w:r>
      <w:r w:rsidRPr="00B31F85">
        <w:rPr>
          <w:rFonts w:ascii="Times New Roman" w:hAnsi="Times New Roman" w:cs="Verdana"/>
          <w:szCs w:val="18"/>
        </w:rPr>
        <w:t xml:space="preserve"> et proposer des</w:t>
      </w:r>
      <w:r w:rsidRPr="00B31F85">
        <w:rPr>
          <w:rFonts w:ascii="Times New Roman" w:hAnsi="Times New Roman" w:cs="Verdana"/>
          <w:b/>
          <w:bCs/>
          <w:szCs w:val="18"/>
        </w:rPr>
        <w:t xml:space="preserve"> </w:t>
      </w:r>
      <w:r w:rsidRPr="00B31F85">
        <w:rPr>
          <w:rFonts w:ascii="Times New Roman" w:hAnsi="Times New Roman" w:cs="Verdana"/>
          <w:bCs/>
          <w:szCs w:val="18"/>
        </w:rPr>
        <w:t>perspectives</w:t>
      </w:r>
      <w:r w:rsidRPr="00B31F85">
        <w:rPr>
          <w:rFonts w:ascii="Times New Roman" w:hAnsi="Times New Roman" w:cs="Verdana"/>
          <w:szCs w:val="18"/>
        </w:rPr>
        <w:t xml:space="preserve">. </w:t>
      </w:r>
    </w:p>
    <w:p w:rsidR="000C448C" w:rsidRPr="00B31F85" w:rsidRDefault="000C448C" w:rsidP="000C448C">
      <w:pPr>
        <w:spacing w:after="0" w:line="240" w:lineRule="auto"/>
        <w:jc w:val="both"/>
        <w:rPr>
          <w:rFonts w:ascii="Times New Roman" w:hAnsi="Times New Roman" w:cs="Times New Roman"/>
        </w:rPr>
      </w:pPr>
    </w:p>
    <w:p w:rsidR="000C448C" w:rsidRPr="00B31F85" w:rsidRDefault="00302850" w:rsidP="000C448C">
      <w:pPr>
        <w:spacing w:after="0" w:line="240" w:lineRule="auto"/>
        <w:jc w:val="both"/>
        <w:rPr>
          <w:rFonts w:ascii="Times New Roman" w:hAnsi="Times New Roman" w:cs="Verdana"/>
          <w:szCs w:val="18"/>
        </w:rPr>
      </w:pPr>
      <w:r>
        <w:rPr>
          <w:rFonts w:ascii="Times New Roman" w:hAnsi="Times New Roman" w:cs="Verdana"/>
          <w:szCs w:val="18"/>
        </w:rPr>
        <w:t>1</w:t>
      </w:r>
      <w:r w:rsidR="00C64485">
        <w:rPr>
          <w:rFonts w:ascii="Times New Roman" w:hAnsi="Times New Roman" w:cs="Verdana"/>
          <w:szCs w:val="18"/>
        </w:rPr>
        <w:t>. V</w:t>
      </w:r>
      <w:r w:rsidR="000C448C" w:rsidRPr="00B31F85">
        <w:rPr>
          <w:rFonts w:ascii="Times New Roman" w:hAnsi="Times New Roman" w:cs="Verdana"/>
          <w:szCs w:val="18"/>
        </w:rPr>
        <w:t>aleurs</w:t>
      </w:r>
      <w:r w:rsidR="00C64485">
        <w:rPr>
          <w:rFonts w:ascii="Times New Roman" w:hAnsi="Times New Roman" w:cs="Verdana"/>
          <w:szCs w:val="18"/>
        </w:rPr>
        <w:t xml:space="preserve"> et valeur ajoutée</w:t>
      </w:r>
      <w:r w:rsidR="000C448C" w:rsidRPr="00B31F85">
        <w:rPr>
          <w:rFonts w:ascii="Times New Roman" w:hAnsi="Times New Roman" w:cs="Verdana"/>
          <w:szCs w:val="18"/>
        </w:rPr>
        <w:t xml:space="preserve"> de la production d’Ipemed</w:t>
      </w:r>
    </w:p>
    <w:p w:rsidR="000C448C" w:rsidRPr="00B31F85" w:rsidRDefault="000C448C" w:rsidP="000C448C">
      <w:pPr>
        <w:spacing w:after="0" w:line="240" w:lineRule="auto"/>
        <w:jc w:val="both"/>
        <w:rPr>
          <w:rFonts w:ascii="Times New Roman" w:hAnsi="Times New Roman" w:cs="Verdana"/>
          <w:szCs w:val="18"/>
        </w:rPr>
      </w:pPr>
    </w:p>
    <w:p w:rsidR="000C448C" w:rsidRPr="00B31F85" w:rsidRDefault="000C448C" w:rsidP="000C448C">
      <w:pPr>
        <w:spacing w:after="0" w:line="240" w:lineRule="auto"/>
        <w:jc w:val="both"/>
        <w:rPr>
          <w:rFonts w:ascii="Times New Roman" w:hAnsi="Times New Roman" w:cs="Verdana"/>
          <w:szCs w:val="18"/>
        </w:rPr>
      </w:pPr>
      <w:r w:rsidRPr="00B31F85">
        <w:rPr>
          <w:rFonts w:ascii="Times New Roman" w:hAnsi="Times New Roman" w:cs="Verdana"/>
          <w:szCs w:val="18"/>
        </w:rPr>
        <w:t>Trois idées font l’originalité de l’approche d’Ipemed : la régionalisation</w:t>
      </w:r>
      <w:r w:rsidR="00746833" w:rsidRPr="00B31F85">
        <w:rPr>
          <w:rFonts w:ascii="Times New Roman" w:hAnsi="Times New Roman" w:cs="Verdana"/>
          <w:szCs w:val="18"/>
        </w:rPr>
        <w:fldChar w:fldCharType="begin"/>
      </w:r>
      <w:r w:rsidRPr="00B31F85">
        <w:rPr>
          <w:rFonts w:ascii="Times New Roman" w:hAnsi="Times New Roman"/>
        </w:rPr>
        <w:instrText xml:space="preserve"> XE "</w:instrText>
      </w:r>
      <w:r w:rsidRPr="00B31F85">
        <w:rPr>
          <w:rFonts w:ascii="Times New Roman" w:hAnsi="Times New Roman" w:cs="Verdana"/>
          <w:b/>
          <w:bCs/>
          <w:szCs w:val="18"/>
        </w:rPr>
        <w:instrText>régionalisation</w:instrText>
      </w:r>
      <w:r w:rsidRPr="00B31F85">
        <w:rPr>
          <w:rFonts w:ascii="Times New Roman" w:hAnsi="Times New Roman"/>
        </w:rPr>
        <w:instrText xml:space="preserve">" </w:instrText>
      </w:r>
      <w:r w:rsidR="00746833" w:rsidRPr="00B31F85">
        <w:rPr>
          <w:rFonts w:ascii="Times New Roman" w:hAnsi="Times New Roman" w:cs="Verdana"/>
          <w:szCs w:val="18"/>
        </w:rPr>
        <w:fldChar w:fldCharType="end"/>
      </w:r>
      <w:r w:rsidRPr="00B31F85">
        <w:rPr>
          <w:rFonts w:ascii="Times New Roman" w:hAnsi="Times New Roman" w:cs="Verdana"/>
          <w:szCs w:val="18"/>
        </w:rPr>
        <w:t xml:space="preserve"> de la mondialisation ; le rôle clé des entreprises dans les intégrations régionales et le retard euro-méditerranéen en la matière ; la nécessité de la parité Nord-Sud. Avec le recul des années écoulées, ce positionnement initial ressort renforcé, sa pe</w:t>
      </w:r>
      <w:r w:rsidR="008A7096">
        <w:rPr>
          <w:rFonts w:ascii="Times New Roman" w:hAnsi="Times New Roman" w:cs="Verdana"/>
          <w:szCs w:val="18"/>
        </w:rPr>
        <w:t xml:space="preserve">rtinence a été confirmée par les révolutions </w:t>
      </w:r>
      <w:r w:rsidRPr="00B31F85">
        <w:rPr>
          <w:rFonts w:ascii="Times New Roman" w:hAnsi="Times New Roman" w:cs="Verdana"/>
          <w:szCs w:val="18"/>
        </w:rPr>
        <w:t>arabe</w:t>
      </w:r>
      <w:r w:rsidR="008A7096">
        <w:rPr>
          <w:rFonts w:ascii="Times New Roman" w:hAnsi="Times New Roman" w:cs="Verdana"/>
          <w:szCs w:val="18"/>
        </w:rPr>
        <w:t>s</w:t>
      </w:r>
      <w:r w:rsidRPr="00B31F85">
        <w:rPr>
          <w:rFonts w:ascii="Times New Roman" w:hAnsi="Times New Roman" w:cs="Verdana"/>
          <w:szCs w:val="18"/>
        </w:rPr>
        <w:t>. Les textes produits répondent à un certain nombre de valeurs</w:t>
      </w:r>
      <w:r w:rsidR="00746833" w:rsidRPr="00B31F85">
        <w:rPr>
          <w:rFonts w:ascii="Times New Roman" w:hAnsi="Times New Roman" w:cs="Verdana"/>
          <w:szCs w:val="18"/>
        </w:rPr>
        <w:fldChar w:fldCharType="begin"/>
      </w:r>
      <w:r w:rsidRPr="00B31F85">
        <w:rPr>
          <w:rFonts w:ascii="Times New Roman" w:hAnsi="Times New Roman"/>
        </w:rPr>
        <w:instrText xml:space="preserve"> XE "</w:instrText>
      </w:r>
      <w:r w:rsidRPr="00B31F85">
        <w:rPr>
          <w:rFonts w:ascii="Times New Roman" w:hAnsi="Times New Roman" w:cs="Verdana"/>
          <w:szCs w:val="18"/>
        </w:rPr>
        <w:instrText>valeurs</w:instrText>
      </w:r>
      <w:r w:rsidRPr="00B31F85">
        <w:rPr>
          <w:rFonts w:ascii="Times New Roman" w:hAnsi="Times New Roman"/>
        </w:rPr>
        <w:instrText xml:space="preserve">" </w:instrText>
      </w:r>
      <w:r w:rsidR="00746833" w:rsidRPr="00B31F85">
        <w:rPr>
          <w:rFonts w:ascii="Times New Roman" w:hAnsi="Times New Roman" w:cs="Verdana"/>
          <w:szCs w:val="18"/>
        </w:rPr>
        <w:fldChar w:fldCharType="end"/>
      </w:r>
      <w:r w:rsidRPr="00B31F85">
        <w:rPr>
          <w:rFonts w:ascii="Times New Roman" w:hAnsi="Times New Roman" w:cs="Verdana"/>
          <w:szCs w:val="18"/>
        </w:rPr>
        <w:t xml:space="preserve"> qui ont été rassemblées dans une charte en 2011</w:t>
      </w:r>
      <w:r>
        <w:rPr>
          <w:rFonts w:ascii="Times New Roman" w:hAnsi="Times New Roman" w:cs="Verdana"/>
          <w:szCs w:val="18"/>
        </w:rPr>
        <w:t> :</w:t>
      </w:r>
      <w:r w:rsidRPr="00B31F85">
        <w:rPr>
          <w:rFonts w:ascii="Times New Roman" w:hAnsi="Times New Roman" w:cs="Verdana"/>
          <w:szCs w:val="18"/>
        </w:rPr>
        <w:t xml:space="preserve"> intérêt général ; intégration régionale</w:t>
      </w:r>
      <w:r w:rsidR="00746833" w:rsidRPr="00B31F85">
        <w:rPr>
          <w:rFonts w:ascii="Times New Roman" w:hAnsi="Times New Roman" w:cs="Verdana"/>
          <w:szCs w:val="18"/>
        </w:rPr>
        <w:fldChar w:fldCharType="begin"/>
      </w:r>
      <w:r w:rsidRPr="00B31F85">
        <w:rPr>
          <w:rFonts w:ascii="Times New Roman" w:hAnsi="Times New Roman"/>
        </w:rPr>
        <w:instrText xml:space="preserve"> XE "</w:instrText>
      </w:r>
      <w:r w:rsidRPr="00B31F85">
        <w:rPr>
          <w:rFonts w:ascii="Times New Roman" w:hAnsi="Times New Roman" w:cs="Verdana"/>
          <w:szCs w:val="18"/>
        </w:rPr>
        <w:instrText>intégration régionale</w:instrText>
      </w:r>
      <w:r w:rsidRPr="00B31F85">
        <w:rPr>
          <w:rFonts w:ascii="Times New Roman" w:hAnsi="Times New Roman"/>
        </w:rPr>
        <w:instrText xml:space="preserve">" </w:instrText>
      </w:r>
      <w:r w:rsidR="00746833" w:rsidRPr="00B31F85">
        <w:rPr>
          <w:rFonts w:ascii="Times New Roman" w:hAnsi="Times New Roman" w:cs="Verdana"/>
          <w:szCs w:val="18"/>
        </w:rPr>
        <w:fldChar w:fldCharType="end"/>
      </w:r>
      <w:r w:rsidRPr="00B31F85">
        <w:rPr>
          <w:rFonts w:ascii="Times New Roman" w:hAnsi="Times New Roman" w:cs="Verdana"/>
          <w:szCs w:val="18"/>
        </w:rPr>
        <w:t xml:space="preserve"> « en profondeur » ; une conception de l’économie définie comme productive (et non pas spéculative ou</w:t>
      </w:r>
      <w:r w:rsidR="00705B5F">
        <w:rPr>
          <w:rFonts w:ascii="Times New Roman" w:hAnsi="Times New Roman" w:cs="Verdana"/>
          <w:szCs w:val="18"/>
        </w:rPr>
        <w:t xml:space="preserve"> purement commerciale), durable,</w:t>
      </w:r>
      <w:r w:rsidRPr="00B31F85">
        <w:rPr>
          <w:rFonts w:ascii="Times New Roman" w:hAnsi="Times New Roman" w:cs="Verdana"/>
          <w:szCs w:val="18"/>
        </w:rPr>
        <w:t xml:space="preserve"> solidaire (au sein de chacun des pays de la région et entre eux) ; transferts de savoir-faire afin de ne pas maintenir les pays </w:t>
      </w:r>
      <w:r w:rsidR="00705B5F">
        <w:rPr>
          <w:rFonts w:ascii="Times New Roman" w:hAnsi="Times New Roman" w:cs="Verdana"/>
          <w:szCs w:val="18"/>
        </w:rPr>
        <w:t>du Sud</w:t>
      </w:r>
      <w:r w:rsidRPr="00B31F85">
        <w:rPr>
          <w:rFonts w:ascii="Times New Roman" w:hAnsi="Times New Roman" w:cs="Verdana"/>
          <w:szCs w:val="18"/>
        </w:rPr>
        <w:t xml:space="preserve"> dans la dépendance ; promotion de toutes les relations transméditerranéennes Nord-Sud comme Sud-Sud.</w:t>
      </w:r>
    </w:p>
    <w:p w:rsidR="000C448C" w:rsidRPr="00B31F85" w:rsidRDefault="000C448C" w:rsidP="000C448C">
      <w:pPr>
        <w:spacing w:after="0" w:line="240" w:lineRule="auto"/>
        <w:jc w:val="both"/>
        <w:rPr>
          <w:rFonts w:ascii="Times New Roman" w:hAnsi="Times New Roman" w:cs="Verdana"/>
          <w:szCs w:val="18"/>
        </w:rPr>
      </w:pPr>
    </w:p>
    <w:p w:rsidR="000C448C" w:rsidRPr="00B31F85" w:rsidRDefault="00302850" w:rsidP="000C448C">
      <w:pPr>
        <w:spacing w:after="0" w:line="240" w:lineRule="auto"/>
        <w:jc w:val="both"/>
        <w:rPr>
          <w:rFonts w:ascii="Times New Roman" w:hAnsi="Times New Roman" w:cs="Verdana"/>
          <w:szCs w:val="18"/>
        </w:rPr>
      </w:pPr>
      <w:r>
        <w:rPr>
          <w:rFonts w:ascii="Times New Roman" w:hAnsi="Times New Roman" w:cs="Verdana"/>
          <w:szCs w:val="18"/>
        </w:rPr>
        <w:t>2</w:t>
      </w:r>
      <w:r w:rsidR="000C448C" w:rsidRPr="00B31F85">
        <w:rPr>
          <w:rFonts w:ascii="Times New Roman" w:hAnsi="Times New Roman" w:cs="Verdana"/>
          <w:szCs w:val="18"/>
        </w:rPr>
        <w:t>. Mesure et prospective de l’intégration régionale</w:t>
      </w:r>
    </w:p>
    <w:p w:rsidR="000C448C" w:rsidRPr="00B31F85" w:rsidRDefault="000C448C" w:rsidP="000C448C">
      <w:pPr>
        <w:spacing w:after="0" w:line="240" w:lineRule="auto"/>
        <w:jc w:val="both"/>
        <w:rPr>
          <w:rFonts w:ascii="Times New Roman" w:hAnsi="Times New Roman" w:cs="Verdana"/>
          <w:b/>
          <w:bCs/>
          <w:szCs w:val="18"/>
        </w:rPr>
      </w:pPr>
    </w:p>
    <w:p w:rsidR="000C448C" w:rsidRDefault="000C448C" w:rsidP="000C448C">
      <w:pPr>
        <w:spacing w:after="0" w:line="240" w:lineRule="auto"/>
        <w:jc w:val="both"/>
        <w:rPr>
          <w:rFonts w:ascii="Times New Roman" w:hAnsi="Times New Roman" w:cs="Verdana"/>
          <w:szCs w:val="18"/>
        </w:rPr>
      </w:pPr>
      <w:r w:rsidRPr="00B31F85">
        <w:rPr>
          <w:rFonts w:ascii="Times New Roman" w:hAnsi="Times New Roman" w:cs="Verdana"/>
          <w:szCs w:val="18"/>
        </w:rPr>
        <w:t>En avril 2009, Ipemed a engagé un exercice de prospective</w:t>
      </w:r>
      <w:r w:rsidR="00746833" w:rsidRPr="00B31F85">
        <w:rPr>
          <w:rFonts w:ascii="Times New Roman" w:hAnsi="Times New Roman" w:cs="Verdana"/>
          <w:szCs w:val="18"/>
        </w:rPr>
        <w:fldChar w:fldCharType="begin"/>
      </w:r>
      <w:r w:rsidRPr="00B31F85">
        <w:rPr>
          <w:rFonts w:ascii="Times New Roman" w:hAnsi="Times New Roman"/>
        </w:rPr>
        <w:instrText xml:space="preserve"> XE "</w:instrText>
      </w:r>
      <w:r w:rsidRPr="00B31F85">
        <w:rPr>
          <w:rFonts w:ascii="Times New Roman" w:hAnsi="Times New Roman" w:cs="Verdana"/>
          <w:szCs w:val="18"/>
        </w:rPr>
        <w:instrText>prospective</w:instrText>
      </w:r>
      <w:r w:rsidRPr="00B31F85">
        <w:rPr>
          <w:rFonts w:ascii="Times New Roman" w:hAnsi="Times New Roman"/>
        </w:rPr>
        <w:instrText xml:space="preserve">" </w:instrText>
      </w:r>
      <w:r w:rsidR="00746833" w:rsidRPr="00B31F85">
        <w:rPr>
          <w:rFonts w:ascii="Times New Roman" w:hAnsi="Times New Roman" w:cs="Verdana"/>
          <w:szCs w:val="18"/>
        </w:rPr>
        <w:fldChar w:fldCharType="end"/>
      </w:r>
      <w:r w:rsidRPr="00B31F85">
        <w:rPr>
          <w:rFonts w:ascii="Times New Roman" w:hAnsi="Times New Roman" w:cs="Verdana"/>
          <w:szCs w:val="18"/>
        </w:rPr>
        <w:t xml:space="preserve"> en partenariat avec les organismes d’étude euro-méditerranéens spécialisés. Le but : élaborer une vision commune de la Méditerranée en 2030. La méthode : faire naître des collaborations sur le long terme entre les responsables en charge de la prospective, diffuser la méthodologie de la prospective au sein de la région. Le programme a abouti à </w:t>
      </w:r>
      <w:r>
        <w:rPr>
          <w:rFonts w:ascii="Times New Roman" w:hAnsi="Times New Roman" w:cs="Verdana"/>
          <w:szCs w:val="18"/>
        </w:rPr>
        <w:t>plusieurs</w:t>
      </w:r>
      <w:r w:rsidRPr="00B31F85">
        <w:rPr>
          <w:rFonts w:ascii="Times New Roman" w:hAnsi="Times New Roman" w:cs="Verdana"/>
          <w:szCs w:val="18"/>
        </w:rPr>
        <w:t xml:space="preserve"> scénarios</w:t>
      </w:r>
      <w:r>
        <w:rPr>
          <w:rFonts w:ascii="Times New Roman" w:hAnsi="Times New Roman" w:cs="Verdana"/>
          <w:szCs w:val="18"/>
        </w:rPr>
        <w:t>, a</w:t>
      </w:r>
      <w:r w:rsidRPr="00B31F85">
        <w:rPr>
          <w:rFonts w:ascii="Times New Roman" w:hAnsi="Times New Roman" w:cs="Verdana"/>
          <w:szCs w:val="18"/>
        </w:rPr>
        <w:t>u regard de</w:t>
      </w:r>
      <w:r>
        <w:rPr>
          <w:rFonts w:ascii="Times New Roman" w:hAnsi="Times New Roman" w:cs="Verdana"/>
          <w:szCs w:val="18"/>
        </w:rPr>
        <w:t>squels</w:t>
      </w:r>
      <w:r w:rsidRPr="00B31F85">
        <w:rPr>
          <w:rFonts w:ascii="Times New Roman" w:hAnsi="Times New Roman" w:cs="Verdana"/>
          <w:szCs w:val="18"/>
        </w:rPr>
        <w:t xml:space="preserve"> </w:t>
      </w:r>
      <w:r>
        <w:rPr>
          <w:rFonts w:ascii="Times New Roman" w:hAnsi="Times New Roman" w:cs="Verdana"/>
          <w:szCs w:val="18"/>
        </w:rPr>
        <w:t>Ipemed a établi un</w:t>
      </w:r>
      <w:r w:rsidRPr="00B31F85">
        <w:rPr>
          <w:rFonts w:ascii="Times New Roman" w:hAnsi="Times New Roman" w:cs="Verdana"/>
          <w:szCs w:val="18"/>
        </w:rPr>
        <w:t xml:space="preserve"> </w:t>
      </w:r>
      <w:r w:rsidRPr="00B31F85">
        <w:rPr>
          <w:rFonts w:ascii="Times New Roman" w:hAnsi="Times New Roman" w:cs="Verdana"/>
          <w:bCs/>
          <w:szCs w:val="18"/>
        </w:rPr>
        <w:t>bilan des accords de Barcelone</w:t>
      </w:r>
      <w:r>
        <w:rPr>
          <w:rFonts w:ascii="Times New Roman" w:hAnsi="Times New Roman" w:cs="Verdana"/>
          <w:bCs/>
          <w:szCs w:val="18"/>
        </w:rPr>
        <w:t xml:space="preserve"> ainsi qu’une analyse du comportement des firmes traversant la Méditerranée (programme « Convergence »)</w:t>
      </w:r>
      <w:r w:rsidRPr="00B31F85">
        <w:rPr>
          <w:rFonts w:ascii="Times New Roman" w:hAnsi="Times New Roman" w:cs="Verdana"/>
          <w:bCs/>
          <w:szCs w:val="18"/>
        </w:rPr>
        <w:t xml:space="preserve">. </w:t>
      </w:r>
    </w:p>
    <w:p w:rsidR="000C448C" w:rsidRPr="00B31F85" w:rsidRDefault="000C448C" w:rsidP="000C448C">
      <w:pPr>
        <w:spacing w:after="0" w:line="240" w:lineRule="auto"/>
        <w:jc w:val="both"/>
        <w:rPr>
          <w:rFonts w:ascii="Times New Roman" w:hAnsi="Times New Roman" w:cs="Verdana"/>
          <w:szCs w:val="18"/>
        </w:rPr>
      </w:pPr>
    </w:p>
    <w:p w:rsidR="000C448C" w:rsidRPr="00B31F85" w:rsidRDefault="000C448C" w:rsidP="000C448C">
      <w:pPr>
        <w:spacing w:after="0" w:line="240" w:lineRule="auto"/>
        <w:jc w:val="both"/>
        <w:rPr>
          <w:rFonts w:ascii="Times New Roman" w:hAnsi="Times New Roman" w:cs="Verdana"/>
          <w:szCs w:val="18"/>
        </w:rPr>
      </w:pPr>
      <w:r w:rsidRPr="00B31F85">
        <w:rPr>
          <w:rFonts w:ascii="Times New Roman" w:hAnsi="Times New Roman" w:cs="Verdana"/>
          <w:szCs w:val="18"/>
        </w:rPr>
        <w:t>3. Analyses sectorielles</w:t>
      </w:r>
    </w:p>
    <w:p w:rsidR="000C448C" w:rsidRDefault="000C448C" w:rsidP="000C448C">
      <w:pPr>
        <w:spacing w:after="0" w:line="240" w:lineRule="auto"/>
        <w:jc w:val="both"/>
        <w:rPr>
          <w:rFonts w:ascii="Times New Roman" w:hAnsi="Times New Roman" w:cs="Verdana"/>
          <w:szCs w:val="18"/>
        </w:rPr>
      </w:pPr>
    </w:p>
    <w:p w:rsidR="000C448C" w:rsidRPr="0007546A" w:rsidRDefault="000C448C" w:rsidP="000C448C">
      <w:pPr>
        <w:spacing w:after="0" w:line="240" w:lineRule="auto"/>
        <w:jc w:val="both"/>
        <w:rPr>
          <w:rFonts w:ascii="Times New Roman" w:hAnsi="Times New Roman" w:cs="Verdana"/>
          <w:bCs/>
        </w:rPr>
      </w:pPr>
      <w:r>
        <w:rPr>
          <w:rFonts w:ascii="Times New Roman" w:hAnsi="Times New Roman" w:cs="Verdana"/>
          <w:szCs w:val="18"/>
        </w:rPr>
        <w:t>Elles ont porté : sur l’espace financier (promotion d’une in</w:t>
      </w:r>
      <w:r w:rsidR="00EE5719">
        <w:rPr>
          <w:rFonts w:ascii="Times New Roman" w:hAnsi="Times New Roman" w:cs="Verdana"/>
          <w:szCs w:val="18"/>
        </w:rPr>
        <w:t>stitution financière régionale,</w:t>
      </w:r>
      <w:r>
        <w:rPr>
          <w:rFonts w:ascii="Times New Roman" w:hAnsi="Times New Roman" w:cs="Verdana"/>
          <w:szCs w:val="18"/>
        </w:rPr>
        <w:t xml:space="preserve"> mesures pour la promotion et la sécurisation des investissements à long terme) ; sur </w:t>
      </w:r>
      <w:r w:rsidRPr="0007546A">
        <w:rPr>
          <w:rFonts w:ascii="Times New Roman" w:hAnsi="Times New Roman" w:cs="Verdana"/>
          <w:szCs w:val="18"/>
        </w:rPr>
        <w:t>l’énergie (projet de « Communauté Euro-Méditerranéenne de l’</w:t>
      </w:r>
      <w:r w:rsidRPr="0007546A">
        <w:rPr>
          <w:rFonts w:ascii="Times New Roman" w:hAnsi="Times New Roman" w:cs="Verdana"/>
          <w:caps/>
          <w:szCs w:val="18"/>
        </w:rPr>
        <w:t>é</w:t>
      </w:r>
      <w:r w:rsidRPr="0007546A">
        <w:rPr>
          <w:rFonts w:ascii="Times New Roman" w:hAnsi="Times New Roman" w:cs="Verdana"/>
          <w:szCs w:val="18"/>
        </w:rPr>
        <w:t>nergie ») ; sur l’e</w:t>
      </w:r>
      <w:r w:rsidRPr="0007546A">
        <w:rPr>
          <w:rFonts w:ascii="Times New Roman" w:hAnsi="Times New Roman" w:cs="Verdana"/>
          <w:bCs/>
        </w:rPr>
        <w:t xml:space="preserve">au et </w:t>
      </w:r>
      <w:r>
        <w:rPr>
          <w:rFonts w:ascii="Times New Roman" w:hAnsi="Times New Roman" w:cs="Verdana"/>
          <w:bCs/>
        </w:rPr>
        <w:t>l’</w:t>
      </w:r>
      <w:r w:rsidRPr="0007546A">
        <w:rPr>
          <w:rFonts w:ascii="Times New Roman" w:hAnsi="Times New Roman" w:cs="Verdana"/>
          <w:bCs/>
        </w:rPr>
        <w:t>assainissement</w:t>
      </w:r>
      <w:r>
        <w:rPr>
          <w:rFonts w:ascii="Times New Roman" w:hAnsi="Times New Roman" w:cs="Verdana"/>
          <w:bCs/>
        </w:rPr>
        <w:t xml:space="preserve"> (notion d’Agence méditerranéenne de l’eau) ; sur l’agriculture (proposition d’une politique agricole et de sécurité alimentaire euro-méditerranéenne) ; sur les transports ; sur les TIC (question des régulations et propositions pour construire la confiance dans le domaine de l’informatisation) ; sur la santé (coopérations transméditerranéennes et </w:t>
      </w:r>
      <w:proofErr w:type="spellStart"/>
      <w:r>
        <w:rPr>
          <w:rFonts w:ascii="Times New Roman" w:hAnsi="Times New Roman" w:cs="Verdana"/>
          <w:bCs/>
        </w:rPr>
        <w:t>trans</w:t>
      </w:r>
      <w:proofErr w:type="spellEnd"/>
      <w:r>
        <w:rPr>
          <w:rFonts w:ascii="Times New Roman" w:hAnsi="Times New Roman" w:cs="Verdana"/>
          <w:bCs/>
        </w:rPr>
        <w:t>-maghrébines) ; sur le tourisme</w:t>
      </w:r>
      <w:r w:rsidRPr="00B31F85">
        <w:rPr>
          <w:rFonts w:ascii="Times New Roman" w:hAnsi="Times New Roman" w:cs="Verdana"/>
          <w:szCs w:val="18"/>
        </w:rPr>
        <w:t xml:space="preserve">. </w:t>
      </w:r>
      <w:r w:rsidR="00746833" w:rsidRPr="0007546A">
        <w:rPr>
          <w:rFonts w:ascii="Times New Roman" w:hAnsi="Times New Roman" w:cs="Verdana"/>
          <w:bCs/>
        </w:rPr>
        <w:fldChar w:fldCharType="begin"/>
      </w:r>
      <w:r w:rsidRPr="0007546A">
        <w:rPr>
          <w:rFonts w:ascii="Times New Roman" w:hAnsi="Times New Roman"/>
        </w:rPr>
        <w:instrText xml:space="preserve"> XE "</w:instrText>
      </w:r>
      <w:r w:rsidRPr="0007546A">
        <w:rPr>
          <w:rFonts w:ascii="Times New Roman" w:hAnsi="Times New Roman" w:cs="Verdana"/>
          <w:szCs w:val="18"/>
        </w:rPr>
        <w:instrText>assainissement</w:instrText>
      </w:r>
      <w:r w:rsidRPr="0007546A">
        <w:rPr>
          <w:rFonts w:ascii="Times New Roman" w:hAnsi="Times New Roman"/>
        </w:rPr>
        <w:instrText xml:space="preserve">" </w:instrText>
      </w:r>
      <w:r w:rsidR="00746833" w:rsidRPr="0007546A">
        <w:rPr>
          <w:rFonts w:ascii="Times New Roman" w:hAnsi="Times New Roman" w:cs="Verdana"/>
          <w:bCs/>
        </w:rPr>
        <w:fldChar w:fldCharType="end"/>
      </w:r>
    </w:p>
    <w:p w:rsidR="000C448C" w:rsidRPr="00B31F85" w:rsidRDefault="000C448C" w:rsidP="000C448C">
      <w:pPr>
        <w:spacing w:after="0" w:line="240" w:lineRule="auto"/>
        <w:jc w:val="both"/>
        <w:rPr>
          <w:rFonts w:ascii="Times New Roman" w:hAnsi="Times New Roman" w:cs="Verdana"/>
          <w:szCs w:val="18"/>
        </w:rPr>
      </w:pPr>
    </w:p>
    <w:p w:rsidR="000C448C" w:rsidRPr="00B31F85" w:rsidRDefault="000C448C" w:rsidP="000C448C">
      <w:pPr>
        <w:spacing w:after="0" w:line="240" w:lineRule="auto"/>
        <w:jc w:val="both"/>
        <w:rPr>
          <w:rFonts w:ascii="Times New Roman" w:hAnsi="Times New Roman" w:cs="Times New Roman"/>
          <w:bCs/>
        </w:rPr>
      </w:pPr>
      <w:r w:rsidRPr="00B31F85">
        <w:rPr>
          <w:rFonts w:ascii="Times New Roman" w:hAnsi="Times New Roman" w:cs="Times New Roman"/>
          <w:bCs/>
        </w:rPr>
        <w:t>4. Analyses transversales</w:t>
      </w:r>
    </w:p>
    <w:p w:rsidR="000C448C" w:rsidRPr="00B31F85" w:rsidRDefault="000C448C" w:rsidP="000C448C">
      <w:pPr>
        <w:spacing w:after="0" w:line="240" w:lineRule="auto"/>
        <w:jc w:val="both"/>
        <w:rPr>
          <w:rFonts w:ascii="Times New Roman" w:hAnsi="Times New Roman" w:cs="Times New Roman"/>
        </w:rPr>
      </w:pPr>
    </w:p>
    <w:p w:rsidR="000C448C" w:rsidRPr="00932189" w:rsidRDefault="000C448C" w:rsidP="000C448C">
      <w:pPr>
        <w:spacing w:after="0" w:line="240" w:lineRule="auto"/>
        <w:jc w:val="both"/>
      </w:pPr>
      <w:r>
        <w:rPr>
          <w:rFonts w:ascii="Times New Roman" w:hAnsi="Times New Roman" w:cs="Times New Roman"/>
          <w:bCs/>
        </w:rPr>
        <w:t>Le rapport fait la synthèse des travaux d’Ipemed portant sur des questions transversales : la promotion des mobilités professionnelles et de la coopération en matière de formation professionnelle, et celle des r</w:t>
      </w:r>
      <w:r w:rsidRPr="001A13AA">
        <w:rPr>
          <w:rFonts w:ascii="Times New Roman" w:hAnsi="Times New Roman" w:cs="Verdana"/>
          <w:bCs/>
          <w:szCs w:val="18"/>
        </w:rPr>
        <w:t>éseaux professionnels transméditerranéens</w:t>
      </w:r>
      <w:r>
        <w:rPr>
          <w:rFonts w:ascii="Times New Roman" w:hAnsi="Times New Roman" w:cs="Verdana"/>
          <w:bCs/>
          <w:szCs w:val="18"/>
        </w:rPr>
        <w:t>. Un volet a porté sur les questions territoriales : services essentiels dans les villes de la rive sud, coopération décentralisée, propositions pour un Schéma de développement de l’espace commun euro-méditerranéen (« </w:t>
      </w:r>
      <w:proofErr w:type="spellStart"/>
      <w:r>
        <w:rPr>
          <w:rFonts w:ascii="Times New Roman" w:hAnsi="Times New Roman" w:cs="Verdana"/>
          <w:bCs/>
          <w:szCs w:val="18"/>
        </w:rPr>
        <w:t>Sdec</w:t>
      </w:r>
      <w:proofErr w:type="spellEnd"/>
      <w:r>
        <w:rPr>
          <w:rFonts w:ascii="Times New Roman" w:hAnsi="Times New Roman" w:cs="Verdana"/>
          <w:bCs/>
          <w:szCs w:val="18"/>
        </w:rPr>
        <w:t>-Med »).</w:t>
      </w:r>
    </w:p>
    <w:p w:rsidR="005D65F1" w:rsidRPr="00C701C7" w:rsidRDefault="005D65F1" w:rsidP="00AF0384">
      <w:pPr>
        <w:pStyle w:val="Titre1"/>
        <w:spacing w:before="0" w:after="0" w:line="240" w:lineRule="auto"/>
        <w:jc w:val="both"/>
        <w:rPr>
          <w:rFonts w:ascii="Times New Roman" w:hAnsi="Times New Roman" w:cs="Verdana"/>
          <w:b w:val="0"/>
          <w:bCs w:val="0"/>
          <w:sz w:val="22"/>
          <w:szCs w:val="28"/>
        </w:rPr>
      </w:pPr>
      <w:bookmarkStart w:id="2" w:name="_Toc323137972"/>
      <w:r>
        <w:rPr>
          <w:rFonts w:ascii="Times New Roman" w:hAnsi="Times New Roman" w:cs="Verdana"/>
          <w:sz w:val="22"/>
          <w:szCs w:val="28"/>
        </w:rPr>
        <w:lastRenderedPageBreak/>
        <w:t>Résumé</w:t>
      </w:r>
      <w:r w:rsidR="00CD46AF">
        <w:rPr>
          <w:rFonts w:ascii="Times New Roman" w:hAnsi="Times New Roman" w:cs="Verdana"/>
          <w:sz w:val="22"/>
          <w:szCs w:val="28"/>
        </w:rPr>
        <w:t xml:space="preserve"> (4 pages)</w:t>
      </w:r>
      <w:bookmarkEnd w:id="2"/>
    </w:p>
    <w:p w:rsidR="00B0375A" w:rsidRPr="00EB7387" w:rsidRDefault="00B0375A" w:rsidP="00B31F85">
      <w:pPr>
        <w:spacing w:after="0" w:line="240" w:lineRule="auto"/>
        <w:jc w:val="both"/>
        <w:rPr>
          <w:rFonts w:ascii="Times New Roman" w:hAnsi="Times New Roman" w:cs="Times New Roman"/>
          <w:szCs w:val="18"/>
        </w:rPr>
      </w:pPr>
    </w:p>
    <w:p w:rsidR="00EB7387" w:rsidRPr="00B31F85" w:rsidRDefault="00EB7387" w:rsidP="00B31F85">
      <w:pPr>
        <w:spacing w:after="0" w:line="240" w:lineRule="auto"/>
        <w:jc w:val="both"/>
        <w:rPr>
          <w:rFonts w:ascii="Times New Roman" w:hAnsi="Times New Roman" w:cs="Times New Roman"/>
        </w:rPr>
      </w:pPr>
    </w:p>
    <w:p w:rsidR="00EB7387" w:rsidRPr="00B31F85" w:rsidRDefault="00EB7387" w:rsidP="00B31F85">
      <w:pPr>
        <w:spacing w:after="0" w:line="240" w:lineRule="auto"/>
        <w:jc w:val="both"/>
        <w:rPr>
          <w:rFonts w:ascii="Times New Roman" w:hAnsi="Times New Roman" w:cs="Times New Roman"/>
        </w:rPr>
      </w:pPr>
    </w:p>
    <w:p w:rsidR="00EB7387" w:rsidRPr="00B31F85" w:rsidRDefault="00EB7387" w:rsidP="00B31F85">
      <w:pPr>
        <w:spacing w:after="0" w:line="240" w:lineRule="auto"/>
        <w:jc w:val="both"/>
        <w:rPr>
          <w:rFonts w:ascii="Times New Roman" w:hAnsi="Times New Roman" w:cs="Verdana"/>
          <w:szCs w:val="18"/>
        </w:rPr>
      </w:pPr>
      <w:r w:rsidRPr="00B31F85">
        <w:rPr>
          <w:rFonts w:ascii="Times New Roman" w:hAnsi="Times New Roman" w:cs="Verdana"/>
          <w:szCs w:val="18"/>
        </w:rPr>
        <w:t>Les objectifs du rapport</w:t>
      </w:r>
    </w:p>
    <w:p w:rsidR="00EB7387" w:rsidRPr="00B31F85" w:rsidRDefault="00EB7387" w:rsidP="00B31F85">
      <w:pPr>
        <w:spacing w:after="0" w:line="240" w:lineRule="auto"/>
        <w:jc w:val="both"/>
        <w:rPr>
          <w:rFonts w:ascii="Times New Roman" w:hAnsi="Times New Roman" w:cs="Verdana"/>
          <w:szCs w:val="18"/>
        </w:rPr>
      </w:pPr>
    </w:p>
    <w:p w:rsidR="00EB7387" w:rsidRPr="00B31F85" w:rsidRDefault="00EB7387" w:rsidP="00B31F85">
      <w:pPr>
        <w:spacing w:after="0" w:line="240" w:lineRule="auto"/>
        <w:jc w:val="both"/>
        <w:rPr>
          <w:rFonts w:ascii="Times New Roman" w:hAnsi="Times New Roman" w:cs="Verdana"/>
          <w:szCs w:val="18"/>
        </w:rPr>
      </w:pPr>
      <w:r w:rsidRPr="00B31F85">
        <w:rPr>
          <w:rFonts w:ascii="Times New Roman" w:hAnsi="Times New Roman" w:cs="Verdana"/>
          <w:szCs w:val="18"/>
        </w:rPr>
        <w:t xml:space="preserve">Ce rapport fait la synthèse des travaux d’Ipemed qui ont été évalués par son Comité scientifique depuis 2007. Ses objectifs sont les suivants : préciser </w:t>
      </w:r>
      <w:r w:rsidRPr="00B31F85">
        <w:rPr>
          <w:rFonts w:ascii="Times New Roman" w:hAnsi="Times New Roman" w:cs="Verdana"/>
          <w:bCs/>
          <w:szCs w:val="18"/>
        </w:rPr>
        <w:t>les objectifs</w:t>
      </w:r>
      <w:r w:rsidRPr="00B31F85">
        <w:rPr>
          <w:rFonts w:ascii="Times New Roman" w:hAnsi="Times New Roman" w:cs="Verdana"/>
          <w:b/>
          <w:bCs/>
          <w:szCs w:val="18"/>
        </w:rPr>
        <w:t xml:space="preserve"> </w:t>
      </w:r>
      <w:r w:rsidRPr="00B31F85">
        <w:rPr>
          <w:rFonts w:ascii="Times New Roman" w:hAnsi="Times New Roman" w:cs="Verdana"/>
          <w:szCs w:val="18"/>
        </w:rPr>
        <w:t xml:space="preserve">qui sous-tendaient ce programme, faire le bilan des </w:t>
      </w:r>
      <w:r w:rsidRPr="00B31F85">
        <w:rPr>
          <w:rFonts w:ascii="Times New Roman" w:hAnsi="Times New Roman" w:cs="Verdana"/>
          <w:bCs/>
          <w:szCs w:val="18"/>
        </w:rPr>
        <w:t>principes</w:t>
      </w:r>
      <w:r w:rsidRPr="00B31F85">
        <w:rPr>
          <w:rFonts w:ascii="Times New Roman" w:hAnsi="Times New Roman" w:cs="Verdana"/>
          <w:b/>
          <w:bCs/>
          <w:szCs w:val="18"/>
        </w:rPr>
        <w:t xml:space="preserve"> </w:t>
      </w:r>
      <w:r w:rsidRPr="00B31F85">
        <w:rPr>
          <w:rFonts w:ascii="Times New Roman" w:hAnsi="Times New Roman" w:cs="Verdana"/>
          <w:szCs w:val="18"/>
        </w:rPr>
        <w:t xml:space="preserve">que l’Institut s’était imposés (équilibre entre auteurs </w:t>
      </w:r>
      <w:r w:rsidRPr="00B31F85">
        <w:rPr>
          <w:rFonts w:ascii="Times New Roman" w:hAnsi="Times New Roman" w:cs="Verdana"/>
          <w:bCs/>
          <w:szCs w:val="18"/>
        </w:rPr>
        <w:t>de la rive nord et de la rive sud</w:t>
      </w:r>
      <w:r w:rsidRPr="00B31F85">
        <w:rPr>
          <w:rFonts w:ascii="Times New Roman" w:hAnsi="Times New Roman" w:cs="Verdana"/>
          <w:szCs w:val="18"/>
        </w:rPr>
        <w:t xml:space="preserve">, mobilisation des représentants d’organismes </w:t>
      </w:r>
      <w:r w:rsidR="008A7096">
        <w:rPr>
          <w:rFonts w:ascii="Times New Roman" w:hAnsi="Times New Roman" w:cs="Verdana"/>
          <w:szCs w:val="18"/>
        </w:rPr>
        <w:t xml:space="preserve">d’études </w:t>
      </w:r>
      <w:r w:rsidRPr="00B31F85">
        <w:rPr>
          <w:rFonts w:ascii="Times New Roman" w:hAnsi="Times New Roman" w:cs="Verdana"/>
          <w:szCs w:val="18"/>
        </w:rPr>
        <w:t>méditerranéens de référence, décloisonnement les milieux professionnels) ; clarifier les</w:t>
      </w:r>
      <w:r w:rsidRPr="00B31F85">
        <w:rPr>
          <w:rFonts w:ascii="Times New Roman" w:hAnsi="Times New Roman" w:cs="Verdana"/>
          <w:b/>
          <w:bCs/>
          <w:szCs w:val="18"/>
        </w:rPr>
        <w:t xml:space="preserve"> </w:t>
      </w:r>
      <w:r w:rsidRPr="00B31F85">
        <w:rPr>
          <w:rFonts w:ascii="Times New Roman" w:hAnsi="Times New Roman" w:cs="Verdana"/>
          <w:bCs/>
          <w:szCs w:val="18"/>
        </w:rPr>
        <w:t>valeurs</w:t>
      </w:r>
      <w:r w:rsidR="00746833" w:rsidRPr="00B31F85">
        <w:rPr>
          <w:rFonts w:ascii="Times New Roman" w:hAnsi="Times New Roman" w:cs="Verdana"/>
          <w:bCs/>
          <w:szCs w:val="18"/>
        </w:rPr>
        <w:fldChar w:fldCharType="begin"/>
      </w:r>
      <w:r w:rsidRPr="00B31F85">
        <w:rPr>
          <w:rFonts w:ascii="Times New Roman" w:hAnsi="Times New Roman"/>
        </w:rPr>
        <w:instrText xml:space="preserve"> XE "</w:instrText>
      </w:r>
      <w:r w:rsidRPr="00B31F85">
        <w:rPr>
          <w:rFonts w:ascii="Times New Roman" w:hAnsi="Times New Roman" w:cs="Verdana"/>
          <w:szCs w:val="18"/>
        </w:rPr>
        <w:instrText>valeurs</w:instrText>
      </w:r>
      <w:r w:rsidRPr="00B31F85">
        <w:rPr>
          <w:rFonts w:ascii="Times New Roman" w:hAnsi="Times New Roman"/>
        </w:rPr>
        <w:instrText xml:space="preserve">" </w:instrText>
      </w:r>
      <w:r w:rsidR="00746833" w:rsidRPr="00B31F85">
        <w:rPr>
          <w:rFonts w:ascii="Times New Roman" w:hAnsi="Times New Roman" w:cs="Verdana"/>
          <w:bCs/>
          <w:szCs w:val="18"/>
        </w:rPr>
        <w:fldChar w:fldCharType="end"/>
      </w:r>
      <w:r w:rsidRPr="00B31F85">
        <w:rPr>
          <w:rFonts w:ascii="Times New Roman" w:hAnsi="Times New Roman" w:cs="Verdana"/>
          <w:szCs w:val="18"/>
        </w:rPr>
        <w:t xml:space="preserve"> qui sous-tendent ses rapports c’est-à-dire sa conception de l’intégration régionale</w:t>
      </w:r>
      <w:r w:rsidR="00746833" w:rsidRPr="00B31F85">
        <w:rPr>
          <w:rFonts w:ascii="Times New Roman" w:hAnsi="Times New Roman" w:cs="Verdana"/>
          <w:szCs w:val="18"/>
        </w:rPr>
        <w:fldChar w:fldCharType="begin"/>
      </w:r>
      <w:r w:rsidRPr="00B31F85">
        <w:rPr>
          <w:rFonts w:ascii="Times New Roman" w:hAnsi="Times New Roman"/>
        </w:rPr>
        <w:instrText xml:space="preserve"> XE "</w:instrText>
      </w:r>
      <w:r w:rsidRPr="00B31F85">
        <w:rPr>
          <w:rFonts w:ascii="Times New Roman" w:hAnsi="Times New Roman" w:cs="Verdana"/>
          <w:szCs w:val="18"/>
        </w:rPr>
        <w:instrText>intégration régionale</w:instrText>
      </w:r>
      <w:r w:rsidRPr="00B31F85">
        <w:rPr>
          <w:rFonts w:ascii="Times New Roman" w:hAnsi="Times New Roman"/>
        </w:rPr>
        <w:instrText xml:space="preserve">" </w:instrText>
      </w:r>
      <w:r w:rsidR="00746833" w:rsidRPr="00B31F85">
        <w:rPr>
          <w:rFonts w:ascii="Times New Roman" w:hAnsi="Times New Roman" w:cs="Verdana"/>
          <w:szCs w:val="18"/>
        </w:rPr>
        <w:fldChar w:fldCharType="end"/>
      </w:r>
      <w:r w:rsidRPr="00B31F85">
        <w:rPr>
          <w:rFonts w:ascii="Times New Roman" w:hAnsi="Times New Roman" w:cs="Verdana"/>
          <w:szCs w:val="18"/>
        </w:rPr>
        <w:t xml:space="preserve"> en Méditerranée ; faire la synthèse de</w:t>
      </w:r>
      <w:r w:rsidRPr="00B31F85">
        <w:rPr>
          <w:rFonts w:ascii="Times New Roman" w:hAnsi="Times New Roman" w:cs="Verdana"/>
          <w:b/>
          <w:bCs/>
          <w:szCs w:val="18"/>
        </w:rPr>
        <w:t xml:space="preserve"> </w:t>
      </w:r>
      <w:r w:rsidRPr="00B31F85">
        <w:rPr>
          <w:rFonts w:ascii="Times New Roman" w:hAnsi="Times New Roman" w:cs="Verdana"/>
          <w:bCs/>
          <w:szCs w:val="18"/>
        </w:rPr>
        <w:t>l’évolution de la région</w:t>
      </w:r>
      <w:r w:rsidRPr="00B31F85">
        <w:rPr>
          <w:rFonts w:ascii="Times New Roman" w:hAnsi="Times New Roman" w:cs="Verdana"/>
          <w:szCs w:val="18"/>
        </w:rPr>
        <w:t xml:space="preserve"> dans un sens plutôt de convergence ou plutôt de divergence</w:t>
      </w:r>
      <w:r w:rsidR="006A5A1A">
        <w:rPr>
          <w:rFonts w:ascii="Times New Roman" w:hAnsi="Times New Roman" w:cs="Verdana"/>
          <w:szCs w:val="18"/>
        </w:rPr>
        <w:t> ;</w:t>
      </w:r>
      <w:r w:rsidRPr="00B31F85">
        <w:rPr>
          <w:rFonts w:ascii="Times New Roman" w:hAnsi="Times New Roman" w:cs="Verdana"/>
          <w:szCs w:val="18"/>
        </w:rPr>
        <w:t xml:space="preserve"> </w:t>
      </w:r>
      <w:r w:rsidR="00CD46AF">
        <w:rPr>
          <w:rFonts w:ascii="Times New Roman" w:hAnsi="Times New Roman" w:cs="Verdana"/>
          <w:szCs w:val="18"/>
        </w:rPr>
        <w:t>résumer les recommandations dans les secteurs clés de la région</w:t>
      </w:r>
      <w:r w:rsidR="006A5A1A">
        <w:rPr>
          <w:rFonts w:ascii="Times New Roman" w:hAnsi="Times New Roman" w:cs="Verdana"/>
          <w:szCs w:val="18"/>
        </w:rPr>
        <w:t xml:space="preserve"> (finances, agriculture, eau, énergie…)</w:t>
      </w:r>
      <w:r w:rsidR="00CD46AF">
        <w:rPr>
          <w:rFonts w:ascii="Times New Roman" w:hAnsi="Times New Roman" w:cs="Verdana"/>
          <w:szCs w:val="18"/>
        </w:rPr>
        <w:t xml:space="preserve"> pour passer des diagnostics à l’opérationnel ; mesurer</w:t>
      </w:r>
      <w:r w:rsidRPr="00B31F85">
        <w:rPr>
          <w:rFonts w:ascii="Times New Roman" w:hAnsi="Times New Roman" w:cs="Verdana"/>
          <w:szCs w:val="18"/>
        </w:rPr>
        <w:t xml:space="preserve"> </w:t>
      </w:r>
      <w:r w:rsidRPr="00B31F85">
        <w:rPr>
          <w:rFonts w:ascii="Times New Roman" w:hAnsi="Times New Roman" w:cs="Verdana"/>
          <w:bCs/>
          <w:szCs w:val="18"/>
        </w:rPr>
        <w:t>l’impact</w:t>
      </w:r>
      <w:r w:rsidRPr="00B31F85">
        <w:rPr>
          <w:rFonts w:ascii="Times New Roman" w:hAnsi="Times New Roman" w:cs="Verdana"/>
          <w:b/>
          <w:bCs/>
          <w:szCs w:val="18"/>
        </w:rPr>
        <w:t xml:space="preserve"> </w:t>
      </w:r>
      <w:r w:rsidR="00CD46AF">
        <w:rPr>
          <w:rFonts w:ascii="Times New Roman" w:hAnsi="Times New Roman" w:cs="Verdana"/>
          <w:szCs w:val="18"/>
        </w:rPr>
        <w:t>de ces travaux</w:t>
      </w:r>
      <w:r w:rsidRPr="00B31F85">
        <w:rPr>
          <w:rFonts w:ascii="Times New Roman" w:hAnsi="Times New Roman" w:cs="Verdana"/>
          <w:szCs w:val="18"/>
        </w:rPr>
        <w:t xml:space="preserve"> et proposer des</w:t>
      </w:r>
      <w:r w:rsidRPr="00B31F85">
        <w:rPr>
          <w:rFonts w:ascii="Times New Roman" w:hAnsi="Times New Roman" w:cs="Verdana"/>
          <w:b/>
          <w:bCs/>
          <w:szCs w:val="18"/>
        </w:rPr>
        <w:t xml:space="preserve"> </w:t>
      </w:r>
      <w:r w:rsidRPr="00B31F85">
        <w:rPr>
          <w:rFonts w:ascii="Times New Roman" w:hAnsi="Times New Roman" w:cs="Verdana"/>
          <w:bCs/>
          <w:szCs w:val="18"/>
        </w:rPr>
        <w:t>perspectives</w:t>
      </w:r>
      <w:r w:rsidRPr="00B31F85">
        <w:rPr>
          <w:rFonts w:ascii="Times New Roman" w:hAnsi="Times New Roman" w:cs="Verdana"/>
          <w:szCs w:val="18"/>
        </w:rPr>
        <w:t xml:space="preserve">. </w:t>
      </w:r>
    </w:p>
    <w:p w:rsidR="00EB7387" w:rsidRPr="00B31F85" w:rsidRDefault="00EB7387" w:rsidP="00B31F85">
      <w:pPr>
        <w:spacing w:after="0" w:line="240" w:lineRule="auto"/>
        <w:jc w:val="both"/>
        <w:rPr>
          <w:rFonts w:ascii="Times New Roman" w:hAnsi="Times New Roman" w:cs="Times New Roman"/>
        </w:rPr>
      </w:pPr>
    </w:p>
    <w:p w:rsidR="00EB7387" w:rsidRPr="00B31F85" w:rsidRDefault="00EB7387" w:rsidP="00B31F85">
      <w:pPr>
        <w:spacing w:after="0" w:line="240" w:lineRule="auto"/>
        <w:jc w:val="both"/>
        <w:rPr>
          <w:rFonts w:ascii="Times New Roman" w:hAnsi="Times New Roman" w:cs="Times New Roman"/>
        </w:rPr>
      </w:pPr>
    </w:p>
    <w:p w:rsidR="00C64485" w:rsidRPr="00B31F85" w:rsidRDefault="00302850" w:rsidP="00C64485">
      <w:pPr>
        <w:spacing w:after="0" w:line="240" w:lineRule="auto"/>
        <w:jc w:val="both"/>
        <w:rPr>
          <w:rFonts w:ascii="Times New Roman" w:hAnsi="Times New Roman" w:cs="Verdana"/>
          <w:szCs w:val="18"/>
        </w:rPr>
      </w:pPr>
      <w:r>
        <w:rPr>
          <w:rFonts w:ascii="Times New Roman" w:hAnsi="Times New Roman" w:cs="Verdana"/>
          <w:szCs w:val="18"/>
        </w:rPr>
        <w:t>1</w:t>
      </w:r>
      <w:r w:rsidR="00C64485">
        <w:rPr>
          <w:rFonts w:ascii="Times New Roman" w:hAnsi="Times New Roman" w:cs="Verdana"/>
          <w:szCs w:val="18"/>
        </w:rPr>
        <w:t>. V</w:t>
      </w:r>
      <w:r w:rsidR="00C64485" w:rsidRPr="00B31F85">
        <w:rPr>
          <w:rFonts w:ascii="Times New Roman" w:hAnsi="Times New Roman" w:cs="Verdana"/>
          <w:szCs w:val="18"/>
        </w:rPr>
        <w:t>aleurs</w:t>
      </w:r>
      <w:r w:rsidR="00C64485">
        <w:rPr>
          <w:rFonts w:ascii="Times New Roman" w:hAnsi="Times New Roman" w:cs="Verdana"/>
          <w:szCs w:val="18"/>
        </w:rPr>
        <w:t xml:space="preserve"> et valeur ajoutée</w:t>
      </w:r>
      <w:r w:rsidR="00C64485" w:rsidRPr="00B31F85">
        <w:rPr>
          <w:rFonts w:ascii="Times New Roman" w:hAnsi="Times New Roman" w:cs="Verdana"/>
          <w:szCs w:val="18"/>
        </w:rPr>
        <w:t xml:space="preserve"> de la production d’Ipemed</w:t>
      </w:r>
    </w:p>
    <w:p w:rsidR="00EB7387" w:rsidRPr="00B31F85" w:rsidRDefault="00EB7387" w:rsidP="00B31F85">
      <w:pPr>
        <w:spacing w:after="0" w:line="240" w:lineRule="auto"/>
        <w:jc w:val="both"/>
        <w:rPr>
          <w:rFonts w:ascii="Times New Roman" w:hAnsi="Times New Roman" w:cs="Verdana"/>
          <w:szCs w:val="18"/>
        </w:rPr>
      </w:pPr>
    </w:p>
    <w:p w:rsidR="00EB7387" w:rsidRPr="00B31F85" w:rsidRDefault="00EB7387" w:rsidP="00B31F85">
      <w:pPr>
        <w:spacing w:after="0" w:line="240" w:lineRule="auto"/>
        <w:jc w:val="both"/>
        <w:rPr>
          <w:rFonts w:ascii="Times New Roman" w:hAnsi="Times New Roman" w:cs="Verdana"/>
          <w:szCs w:val="18"/>
        </w:rPr>
      </w:pPr>
      <w:r w:rsidRPr="00B31F85">
        <w:rPr>
          <w:rFonts w:ascii="Times New Roman" w:hAnsi="Times New Roman" w:cs="Verdana"/>
          <w:szCs w:val="18"/>
        </w:rPr>
        <w:t>Trois idées font l’originalité de l’approche d’Ipemed : la régionalisation</w:t>
      </w:r>
      <w:r w:rsidR="00746833" w:rsidRPr="00B31F85">
        <w:rPr>
          <w:rFonts w:ascii="Times New Roman" w:hAnsi="Times New Roman" w:cs="Verdana"/>
          <w:szCs w:val="18"/>
        </w:rPr>
        <w:fldChar w:fldCharType="begin"/>
      </w:r>
      <w:r w:rsidRPr="00B31F85">
        <w:rPr>
          <w:rFonts w:ascii="Times New Roman" w:hAnsi="Times New Roman"/>
        </w:rPr>
        <w:instrText xml:space="preserve"> XE "</w:instrText>
      </w:r>
      <w:r w:rsidRPr="00B31F85">
        <w:rPr>
          <w:rFonts w:ascii="Times New Roman" w:hAnsi="Times New Roman" w:cs="Verdana"/>
          <w:b/>
          <w:bCs/>
          <w:szCs w:val="18"/>
        </w:rPr>
        <w:instrText>régionalisation</w:instrText>
      </w:r>
      <w:r w:rsidRPr="00B31F85">
        <w:rPr>
          <w:rFonts w:ascii="Times New Roman" w:hAnsi="Times New Roman"/>
        </w:rPr>
        <w:instrText xml:space="preserve">" </w:instrText>
      </w:r>
      <w:r w:rsidR="00746833" w:rsidRPr="00B31F85">
        <w:rPr>
          <w:rFonts w:ascii="Times New Roman" w:hAnsi="Times New Roman" w:cs="Verdana"/>
          <w:szCs w:val="18"/>
        </w:rPr>
        <w:fldChar w:fldCharType="end"/>
      </w:r>
      <w:r w:rsidRPr="00B31F85">
        <w:rPr>
          <w:rFonts w:ascii="Times New Roman" w:hAnsi="Times New Roman" w:cs="Verdana"/>
          <w:szCs w:val="18"/>
        </w:rPr>
        <w:t xml:space="preserve"> de la mondialisation ; le rôle clé des entreprises dans les intégrations régionales et le retard euro-méditerranéen en la matière ; la nécessité de la parité Nord-Sud. Avec le recul des années écoulées, ce positionnement initial ressort renforcé, sa pe</w:t>
      </w:r>
      <w:r w:rsidR="008A7096">
        <w:rPr>
          <w:rFonts w:ascii="Times New Roman" w:hAnsi="Times New Roman" w:cs="Verdana"/>
          <w:szCs w:val="18"/>
        </w:rPr>
        <w:t xml:space="preserve">rtinence a été confirmée par les révolutions </w:t>
      </w:r>
      <w:r w:rsidRPr="00B31F85">
        <w:rPr>
          <w:rFonts w:ascii="Times New Roman" w:hAnsi="Times New Roman" w:cs="Verdana"/>
          <w:szCs w:val="18"/>
        </w:rPr>
        <w:t>arabe</w:t>
      </w:r>
      <w:r w:rsidR="008A7096">
        <w:rPr>
          <w:rFonts w:ascii="Times New Roman" w:hAnsi="Times New Roman" w:cs="Verdana"/>
          <w:szCs w:val="18"/>
        </w:rPr>
        <w:t>s</w:t>
      </w:r>
      <w:r w:rsidRPr="00B31F85">
        <w:rPr>
          <w:rFonts w:ascii="Times New Roman" w:hAnsi="Times New Roman" w:cs="Verdana"/>
          <w:szCs w:val="18"/>
        </w:rPr>
        <w:t xml:space="preserve">. </w:t>
      </w:r>
    </w:p>
    <w:p w:rsidR="00EB7387" w:rsidRPr="00B31F85" w:rsidRDefault="00EB7387" w:rsidP="00B31F85">
      <w:pPr>
        <w:spacing w:after="0" w:line="240" w:lineRule="auto"/>
        <w:jc w:val="both"/>
        <w:rPr>
          <w:rFonts w:ascii="Times New Roman" w:hAnsi="Times New Roman" w:cs="Verdana"/>
          <w:szCs w:val="18"/>
        </w:rPr>
      </w:pPr>
    </w:p>
    <w:p w:rsidR="00EB7387" w:rsidRPr="00B31F85" w:rsidRDefault="00EB7387" w:rsidP="00B31F85">
      <w:pPr>
        <w:spacing w:after="0" w:line="240" w:lineRule="auto"/>
        <w:jc w:val="both"/>
        <w:rPr>
          <w:rFonts w:ascii="Times New Roman" w:hAnsi="Times New Roman" w:cs="Verdana"/>
          <w:szCs w:val="18"/>
        </w:rPr>
      </w:pPr>
      <w:r w:rsidRPr="00B31F85">
        <w:rPr>
          <w:rFonts w:ascii="Times New Roman" w:hAnsi="Times New Roman" w:cs="Verdana"/>
          <w:szCs w:val="18"/>
        </w:rPr>
        <w:t>Les textes produits répondent à un certain nombre de valeurs</w:t>
      </w:r>
      <w:r w:rsidR="00746833" w:rsidRPr="00B31F85">
        <w:rPr>
          <w:rFonts w:ascii="Times New Roman" w:hAnsi="Times New Roman" w:cs="Verdana"/>
          <w:szCs w:val="18"/>
        </w:rPr>
        <w:fldChar w:fldCharType="begin"/>
      </w:r>
      <w:r w:rsidRPr="00B31F85">
        <w:rPr>
          <w:rFonts w:ascii="Times New Roman" w:hAnsi="Times New Roman"/>
        </w:rPr>
        <w:instrText xml:space="preserve"> XE "</w:instrText>
      </w:r>
      <w:r w:rsidRPr="00B31F85">
        <w:rPr>
          <w:rFonts w:ascii="Times New Roman" w:hAnsi="Times New Roman" w:cs="Verdana"/>
          <w:szCs w:val="18"/>
        </w:rPr>
        <w:instrText>valeurs</w:instrText>
      </w:r>
      <w:r w:rsidRPr="00B31F85">
        <w:rPr>
          <w:rFonts w:ascii="Times New Roman" w:hAnsi="Times New Roman"/>
        </w:rPr>
        <w:instrText xml:space="preserve">" </w:instrText>
      </w:r>
      <w:r w:rsidR="00746833" w:rsidRPr="00B31F85">
        <w:rPr>
          <w:rFonts w:ascii="Times New Roman" w:hAnsi="Times New Roman" w:cs="Verdana"/>
          <w:szCs w:val="18"/>
        </w:rPr>
        <w:fldChar w:fldCharType="end"/>
      </w:r>
      <w:r w:rsidRPr="00B31F85">
        <w:rPr>
          <w:rFonts w:ascii="Times New Roman" w:hAnsi="Times New Roman" w:cs="Verdana"/>
          <w:szCs w:val="18"/>
        </w:rPr>
        <w:t xml:space="preserve"> qui ont été rassemblées dans une charte en 2011. Chaque contributeur aux travaux d’Ipemed doit s’y conformer : intérêt général ; intégration régionale</w:t>
      </w:r>
      <w:r w:rsidR="00746833" w:rsidRPr="00B31F85">
        <w:rPr>
          <w:rFonts w:ascii="Times New Roman" w:hAnsi="Times New Roman" w:cs="Verdana"/>
          <w:szCs w:val="18"/>
        </w:rPr>
        <w:fldChar w:fldCharType="begin"/>
      </w:r>
      <w:r w:rsidRPr="00B31F85">
        <w:rPr>
          <w:rFonts w:ascii="Times New Roman" w:hAnsi="Times New Roman"/>
        </w:rPr>
        <w:instrText xml:space="preserve"> XE "</w:instrText>
      </w:r>
      <w:r w:rsidRPr="00B31F85">
        <w:rPr>
          <w:rFonts w:ascii="Times New Roman" w:hAnsi="Times New Roman" w:cs="Verdana"/>
          <w:szCs w:val="18"/>
        </w:rPr>
        <w:instrText>intégration régionale</w:instrText>
      </w:r>
      <w:r w:rsidRPr="00B31F85">
        <w:rPr>
          <w:rFonts w:ascii="Times New Roman" w:hAnsi="Times New Roman"/>
        </w:rPr>
        <w:instrText xml:space="preserve">" </w:instrText>
      </w:r>
      <w:r w:rsidR="00746833" w:rsidRPr="00B31F85">
        <w:rPr>
          <w:rFonts w:ascii="Times New Roman" w:hAnsi="Times New Roman" w:cs="Verdana"/>
          <w:szCs w:val="18"/>
        </w:rPr>
        <w:fldChar w:fldCharType="end"/>
      </w:r>
      <w:r w:rsidRPr="00B31F85">
        <w:rPr>
          <w:rFonts w:ascii="Times New Roman" w:hAnsi="Times New Roman" w:cs="Verdana"/>
          <w:szCs w:val="18"/>
        </w:rPr>
        <w:t xml:space="preserve"> « en profondeur » ; une conception de l’économie définie comme productive (et non pas spéculative ou purement commerciale), durable (tant socialement qu’écologiquement et qu’économiquement : promotion du long terme) et solidaire (au sein de chacun des pays de la région et entre eux) ; transferts de savoir-faire afin de ne pas maintenir les pays </w:t>
      </w:r>
      <w:r w:rsidR="00705B5F">
        <w:rPr>
          <w:rFonts w:ascii="Times New Roman" w:hAnsi="Times New Roman" w:cs="Verdana"/>
          <w:szCs w:val="18"/>
        </w:rPr>
        <w:t>du Sud</w:t>
      </w:r>
      <w:r w:rsidRPr="00B31F85">
        <w:rPr>
          <w:rFonts w:ascii="Times New Roman" w:hAnsi="Times New Roman" w:cs="Verdana"/>
          <w:szCs w:val="18"/>
        </w:rPr>
        <w:t xml:space="preserve"> dans la dépendance ; promotion de toutes les relations transméditerranéennes Nord-Sud comme Sud-Sud.</w:t>
      </w:r>
    </w:p>
    <w:p w:rsidR="00EB7387" w:rsidRPr="00B31F85" w:rsidRDefault="00EB7387" w:rsidP="00B31F85">
      <w:pPr>
        <w:spacing w:after="0" w:line="240" w:lineRule="auto"/>
        <w:jc w:val="both"/>
        <w:rPr>
          <w:rFonts w:ascii="Times New Roman" w:hAnsi="Times New Roman" w:cs="Verdana"/>
          <w:szCs w:val="18"/>
        </w:rPr>
      </w:pPr>
    </w:p>
    <w:p w:rsidR="00EB7387" w:rsidRPr="00B31F85" w:rsidRDefault="00EB7387" w:rsidP="00B31F85">
      <w:pPr>
        <w:spacing w:after="0" w:line="240" w:lineRule="auto"/>
        <w:jc w:val="both"/>
        <w:rPr>
          <w:rFonts w:ascii="Times New Roman" w:hAnsi="Times New Roman" w:cs="Verdana"/>
          <w:szCs w:val="18"/>
        </w:rPr>
      </w:pPr>
      <w:r w:rsidRPr="00B31F85">
        <w:rPr>
          <w:rFonts w:ascii="Times New Roman" w:hAnsi="Times New Roman" w:cs="Verdana"/>
          <w:szCs w:val="18"/>
        </w:rPr>
        <w:t>Par ailleurs l’Institut a travaillé sur la question des valeurs : à la fois leur transformation de part et d’autre de la Méditerranée, et l’identification des valeurs au nom desquelles les acteurs économiques et les populations pourraient accepter l’aller vers une intégration régionale</w:t>
      </w:r>
      <w:r w:rsidR="00746833" w:rsidRPr="00B31F85">
        <w:rPr>
          <w:rFonts w:ascii="Times New Roman" w:hAnsi="Times New Roman" w:cs="Verdana"/>
          <w:szCs w:val="18"/>
        </w:rPr>
        <w:fldChar w:fldCharType="begin"/>
      </w:r>
      <w:r w:rsidRPr="00B31F85">
        <w:rPr>
          <w:rFonts w:ascii="Times New Roman" w:hAnsi="Times New Roman"/>
        </w:rPr>
        <w:instrText xml:space="preserve"> XE "</w:instrText>
      </w:r>
      <w:r w:rsidRPr="00B31F85">
        <w:rPr>
          <w:rFonts w:ascii="Times New Roman" w:hAnsi="Times New Roman" w:cs="Verdana"/>
          <w:szCs w:val="18"/>
        </w:rPr>
        <w:instrText>intégration régionale</w:instrText>
      </w:r>
      <w:r w:rsidRPr="00B31F85">
        <w:rPr>
          <w:rFonts w:ascii="Times New Roman" w:hAnsi="Times New Roman"/>
        </w:rPr>
        <w:instrText xml:space="preserve">" </w:instrText>
      </w:r>
      <w:r w:rsidR="00746833" w:rsidRPr="00B31F85">
        <w:rPr>
          <w:rFonts w:ascii="Times New Roman" w:hAnsi="Times New Roman" w:cs="Verdana"/>
          <w:szCs w:val="18"/>
        </w:rPr>
        <w:fldChar w:fldCharType="end"/>
      </w:r>
      <w:r w:rsidRPr="00B31F85">
        <w:rPr>
          <w:rFonts w:ascii="Times New Roman" w:hAnsi="Times New Roman" w:cs="Verdana"/>
          <w:szCs w:val="18"/>
        </w:rPr>
        <w:t xml:space="preserve">. </w:t>
      </w:r>
    </w:p>
    <w:p w:rsidR="00EB7387" w:rsidRPr="00B31F85" w:rsidRDefault="00EB7387" w:rsidP="00B31F85">
      <w:pPr>
        <w:spacing w:after="0" w:line="240" w:lineRule="auto"/>
        <w:jc w:val="both"/>
        <w:rPr>
          <w:rFonts w:ascii="Times New Roman" w:hAnsi="Times New Roman" w:cs="Verdana"/>
          <w:szCs w:val="18"/>
        </w:rPr>
      </w:pPr>
    </w:p>
    <w:p w:rsidR="00EB7387" w:rsidRPr="00B31F85" w:rsidRDefault="00EB7387" w:rsidP="00B31F85">
      <w:pPr>
        <w:spacing w:after="0" w:line="240" w:lineRule="auto"/>
        <w:jc w:val="both"/>
        <w:rPr>
          <w:rFonts w:ascii="Times New Roman" w:hAnsi="Times New Roman" w:cs="Verdana"/>
          <w:szCs w:val="18"/>
        </w:rPr>
      </w:pPr>
    </w:p>
    <w:p w:rsidR="00EB7387" w:rsidRPr="00B31F85" w:rsidRDefault="00302850" w:rsidP="00B31F85">
      <w:pPr>
        <w:spacing w:after="0" w:line="240" w:lineRule="auto"/>
        <w:jc w:val="both"/>
        <w:rPr>
          <w:rFonts w:ascii="Times New Roman" w:hAnsi="Times New Roman" w:cs="Verdana"/>
          <w:szCs w:val="18"/>
        </w:rPr>
      </w:pPr>
      <w:r>
        <w:rPr>
          <w:rFonts w:ascii="Times New Roman" w:hAnsi="Times New Roman" w:cs="Verdana"/>
          <w:szCs w:val="18"/>
        </w:rPr>
        <w:t>2</w:t>
      </w:r>
      <w:r w:rsidR="00EB7387" w:rsidRPr="00B31F85">
        <w:rPr>
          <w:rFonts w:ascii="Times New Roman" w:hAnsi="Times New Roman" w:cs="Verdana"/>
          <w:szCs w:val="18"/>
        </w:rPr>
        <w:t>. Mesure et prospective de l’intégration régionale</w:t>
      </w:r>
    </w:p>
    <w:p w:rsidR="00EB7387" w:rsidRPr="00B31F85" w:rsidRDefault="00EB7387" w:rsidP="00B31F85">
      <w:pPr>
        <w:spacing w:after="0" w:line="240" w:lineRule="auto"/>
        <w:jc w:val="both"/>
        <w:rPr>
          <w:rFonts w:ascii="Times New Roman" w:hAnsi="Times New Roman" w:cs="Verdana"/>
          <w:b/>
          <w:bCs/>
          <w:szCs w:val="18"/>
        </w:rPr>
      </w:pPr>
    </w:p>
    <w:p w:rsidR="00EB7387" w:rsidRPr="00B31F85" w:rsidRDefault="00EB7387" w:rsidP="00B31F85">
      <w:pPr>
        <w:spacing w:after="0" w:line="240" w:lineRule="auto"/>
        <w:jc w:val="both"/>
        <w:rPr>
          <w:rFonts w:ascii="Times New Roman" w:hAnsi="Times New Roman" w:cs="Verdana"/>
          <w:szCs w:val="18"/>
        </w:rPr>
      </w:pPr>
      <w:r w:rsidRPr="00B31F85">
        <w:rPr>
          <w:rFonts w:ascii="Times New Roman" w:hAnsi="Times New Roman" w:cs="Verdana"/>
          <w:szCs w:val="18"/>
        </w:rPr>
        <w:t>En avril 2009, Ipemed a engagé un exercice de prospective</w:t>
      </w:r>
      <w:r w:rsidR="00746833" w:rsidRPr="00B31F85">
        <w:rPr>
          <w:rFonts w:ascii="Times New Roman" w:hAnsi="Times New Roman" w:cs="Verdana"/>
          <w:szCs w:val="18"/>
        </w:rPr>
        <w:fldChar w:fldCharType="begin"/>
      </w:r>
      <w:r w:rsidRPr="00B31F85">
        <w:rPr>
          <w:rFonts w:ascii="Times New Roman" w:hAnsi="Times New Roman"/>
        </w:rPr>
        <w:instrText xml:space="preserve"> XE "</w:instrText>
      </w:r>
      <w:r w:rsidRPr="00B31F85">
        <w:rPr>
          <w:rFonts w:ascii="Times New Roman" w:hAnsi="Times New Roman" w:cs="Verdana"/>
          <w:szCs w:val="18"/>
        </w:rPr>
        <w:instrText>prospective</w:instrText>
      </w:r>
      <w:r w:rsidRPr="00B31F85">
        <w:rPr>
          <w:rFonts w:ascii="Times New Roman" w:hAnsi="Times New Roman"/>
        </w:rPr>
        <w:instrText xml:space="preserve">" </w:instrText>
      </w:r>
      <w:r w:rsidR="00746833" w:rsidRPr="00B31F85">
        <w:rPr>
          <w:rFonts w:ascii="Times New Roman" w:hAnsi="Times New Roman" w:cs="Verdana"/>
          <w:szCs w:val="18"/>
        </w:rPr>
        <w:fldChar w:fldCharType="end"/>
      </w:r>
      <w:r w:rsidRPr="00B31F85">
        <w:rPr>
          <w:rFonts w:ascii="Times New Roman" w:hAnsi="Times New Roman" w:cs="Verdana"/>
          <w:szCs w:val="18"/>
        </w:rPr>
        <w:t xml:space="preserve"> en partenariat avec les organismes d’étude euro-méditerranéens spécialisés. Le but : élaborer une vision commune de la Méditerranée en 2030. La méthode : faire naître des collaborations sur le long terme entre les responsables en charge de la prospective, diffuser la méthodologie de la prospective au sein de la région. Le programme a abouti à quatre scénarios : celui des « divergences méditerranéennes » (insertion disparate des pays dans l’économie mondiale), celui de la « crise de la Méditerranée », la « convergence euro-méditerranéenne » (redistribution géographique de la production, partage de la valeur ajoutée, valorisation des complémentarités, convergence des normes, réalisation des « quatre libertés</w:t>
      </w:r>
      <w:r w:rsidR="00F20F37">
        <w:rPr>
          <w:rFonts w:ascii="Times New Roman" w:hAnsi="Times New Roman" w:cs="Verdana"/>
          <w:szCs w:val="18"/>
        </w:rPr>
        <w:t> »), et sa variante « Sud-Sud »</w:t>
      </w:r>
      <w:r w:rsidRPr="00B31F85">
        <w:rPr>
          <w:rFonts w:ascii="Times New Roman" w:hAnsi="Times New Roman" w:cs="Verdana"/>
          <w:szCs w:val="18"/>
        </w:rPr>
        <w:t xml:space="preserve"> du fait d’une nouvelle dynamique économique au Sud provoquant un éloignement relatif entre une rive sud mieux intégrée et l’Union européenne.</w:t>
      </w:r>
    </w:p>
    <w:p w:rsidR="00EB7387" w:rsidRPr="00B31F85" w:rsidRDefault="00EB7387" w:rsidP="00B31F85">
      <w:pPr>
        <w:spacing w:after="0" w:line="240" w:lineRule="auto"/>
        <w:jc w:val="both"/>
        <w:rPr>
          <w:rFonts w:ascii="Times New Roman" w:hAnsi="Times New Roman" w:cs="Verdana"/>
          <w:szCs w:val="18"/>
        </w:rPr>
      </w:pPr>
    </w:p>
    <w:p w:rsidR="00EB7387" w:rsidRPr="00B31F85" w:rsidRDefault="00EB7387" w:rsidP="00B31F85">
      <w:pPr>
        <w:spacing w:after="0" w:line="240" w:lineRule="auto"/>
        <w:jc w:val="both"/>
        <w:rPr>
          <w:rFonts w:ascii="Times New Roman" w:hAnsi="Times New Roman" w:cs="Verdana"/>
          <w:szCs w:val="18"/>
        </w:rPr>
      </w:pPr>
      <w:r w:rsidRPr="00B31F85">
        <w:rPr>
          <w:rFonts w:ascii="Times New Roman" w:hAnsi="Times New Roman" w:cs="Verdana"/>
          <w:szCs w:val="18"/>
        </w:rPr>
        <w:t xml:space="preserve">Au regard de ces scénarios, le rapport fait le </w:t>
      </w:r>
      <w:r w:rsidRPr="00B31F85">
        <w:rPr>
          <w:rFonts w:ascii="Times New Roman" w:hAnsi="Times New Roman" w:cs="Verdana"/>
          <w:bCs/>
          <w:szCs w:val="18"/>
        </w:rPr>
        <w:t xml:space="preserve">bilan des accords de Barcelone. </w:t>
      </w:r>
      <w:r w:rsidRPr="00B31F85">
        <w:rPr>
          <w:rFonts w:ascii="Times New Roman" w:hAnsi="Times New Roman" w:cs="Verdana"/>
          <w:szCs w:val="18"/>
        </w:rPr>
        <w:t xml:space="preserve">La programmation de l’IEVP sur la période 2007-2013 s’est tenue au ratio « historique » des deux tiers (Sud) / un tiers (Est) mais la prise en compte des autres concours ordinaires de l’UE (BEI et </w:t>
      </w:r>
      <w:proofErr w:type="spellStart"/>
      <w:r w:rsidRPr="00B31F85">
        <w:rPr>
          <w:rFonts w:ascii="Times New Roman" w:hAnsi="Times New Roman" w:cs="Verdana"/>
          <w:szCs w:val="18"/>
        </w:rPr>
        <w:t>Berd</w:t>
      </w:r>
      <w:proofErr w:type="spellEnd"/>
      <w:r w:rsidRPr="00B31F85">
        <w:rPr>
          <w:rFonts w:ascii="Times New Roman" w:hAnsi="Times New Roman" w:cs="Verdana"/>
          <w:szCs w:val="18"/>
        </w:rPr>
        <w:t xml:space="preserve">) nous rapproche d’un ratio 50/50. Cela dit, la véritable opposition se situe surtout entre voisinage et pays en voie d’adhésion : en 2009 les Peco bénéficient de transferts annuels nets de 261 euros par habitant contre </w:t>
      </w:r>
      <w:r w:rsidRPr="00B31F85">
        <w:rPr>
          <w:rFonts w:ascii="Times New Roman" w:hAnsi="Times New Roman" w:cs="Verdana"/>
          <w:szCs w:val="18"/>
        </w:rPr>
        <w:lastRenderedPageBreak/>
        <w:t>145 pour les pays de l’ex-Yougoslavie, 45 pour la Turquie, 26 pour le voisinage oriental et 13 pour le voisinage méditerranéen. Par surcroît, le contenu sectoriel de l’aide de l’EU aux Psem est caractérisé par la dispersion et la faiblesse du soutien au secteur productif agricole ou industriel.</w:t>
      </w:r>
    </w:p>
    <w:p w:rsidR="00EB7387" w:rsidRPr="00B31F85" w:rsidRDefault="00EB7387" w:rsidP="00B31F85">
      <w:pPr>
        <w:spacing w:after="0" w:line="240" w:lineRule="auto"/>
        <w:jc w:val="both"/>
        <w:rPr>
          <w:rFonts w:ascii="Times New Roman" w:hAnsi="Times New Roman" w:cs="Verdana"/>
          <w:szCs w:val="18"/>
        </w:rPr>
      </w:pPr>
    </w:p>
    <w:p w:rsidR="00EB7387" w:rsidRPr="00B31F85" w:rsidRDefault="00EB7387" w:rsidP="00B31F85">
      <w:pPr>
        <w:spacing w:after="0" w:line="240" w:lineRule="auto"/>
        <w:jc w:val="both"/>
        <w:rPr>
          <w:rFonts w:ascii="Times New Roman" w:hAnsi="Times New Roman" w:cs="Verdana"/>
          <w:szCs w:val="18"/>
        </w:rPr>
      </w:pPr>
      <w:r w:rsidRPr="00B31F85">
        <w:rPr>
          <w:rFonts w:ascii="Times New Roman" w:hAnsi="Times New Roman" w:cs="Verdana"/>
          <w:szCs w:val="18"/>
        </w:rPr>
        <w:t>Le rapport fait aussi le point sur les tendances observées en matière de convergence – ou de divergence – économique des deux rives de la Méditerranée. Les trois points les plus positifs du processus de Barcelone sont l’habitude que les administrations des pays de la région ont prise de se rencontrer pour définir des programmes d’action concertés, la stabilisation macroéconomique des Psem, et la sortie de ce qui était pour certains d’entre eux une quasi autarcie. Mais depuis 2001 leurs balances de marchandises se sont fortement dégradées notamment vis-à-vis de l’Europe. De surcroît, la part de l’Europe dans le commerce extérieur des Psem ou dans leurs IDE aura reculé depuis 1995. La Méditerranée en reste à une intégration plus commerciale que productive.</w:t>
      </w:r>
    </w:p>
    <w:p w:rsidR="00EB7387" w:rsidRPr="00B31F85" w:rsidRDefault="00EB7387" w:rsidP="00B31F85">
      <w:pPr>
        <w:spacing w:after="0" w:line="240" w:lineRule="auto"/>
        <w:jc w:val="both"/>
        <w:rPr>
          <w:rFonts w:ascii="Times New Roman" w:hAnsi="Times New Roman" w:cs="Verdana"/>
          <w:szCs w:val="18"/>
        </w:rPr>
      </w:pPr>
    </w:p>
    <w:p w:rsidR="00EB7387" w:rsidRPr="00B31F85" w:rsidRDefault="00EB7387" w:rsidP="00B31F85">
      <w:pPr>
        <w:spacing w:after="0" w:line="240" w:lineRule="auto"/>
        <w:jc w:val="both"/>
        <w:rPr>
          <w:rFonts w:ascii="Times New Roman" w:hAnsi="Times New Roman" w:cs="Verdana"/>
          <w:szCs w:val="18"/>
        </w:rPr>
      </w:pPr>
      <w:r w:rsidRPr="00B31F85">
        <w:rPr>
          <w:rFonts w:ascii="Times New Roman" w:hAnsi="Times New Roman" w:cs="Verdana"/>
          <w:szCs w:val="18"/>
        </w:rPr>
        <w:t>Cela dit, le programme « Convergence » d’Ipemed fondé sur l’observation des activités développées depuis dix ans par des entreprises européennes en Méditerranée, révèle une évolution positive. Une nouvelle étape semble même sur le point d’être enclenchée : quelques entreprises, conscientes des ressources du Sud et de l’Est méditerranéen</w:t>
      </w:r>
      <w:r w:rsidR="00944EB9">
        <w:rPr>
          <w:rFonts w:ascii="Times New Roman" w:hAnsi="Times New Roman" w:cs="Verdana"/>
          <w:szCs w:val="18"/>
        </w:rPr>
        <w:t>s</w:t>
      </w:r>
      <w:r w:rsidRPr="00B31F85">
        <w:rPr>
          <w:rFonts w:ascii="Times New Roman" w:hAnsi="Times New Roman" w:cs="Verdana"/>
          <w:szCs w:val="18"/>
        </w:rPr>
        <w:t xml:space="preserve">, y implantent depuis le début des années 2000 des activités à forte valeur ajoutée. Ce processus est toutefois fragile et ne permet pas encore d’affirmer que d’ici à 2020 les Psem pourront devenir les nouveaux pays émergents et tirer la croissance de l’Europe, comme l’Allemagne a su le faire avec les Peco. </w:t>
      </w:r>
    </w:p>
    <w:p w:rsidR="00EB7387" w:rsidRPr="00B31F85" w:rsidRDefault="00EB7387" w:rsidP="00B31F85">
      <w:pPr>
        <w:spacing w:after="0" w:line="240" w:lineRule="auto"/>
        <w:jc w:val="both"/>
        <w:rPr>
          <w:rFonts w:ascii="Times New Roman" w:hAnsi="Times New Roman" w:cs="Verdana"/>
          <w:szCs w:val="18"/>
        </w:rPr>
      </w:pPr>
    </w:p>
    <w:p w:rsidR="00EB7387" w:rsidRPr="00B31F85" w:rsidRDefault="00EB7387" w:rsidP="00B31F85">
      <w:pPr>
        <w:spacing w:after="0" w:line="240" w:lineRule="auto"/>
        <w:jc w:val="both"/>
        <w:rPr>
          <w:rFonts w:ascii="Times New Roman" w:hAnsi="Times New Roman" w:cs="Verdana"/>
          <w:szCs w:val="18"/>
        </w:rPr>
      </w:pPr>
    </w:p>
    <w:p w:rsidR="00EB7387" w:rsidRPr="00B31F85" w:rsidRDefault="00302850" w:rsidP="00B31F85">
      <w:pPr>
        <w:spacing w:after="0" w:line="240" w:lineRule="auto"/>
        <w:jc w:val="both"/>
        <w:rPr>
          <w:rFonts w:ascii="Times New Roman" w:hAnsi="Times New Roman" w:cs="Verdana"/>
          <w:szCs w:val="18"/>
        </w:rPr>
      </w:pPr>
      <w:r>
        <w:rPr>
          <w:rFonts w:ascii="Times New Roman" w:hAnsi="Times New Roman" w:cs="Verdana"/>
          <w:szCs w:val="18"/>
        </w:rPr>
        <w:t>3</w:t>
      </w:r>
      <w:r w:rsidR="00EB7387" w:rsidRPr="00B31F85">
        <w:rPr>
          <w:rFonts w:ascii="Times New Roman" w:hAnsi="Times New Roman" w:cs="Verdana"/>
          <w:szCs w:val="18"/>
        </w:rPr>
        <w:t>. Analyses sectorielles</w:t>
      </w:r>
    </w:p>
    <w:p w:rsidR="00EB7387" w:rsidRPr="00B31F85" w:rsidRDefault="00EB7387" w:rsidP="00B31F85">
      <w:pPr>
        <w:spacing w:after="0" w:line="240" w:lineRule="auto"/>
        <w:jc w:val="both"/>
        <w:rPr>
          <w:rFonts w:ascii="Times New Roman" w:hAnsi="Times New Roman" w:cs="Verdana"/>
          <w:szCs w:val="18"/>
        </w:rPr>
      </w:pPr>
    </w:p>
    <w:p w:rsidR="00EB7387" w:rsidRPr="00B31F85" w:rsidRDefault="00EB7387" w:rsidP="00B31F85">
      <w:pPr>
        <w:spacing w:after="0" w:line="240" w:lineRule="auto"/>
        <w:jc w:val="both"/>
        <w:rPr>
          <w:rFonts w:ascii="Times New Roman" w:hAnsi="Times New Roman" w:cs="Verdana"/>
          <w:bCs/>
          <w:i/>
        </w:rPr>
      </w:pPr>
      <w:r w:rsidRPr="00B31F85">
        <w:rPr>
          <w:rFonts w:ascii="Times New Roman" w:hAnsi="Times New Roman" w:cs="Verdana"/>
          <w:bCs/>
          <w:i/>
        </w:rPr>
        <w:t>Espace financier</w:t>
      </w:r>
    </w:p>
    <w:p w:rsidR="00EB7387" w:rsidRPr="00B31F85" w:rsidRDefault="00EB7387" w:rsidP="00B31F85">
      <w:pPr>
        <w:spacing w:after="0" w:line="240" w:lineRule="auto"/>
        <w:jc w:val="both"/>
        <w:rPr>
          <w:rFonts w:ascii="Times New Roman" w:hAnsi="Times New Roman" w:cs="Verdana"/>
          <w:szCs w:val="18"/>
        </w:rPr>
      </w:pPr>
      <w:r w:rsidRPr="00B31F85">
        <w:rPr>
          <w:rFonts w:ascii="Times New Roman" w:hAnsi="Times New Roman" w:cs="Verdana"/>
          <w:bCs/>
        </w:rPr>
        <w:t>E</w:t>
      </w:r>
      <w:r w:rsidRPr="00B31F85">
        <w:rPr>
          <w:rFonts w:ascii="Times New Roman" w:hAnsi="Times New Roman" w:cs="Verdana"/>
          <w:szCs w:val="18"/>
        </w:rPr>
        <w:t>n 2010, les besoins en financement des infrastructures des Psem pour les cinq années à venir étaient estimés à 200 milliards d’euros, l’U</w:t>
      </w:r>
      <w:r w:rsidR="00AF64D3">
        <w:rPr>
          <w:rFonts w:ascii="Times New Roman" w:hAnsi="Times New Roman" w:cs="Verdana"/>
          <w:szCs w:val="18"/>
        </w:rPr>
        <w:t xml:space="preserve">E </w:t>
      </w:r>
      <w:r w:rsidRPr="00B31F85">
        <w:rPr>
          <w:rFonts w:ascii="Times New Roman" w:hAnsi="Times New Roman" w:cs="Verdana"/>
          <w:szCs w:val="18"/>
        </w:rPr>
        <w:t xml:space="preserve"> intervenant à hauteur de moins de deux milliards d’euros par an prêts compris. Mais contrairement à une idée répandue, le Sud ne manque pas de fonds</w:t>
      </w:r>
      <w:r w:rsidR="00F20F37">
        <w:rPr>
          <w:rFonts w:ascii="Times New Roman" w:hAnsi="Times New Roman" w:cs="Verdana"/>
          <w:szCs w:val="18"/>
        </w:rPr>
        <w:t xml:space="preserve"> – en dehors des besoins spécifiques liés au déclenchement du Printemps arabe</w:t>
      </w:r>
      <w:r w:rsidR="00AF64D3">
        <w:rPr>
          <w:rFonts w:ascii="Times New Roman" w:hAnsi="Times New Roman" w:cs="Verdana"/>
          <w:szCs w:val="18"/>
        </w:rPr>
        <w:t xml:space="preserve"> ; </w:t>
      </w:r>
      <w:r w:rsidRPr="00B31F85">
        <w:rPr>
          <w:rFonts w:ascii="Times New Roman" w:hAnsi="Times New Roman" w:cs="Verdana"/>
          <w:szCs w:val="18"/>
        </w:rPr>
        <w:t>Ipemed a montré le rôle de l’épargne comme clé du développement des Psem qu’il s’agisse de l’épargne domestique ou de celle des migrants (10 milliards d’euros par an entre l’Europe et le Maghreb). Une recommandation majeure est de créer une banque euro-méditerranéenne dans la seule région du monde qui ne dispose pas encore de sa banque de développement, soit que cette institution soit créée d’emblée (ce que les décideurs européens ne veulent pas) soit que ses différentes fonctions soient mises sur pied pour déboucher</w:t>
      </w:r>
      <w:r w:rsidRPr="00B31F85">
        <w:rPr>
          <w:rFonts w:ascii="Times New Roman" w:hAnsi="Times New Roman" w:cs="Verdana"/>
          <w:i/>
          <w:szCs w:val="18"/>
        </w:rPr>
        <w:t xml:space="preserve"> in fine</w:t>
      </w:r>
      <w:r w:rsidRPr="00B31F85">
        <w:rPr>
          <w:rFonts w:ascii="Times New Roman" w:hAnsi="Times New Roman" w:cs="Verdana"/>
          <w:szCs w:val="18"/>
        </w:rPr>
        <w:t xml:space="preserve"> sur l’institution. Ces fonctions seraient : la transformation de l’épargne en investissements de moyen terme ; le soutien au privé en particulier en direction des PME en phase </w:t>
      </w:r>
      <w:r w:rsidR="00AF64D3" w:rsidRPr="00B31F85">
        <w:rPr>
          <w:rFonts w:ascii="Times New Roman" w:hAnsi="Times New Roman" w:cs="Verdana"/>
          <w:szCs w:val="18"/>
        </w:rPr>
        <w:t xml:space="preserve">d’amorçage </w:t>
      </w:r>
      <w:r w:rsidR="00AF64D3">
        <w:rPr>
          <w:rFonts w:ascii="Times New Roman" w:hAnsi="Times New Roman" w:cs="Verdana"/>
          <w:szCs w:val="18"/>
        </w:rPr>
        <w:t>et de croissance ;</w:t>
      </w:r>
      <w:r w:rsidRPr="00B31F85">
        <w:rPr>
          <w:rFonts w:ascii="Times New Roman" w:hAnsi="Times New Roman" w:cs="Verdana"/>
          <w:szCs w:val="18"/>
        </w:rPr>
        <w:t xml:space="preserve"> le soutien à l’activation des marchés financiers. Sa gouvernance serait multilatérale, euro-méditerranéenne et paritaire Nord-Sud.</w:t>
      </w:r>
    </w:p>
    <w:p w:rsidR="00EB7387" w:rsidRPr="00B31F85" w:rsidRDefault="00EB7387" w:rsidP="00B31F85">
      <w:pPr>
        <w:spacing w:after="0" w:line="240" w:lineRule="auto"/>
        <w:jc w:val="both"/>
        <w:rPr>
          <w:rFonts w:ascii="Times New Roman" w:hAnsi="Times New Roman" w:cs="Verdana"/>
          <w:szCs w:val="18"/>
        </w:rPr>
      </w:pPr>
    </w:p>
    <w:p w:rsidR="00EB7387" w:rsidRPr="00B31F85" w:rsidRDefault="00EB7387" w:rsidP="00B31F85">
      <w:pPr>
        <w:spacing w:after="0" w:line="240" w:lineRule="auto"/>
        <w:jc w:val="both"/>
        <w:rPr>
          <w:rFonts w:ascii="Times New Roman" w:hAnsi="Times New Roman" w:cs="Verdana"/>
          <w:szCs w:val="18"/>
        </w:rPr>
      </w:pPr>
      <w:r w:rsidRPr="00B31F85">
        <w:rPr>
          <w:rFonts w:ascii="Times New Roman" w:hAnsi="Times New Roman" w:cs="Verdana"/>
          <w:szCs w:val="18"/>
        </w:rPr>
        <w:t>Les travaux d’Ipemed sont focalisés sur l’investissement</w:t>
      </w:r>
      <w:r w:rsidR="00746833" w:rsidRPr="00B31F85">
        <w:rPr>
          <w:rFonts w:ascii="Times New Roman" w:hAnsi="Times New Roman" w:cs="Verdana"/>
          <w:szCs w:val="18"/>
        </w:rPr>
        <w:fldChar w:fldCharType="begin"/>
      </w:r>
      <w:r w:rsidRPr="00B31F85">
        <w:rPr>
          <w:rFonts w:ascii="Times New Roman" w:hAnsi="Times New Roman"/>
        </w:rPr>
        <w:instrText xml:space="preserve"> XE "</w:instrText>
      </w:r>
      <w:r w:rsidRPr="00B31F85">
        <w:rPr>
          <w:rFonts w:ascii="Times New Roman" w:hAnsi="Times New Roman" w:cs="Verdana"/>
          <w:szCs w:val="18"/>
        </w:rPr>
        <w:instrText>investissement</w:instrText>
      </w:r>
      <w:r w:rsidRPr="00B31F85">
        <w:rPr>
          <w:rFonts w:ascii="Times New Roman" w:hAnsi="Times New Roman"/>
        </w:rPr>
        <w:instrText xml:space="preserve">" </w:instrText>
      </w:r>
      <w:r w:rsidR="00746833" w:rsidRPr="00B31F85">
        <w:rPr>
          <w:rFonts w:ascii="Times New Roman" w:hAnsi="Times New Roman" w:cs="Verdana"/>
          <w:szCs w:val="18"/>
        </w:rPr>
        <w:fldChar w:fldCharType="end"/>
      </w:r>
      <w:r w:rsidRPr="00B31F85">
        <w:rPr>
          <w:rFonts w:ascii="Times New Roman" w:hAnsi="Times New Roman" w:cs="Verdana"/>
          <w:szCs w:val="18"/>
        </w:rPr>
        <w:t xml:space="preserve"> de long terme. Les préconisations portent sur l’amélioration du cadre technique et juridique des investissements, qui passerait par </w:t>
      </w:r>
      <w:r w:rsidRPr="00B31F85">
        <w:rPr>
          <w:rFonts w:ascii="Times New Roman" w:hAnsi="Times New Roman" w:cs="Verdana"/>
          <w:szCs w:val="18"/>
          <w:lang w:val="fr-BE"/>
        </w:rPr>
        <w:t xml:space="preserve">un accord régional de protection des investissements mettant un terme à une multiplication de situations bilatérales hétérogènes ; sur la création d’un </w:t>
      </w:r>
      <w:r w:rsidRPr="00B31F85">
        <w:rPr>
          <w:rFonts w:ascii="Times New Roman" w:hAnsi="Times New Roman" w:cs="Verdana"/>
          <w:szCs w:val="18"/>
        </w:rPr>
        <w:t>outil de garantie des investissements ; sur la création d’un fond de garantie pour les PME, qui ont beaucoup de difficultés à avoir accès au crédit. L’Initiative pour l’investissement en Méditerranée (2iM) lancée par Ipemed, la CDC et la CDG marocaine précise ces orientations : plutôt que la centralisation, renforcer les actions des multiples acteurs multilatéraux publics et privés ; plutôt qu’une simple politique d’aides, agir en levier en jouant de garanties apportées plus que de dotations ; plutôt que financer directement,  favoriser le financement (mise en réseaux des bourses de la région, couverture des risques de change des ressources levées par les investisseurs dans les monnaies des Psem, harmonisation du cadre réglementaire des PPP…); promouvoir des coopérations Sud-Sud autant que Nord-Sud.</w:t>
      </w:r>
    </w:p>
    <w:p w:rsidR="00EB7387" w:rsidRPr="00B31F85" w:rsidRDefault="00EB7387" w:rsidP="00B31F85">
      <w:pPr>
        <w:spacing w:after="0" w:line="240" w:lineRule="auto"/>
        <w:jc w:val="both"/>
        <w:rPr>
          <w:rFonts w:ascii="Times New Roman" w:hAnsi="Times New Roman" w:cs="Verdana"/>
          <w:szCs w:val="18"/>
        </w:rPr>
      </w:pPr>
    </w:p>
    <w:p w:rsidR="00EB7387" w:rsidRPr="00B31F85" w:rsidRDefault="00EB7387" w:rsidP="00B31F85">
      <w:pPr>
        <w:spacing w:after="0" w:line="240" w:lineRule="auto"/>
        <w:jc w:val="both"/>
        <w:rPr>
          <w:rFonts w:ascii="Times New Roman" w:hAnsi="Times New Roman" w:cs="Verdana"/>
          <w:bCs/>
          <w:i/>
        </w:rPr>
      </w:pPr>
      <w:r w:rsidRPr="00B31F85">
        <w:rPr>
          <w:rFonts w:ascii="Times New Roman" w:hAnsi="Times New Roman" w:cs="Verdana"/>
          <w:bCs/>
          <w:i/>
        </w:rPr>
        <w:t>Energie</w:t>
      </w:r>
    </w:p>
    <w:p w:rsidR="00EB7387" w:rsidRPr="00B31F85" w:rsidRDefault="00EB7387" w:rsidP="00B31F85">
      <w:pPr>
        <w:spacing w:after="0" w:line="240" w:lineRule="auto"/>
        <w:jc w:val="both"/>
        <w:rPr>
          <w:rFonts w:ascii="Times New Roman" w:hAnsi="Times New Roman" w:cs="Verdana"/>
          <w:szCs w:val="18"/>
        </w:rPr>
      </w:pPr>
      <w:r w:rsidRPr="00B31F85">
        <w:rPr>
          <w:rFonts w:ascii="Times New Roman" w:hAnsi="Times New Roman" w:cs="Verdana"/>
          <w:szCs w:val="18"/>
        </w:rPr>
        <w:t>L’énergie</w:t>
      </w:r>
      <w:r w:rsidR="00746833" w:rsidRPr="00B31F85">
        <w:rPr>
          <w:rFonts w:ascii="Times New Roman" w:hAnsi="Times New Roman" w:cs="Verdana"/>
          <w:szCs w:val="18"/>
        </w:rPr>
        <w:fldChar w:fldCharType="begin"/>
      </w:r>
      <w:r w:rsidRPr="00B31F85">
        <w:rPr>
          <w:rFonts w:ascii="Times New Roman" w:hAnsi="Times New Roman"/>
        </w:rPr>
        <w:instrText xml:space="preserve"> XE "</w:instrText>
      </w:r>
      <w:r w:rsidRPr="00B31F85">
        <w:rPr>
          <w:rFonts w:ascii="Times New Roman" w:hAnsi="Times New Roman" w:cs="Verdana"/>
          <w:szCs w:val="18"/>
        </w:rPr>
        <w:instrText>énergie</w:instrText>
      </w:r>
      <w:r w:rsidRPr="00B31F85">
        <w:rPr>
          <w:rFonts w:ascii="Times New Roman" w:hAnsi="Times New Roman"/>
        </w:rPr>
        <w:instrText xml:space="preserve">" </w:instrText>
      </w:r>
      <w:r w:rsidR="00746833" w:rsidRPr="00B31F85">
        <w:rPr>
          <w:rFonts w:ascii="Times New Roman" w:hAnsi="Times New Roman" w:cs="Verdana"/>
          <w:szCs w:val="18"/>
        </w:rPr>
        <w:fldChar w:fldCharType="end"/>
      </w:r>
      <w:r w:rsidRPr="00B31F85">
        <w:rPr>
          <w:rFonts w:ascii="Times New Roman" w:hAnsi="Times New Roman" w:cs="Verdana"/>
          <w:szCs w:val="18"/>
        </w:rPr>
        <w:t xml:space="preserve"> est le domaine dans lequel l’interdépendance des pays euro-méditerranéens est la plus stratégique, et dans lequel la coopération concrète a été la plus profonde avec la décision d’aller vers </w:t>
      </w:r>
      <w:r w:rsidRPr="00B31F85">
        <w:rPr>
          <w:rFonts w:ascii="Times New Roman" w:hAnsi="Times New Roman" w:cs="Verdana"/>
          <w:szCs w:val="18"/>
        </w:rPr>
        <w:lastRenderedPageBreak/>
        <w:t xml:space="preserve">des marchés euro-méditerranéens de l’électricité et du gaz, la réalisation de la boucle électrique méditerranéenne, le lancement du Plan solaire méditerranéen. </w:t>
      </w:r>
      <w:r w:rsidR="00D738B9">
        <w:rPr>
          <w:rFonts w:ascii="Times New Roman" w:hAnsi="Times New Roman" w:cs="Verdana"/>
          <w:szCs w:val="18"/>
        </w:rPr>
        <w:t>La demande en électricité dans les Psem s</w:t>
      </w:r>
      <w:r w:rsidR="00D738B9" w:rsidRPr="00956589">
        <w:rPr>
          <w:rFonts w:ascii="Times New Roman" w:hAnsi="Times New Roman" w:cs="Verdana"/>
          <w:szCs w:val="18"/>
        </w:rPr>
        <w:t xml:space="preserve">era multipliée par au moins </w:t>
      </w:r>
      <w:r w:rsidR="00D738B9">
        <w:rPr>
          <w:rFonts w:ascii="Times New Roman" w:hAnsi="Times New Roman" w:cs="Verdana"/>
          <w:szCs w:val="18"/>
        </w:rPr>
        <w:t xml:space="preserve">trois d’ici 2030, les financements correspondants se chiffrent en centaines de milliards. </w:t>
      </w:r>
      <w:r w:rsidRPr="00B31F85">
        <w:rPr>
          <w:rFonts w:ascii="Times New Roman" w:hAnsi="Times New Roman" w:cs="Verdana"/>
          <w:szCs w:val="18"/>
        </w:rPr>
        <w:t>Le programme d’Ipemed trace la voie vers une « Coopération – puisque l’UE ne veut pas entendre parler de </w:t>
      </w:r>
      <w:r w:rsidRPr="00B31F85">
        <w:rPr>
          <w:rFonts w:ascii="Times New Roman" w:hAnsi="Times New Roman" w:cs="Verdana"/>
          <w:i/>
          <w:szCs w:val="18"/>
        </w:rPr>
        <w:t>Communauté</w:t>
      </w:r>
      <w:r w:rsidRPr="00B31F85">
        <w:rPr>
          <w:rFonts w:ascii="Times New Roman" w:hAnsi="Times New Roman" w:cs="Verdana"/>
          <w:szCs w:val="18"/>
        </w:rPr>
        <w:t xml:space="preserve"> – Euro-Méditerranéenne de l’Energie » (CEME) associant pays consommateurs et pays producteurs (hydrocarbures et demain solaire). L’idée est de procéder non pas par une institution d’emblée, mais par des fonctions et étapes successives : la mesure des impacts de la contrainte carbone en Méditerranée et les objectifs Nord-Sud communs en matière d’énergie</w:t>
      </w:r>
      <w:r w:rsidR="00746833" w:rsidRPr="00B31F85">
        <w:rPr>
          <w:rFonts w:ascii="Times New Roman" w:hAnsi="Times New Roman" w:cs="Verdana"/>
          <w:szCs w:val="18"/>
        </w:rPr>
        <w:fldChar w:fldCharType="begin"/>
      </w:r>
      <w:r w:rsidRPr="00B31F85">
        <w:rPr>
          <w:rFonts w:ascii="Times New Roman" w:hAnsi="Times New Roman"/>
        </w:rPr>
        <w:instrText xml:space="preserve"> XE "</w:instrText>
      </w:r>
      <w:r w:rsidRPr="00B31F85">
        <w:rPr>
          <w:rFonts w:ascii="Times New Roman" w:hAnsi="Times New Roman" w:cs="Verdana"/>
          <w:szCs w:val="18"/>
        </w:rPr>
        <w:instrText>énergie</w:instrText>
      </w:r>
      <w:r w:rsidRPr="00B31F85">
        <w:rPr>
          <w:rFonts w:ascii="Times New Roman" w:hAnsi="Times New Roman"/>
        </w:rPr>
        <w:instrText xml:space="preserve">" </w:instrText>
      </w:r>
      <w:r w:rsidR="00746833" w:rsidRPr="00B31F85">
        <w:rPr>
          <w:rFonts w:ascii="Times New Roman" w:hAnsi="Times New Roman" w:cs="Verdana"/>
          <w:szCs w:val="18"/>
        </w:rPr>
        <w:fldChar w:fldCharType="end"/>
      </w:r>
      <w:r w:rsidRPr="00B31F85">
        <w:rPr>
          <w:rFonts w:ascii="Times New Roman" w:hAnsi="Times New Roman" w:cs="Verdana"/>
          <w:szCs w:val="18"/>
        </w:rPr>
        <w:t xml:space="preserve"> non carbonée ; l’achèvement de l'interconnexion des réseaux électriques et de l’intégration des marchés du gaz et de l’électricité ; la sécurisation sur le long terme des achats comme des ventes car aucune coopération durable ne peut se fonder sur des cours hypervariables ; le partenariat industriel et le transfert de savoir-faire dans l’énergie</w:t>
      </w:r>
      <w:r w:rsidR="00746833" w:rsidRPr="00B31F85">
        <w:rPr>
          <w:rFonts w:ascii="Times New Roman" w:hAnsi="Times New Roman" w:cs="Verdana"/>
          <w:szCs w:val="18"/>
        </w:rPr>
        <w:fldChar w:fldCharType="begin"/>
      </w:r>
      <w:r w:rsidRPr="00B31F85">
        <w:rPr>
          <w:rFonts w:ascii="Times New Roman" w:hAnsi="Times New Roman"/>
        </w:rPr>
        <w:instrText xml:space="preserve"> XE "</w:instrText>
      </w:r>
      <w:r w:rsidRPr="00B31F85">
        <w:rPr>
          <w:rFonts w:ascii="Times New Roman" w:hAnsi="Times New Roman" w:cs="Verdana"/>
          <w:szCs w:val="18"/>
        </w:rPr>
        <w:instrText>énergie</w:instrText>
      </w:r>
      <w:r w:rsidRPr="00B31F85">
        <w:rPr>
          <w:rFonts w:ascii="Times New Roman" w:hAnsi="Times New Roman"/>
        </w:rPr>
        <w:instrText xml:space="preserve">" </w:instrText>
      </w:r>
      <w:r w:rsidR="00746833" w:rsidRPr="00B31F85">
        <w:rPr>
          <w:rFonts w:ascii="Times New Roman" w:hAnsi="Times New Roman" w:cs="Verdana"/>
          <w:szCs w:val="18"/>
        </w:rPr>
        <w:fldChar w:fldCharType="end"/>
      </w:r>
      <w:r w:rsidRPr="00B31F85">
        <w:rPr>
          <w:rFonts w:ascii="Times New Roman" w:hAnsi="Times New Roman" w:cs="Verdana"/>
          <w:szCs w:val="18"/>
        </w:rPr>
        <w:t xml:space="preserve"> et le carrefour eau-énergie ; l’association des Psem aux réflexions stratégiques européennes dès l’amont des discussions (Plan solaire, schéma directeur des autoroutes énergétiques transméditerranéennes et Sud-Sud…), et l’association des opérateurs.</w:t>
      </w:r>
    </w:p>
    <w:p w:rsidR="00EB7387" w:rsidRPr="00B31F85" w:rsidRDefault="00EB7387" w:rsidP="00B31F85">
      <w:pPr>
        <w:spacing w:after="0" w:line="240" w:lineRule="auto"/>
        <w:jc w:val="both"/>
        <w:rPr>
          <w:rFonts w:ascii="Times New Roman" w:hAnsi="Times New Roman" w:cs="Verdana"/>
          <w:szCs w:val="18"/>
        </w:rPr>
      </w:pPr>
    </w:p>
    <w:p w:rsidR="00EB7387" w:rsidRPr="00B31F85" w:rsidRDefault="00EB7387" w:rsidP="00B31F85">
      <w:pPr>
        <w:spacing w:after="0" w:line="240" w:lineRule="auto"/>
        <w:jc w:val="both"/>
        <w:rPr>
          <w:rFonts w:ascii="Times New Roman" w:hAnsi="Times New Roman" w:cs="Verdana"/>
          <w:bCs/>
          <w:i/>
        </w:rPr>
      </w:pPr>
      <w:r w:rsidRPr="00B31F85">
        <w:rPr>
          <w:rFonts w:ascii="Times New Roman" w:hAnsi="Times New Roman" w:cs="Verdana"/>
          <w:bCs/>
          <w:i/>
        </w:rPr>
        <w:t>Eau et assainissement</w:t>
      </w:r>
      <w:r w:rsidR="00746833" w:rsidRPr="00B31F85">
        <w:rPr>
          <w:rFonts w:ascii="Times New Roman" w:hAnsi="Times New Roman" w:cs="Verdana"/>
          <w:bCs/>
          <w:i/>
        </w:rPr>
        <w:fldChar w:fldCharType="begin"/>
      </w:r>
      <w:r w:rsidRPr="00B31F85">
        <w:rPr>
          <w:rFonts w:ascii="Times New Roman" w:hAnsi="Times New Roman"/>
          <w:i/>
        </w:rPr>
        <w:instrText xml:space="preserve"> XE "</w:instrText>
      </w:r>
      <w:r w:rsidRPr="00B31F85">
        <w:rPr>
          <w:rFonts w:ascii="Times New Roman" w:hAnsi="Times New Roman" w:cs="Verdana"/>
          <w:i/>
          <w:szCs w:val="18"/>
        </w:rPr>
        <w:instrText>assainissement</w:instrText>
      </w:r>
      <w:r w:rsidRPr="00B31F85">
        <w:rPr>
          <w:rFonts w:ascii="Times New Roman" w:hAnsi="Times New Roman"/>
          <w:i/>
        </w:rPr>
        <w:instrText xml:space="preserve">" </w:instrText>
      </w:r>
      <w:r w:rsidR="00746833" w:rsidRPr="00B31F85">
        <w:rPr>
          <w:rFonts w:ascii="Times New Roman" w:hAnsi="Times New Roman" w:cs="Verdana"/>
          <w:bCs/>
          <w:i/>
        </w:rPr>
        <w:fldChar w:fldCharType="end"/>
      </w:r>
    </w:p>
    <w:p w:rsidR="00EB7387" w:rsidRPr="00B31F85" w:rsidRDefault="00EB7387" w:rsidP="00B31F85">
      <w:pPr>
        <w:spacing w:after="0" w:line="240" w:lineRule="auto"/>
        <w:jc w:val="both"/>
        <w:rPr>
          <w:rFonts w:ascii="Times New Roman" w:hAnsi="Times New Roman" w:cs="Verdana"/>
          <w:szCs w:val="18"/>
        </w:rPr>
      </w:pPr>
      <w:r w:rsidRPr="00B31F85">
        <w:rPr>
          <w:rFonts w:ascii="Times New Roman" w:hAnsi="Times New Roman" w:cs="Verdana"/>
          <w:szCs w:val="18"/>
        </w:rPr>
        <w:t>Sans même tenir compte de l’impact – énorme – du réchauffement climatique, la Méditerranée connaît déjà des problèmes d’accès à l’eau</w:t>
      </w:r>
      <w:r w:rsidR="00746833" w:rsidRPr="00B31F85">
        <w:rPr>
          <w:rFonts w:ascii="Times New Roman" w:hAnsi="Times New Roman" w:cs="Verdana"/>
          <w:szCs w:val="18"/>
        </w:rPr>
        <w:fldChar w:fldCharType="begin"/>
      </w:r>
      <w:r w:rsidRPr="00B31F85">
        <w:rPr>
          <w:rFonts w:ascii="Times New Roman" w:hAnsi="Times New Roman"/>
        </w:rPr>
        <w:instrText xml:space="preserve"> XE "</w:instrText>
      </w:r>
      <w:r w:rsidRPr="00B31F85">
        <w:rPr>
          <w:rFonts w:ascii="Times New Roman" w:hAnsi="Times New Roman" w:cs="Verdana"/>
          <w:szCs w:val="18"/>
        </w:rPr>
        <w:instrText>l’eau</w:instrText>
      </w:r>
      <w:r w:rsidRPr="00B31F85">
        <w:rPr>
          <w:rFonts w:ascii="Times New Roman" w:hAnsi="Times New Roman"/>
        </w:rPr>
        <w:instrText xml:space="preserve">" </w:instrText>
      </w:r>
      <w:r w:rsidR="00746833" w:rsidRPr="00B31F85">
        <w:rPr>
          <w:rFonts w:ascii="Times New Roman" w:hAnsi="Times New Roman" w:cs="Verdana"/>
          <w:szCs w:val="18"/>
        </w:rPr>
        <w:fldChar w:fldCharType="end"/>
      </w:r>
      <w:r w:rsidRPr="00B31F85">
        <w:rPr>
          <w:rFonts w:ascii="Times New Roman" w:hAnsi="Times New Roman" w:cs="Verdana"/>
          <w:szCs w:val="18"/>
        </w:rPr>
        <w:t xml:space="preserve"> et à l’assainissement</w:t>
      </w:r>
      <w:r w:rsidR="00746833" w:rsidRPr="00B31F85">
        <w:rPr>
          <w:rFonts w:ascii="Times New Roman" w:hAnsi="Times New Roman" w:cs="Verdana"/>
          <w:szCs w:val="18"/>
        </w:rPr>
        <w:fldChar w:fldCharType="begin"/>
      </w:r>
      <w:r w:rsidRPr="00B31F85">
        <w:rPr>
          <w:rFonts w:ascii="Times New Roman" w:hAnsi="Times New Roman"/>
        </w:rPr>
        <w:instrText xml:space="preserve"> XE "</w:instrText>
      </w:r>
      <w:r w:rsidRPr="00B31F85">
        <w:rPr>
          <w:rFonts w:ascii="Times New Roman" w:hAnsi="Times New Roman" w:cs="Verdana"/>
          <w:szCs w:val="18"/>
        </w:rPr>
        <w:instrText>assainissement</w:instrText>
      </w:r>
      <w:r w:rsidRPr="00B31F85">
        <w:rPr>
          <w:rFonts w:ascii="Times New Roman" w:hAnsi="Times New Roman"/>
        </w:rPr>
        <w:instrText xml:space="preserve">" </w:instrText>
      </w:r>
      <w:r w:rsidR="00746833" w:rsidRPr="00B31F85">
        <w:rPr>
          <w:rFonts w:ascii="Times New Roman" w:hAnsi="Times New Roman" w:cs="Verdana"/>
          <w:szCs w:val="18"/>
        </w:rPr>
        <w:fldChar w:fldCharType="end"/>
      </w:r>
      <w:r w:rsidRPr="00B31F85">
        <w:rPr>
          <w:rFonts w:ascii="Times New Roman" w:hAnsi="Times New Roman" w:cs="Verdana"/>
          <w:szCs w:val="18"/>
        </w:rPr>
        <w:t xml:space="preserve"> qui peuvent conduire à de véritables conflits. Pourtant, l’eau peut devenir la pierre angulaire d’une filière économique de haut niveau. Au-delà de la dépollution de la Méditerranée qui est surtout une demande du Nord, Ipemed met en avant le souhait des Psem d’avancer sur l’accès des populations aux services publics essentiels que sont l’eau</w:t>
      </w:r>
      <w:r w:rsidR="00746833" w:rsidRPr="00B31F85">
        <w:rPr>
          <w:rFonts w:ascii="Times New Roman" w:hAnsi="Times New Roman" w:cs="Verdana"/>
          <w:szCs w:val="18"/>
        </w:rPr>
        <w:fldChar w:fldCharType="begin"/>
      </w:r>
      <w:r w:rsidRPr="00B31F85">
        <w:rPr>
          <w:rFonts w:ascii="Times New Roman" w:hAnsi="Times New Roman"/>
        </w:rPr>
        <w:instrText xml:space="preserve"> XE "</w:instrText>
      </w:r>
      <w:r w:rsidRPr="00B31F85">
        <w:rPr>
          <w:rFonts w:ascii="Times New Roman" w:hAnsi="Times New Roman" w:cs="Verdana"/>
          <w:szCs w:val="18"/>
        </w:rPr>
        <w:instrText>l’eau</w:instrText>
      </w:r>
      <w:r w:rsidRPr="00B31F85">
        <w:rPr>
          <w:rFonts w:ascii="Times New Roman" w:hAnsi="Times New Roman"/>
        </w:rPr>
        <w:instrText xml:space="preserve">" </w:instrText>
      </w:r>
      <w:r w:rsidR="00746833" w:rsidRPr="00B31F85">
        <w:rPr>
          <w:rFonts w:ascii="Times New Roman" w:hAnsi="Times New Roman" w:cs="Verdana"/>
          <w:szCs w:val="18"/>
        </w:rPr>
        <w:fldChar w:fldCharType="end"/>
      </w:r>
      <w:r w:rsidRPr="00B31F85">
        <w:rPr>
          <w:rFonts w:ascii="Times New Roman" w:hAnsi="Times New Roman" w:cs="Verdana"/>
          <w:szCs w:val="18"/>
        </w:rPr>
        <w:t xml:space="preserve"> et l’assainissement</w:t>
      </w:r>
      <w:r w:rsidR="00746833" w:rsidRPr="00B31F85">
        <w:rPr>
          <w:rFonts w:ascii="Times New Roman" w:hAnsi="Times New Roman" w:cs="Verdana"/>
          <w:szCs w:val="18"/>
        </w:rPr>
        <w:fldChar w:fldCharType="begin"/>
      </w:r>
      <w:r w:rsidRPr="00B31F85">
        <w:rPr>
          <w:rFonts w:ascii="Times New Roman" w:hAnsi="Times New Roman"/>
        </w:rPr>
        <w:instrText xml:space="preserve"> XE "</w:instrText>
      </w:r>
      <w:r w:rsidRPr="00B31F85">
        <w:rPr>
          <w:rFonts w:ascii="Times New Roman" w:hAnsi="Times New Roman" w:cs="Verdana"/>
          <w:szCs w:val="18"/>
        </w:rPr>
        <w:instrText>assainissement</w:instrText>
      </w:r>
      <w:r w:rsidRPr="00B31F85">
        <w:rPr>
          <w:rFonts w:ascii="Times New Roman" w:hAnsi="Times New Roman"/>
        </w:rPr>
        <w:instrText xml:space="preserve">" </w:instrText>
      </w:r>
      <w:r w:rsidR="00746833" w:rsidRPr="00B31F85">
        <w:rPr>
          <w:rFonts w:ascii="Times New Roman" w:hAnsi="Times New Roman" w:cs="Verdana"/>
          <w:szCs w:val="18"/>
        </w:rPr>
        <w:fldChar w:fldCharType="end"/>
      </w:r>
      <w:r w:rsidRPr="00B31F85">
        <w:rPr>
          <w:rFonts w:ascii="Times New Roman" w:hAnsi="Times New Roman" w:cs="Verdana"/>
          <w:szCs w:val="18"/>
        </w:rPr>
        <w:t> ; l’importance de la gestion de la demande (réduction des pertes dans les réseaux) notamment en matière d’irrigation agricole ; le caractère central de l’enjeu de la gouvernance du service de l’eau, avant celui des ressources techniques et financières. L’Institut promeut une Agence méditerranéenne de l’eau</w:t>
      </w:r>
      <w:r w:rsidR="00746833" w:rsidRPr="00B31F85">
        <w:rPr>
          <w:rFonts w:ascii="Times New Roman" w:hAnsi="Times New Roman" w:cs="Verdana"/>
          <w:szCs w:val="18"/>
        </w:rPr>
        <w:fldChar w:fldCharType="begin"/>
      </w:r>
      <w:r w:rsidRPr="00B31F85">
        <w:rPr>
          <w:rFonts w:ascii="Times New Roman" w:hAnsi="Times New Roman"/>
        </w:rPr>
        <w:instrText xml:space="preserve"> XE "</w:instrText>
      </w:r>
      <w:r w:rsidRPr="00B31F85">
        <w:rPr>
          <w:rFonts w:ascii="Times New Roman" w:hAnsi="Times New Roman" w:cs="Verdana"/>
          <w:szCs w:val="18"/>
        </w:rPr>
        <w:instrText>l’eau</w:instrText>
      </w:r>
      <w:r w:rsidRPr="00B31F85">
        <w:rPr>
          <w:rFonts w:ascii="Times New Roman" w:hAnsi="Times New Roman"/>
        </w:rPr>
        <w:instrText xml:space="preserve">" </w:instrText>
      </w:r>
      <w:r w:rsidR="00746833" w:rsidRPr="00B31F85">
        <w:rPr>
          <w:rFonts w:ascii="Times New Roman" w:hAnsi="Times New Roman" w:cs="Verdana"/>
          <w:szCs w:val="18"/>
        </w:rPr>
        <w:fldChar w:fldCharType="end"/>
      </w:r>
      <w:r w:rsidRPr="00B31F85">
        <w:rPr>
          <w:rFonts w:ascii="Times New Roman" w:hAnsi="Times New Roman" w:cs="Verdana"/>
          <w:szCs w:val="18"/>
        </w:rPr>
        <w:t xml:space="preserve"> qui aurait des fonctions d’échange d’expériences, de formation</w:t>
      </w:r>
      <w:r w:rsidR="00746833" w:rsidRPr="00B31F85">
        <w:rPr>
          <w:rFonts w:ascii="Times New Roman" w:hAnsi="Times New Roman" w:cs="Verdana"/>
          <w:szCs w:val="18"/>
        </w:rPr>
        <w:fldChar w:fldCharType="begin"/>
      </w:r>
      <w:r w:rsidRPr="00B31F85">
        <w:rPr>
          <w:rFonts w:ascii="Times New Roman" w:hAnsi="Times New Roman"/>
        </w:rPr>
        <w:instrText xml:space="preserve"> XE "</w:instrText>
      </w:r>
      <w:r w:rsidRPr="00B31F85">
        <w:rPr>
          <w:rFonts w:ascii="Times New Roman" w:hAnsi="Times New Roman" w:cs="Verdana"/>
          <w:szCs w:val="18"/>
        </w:rPr>
        <w:instrText>formation</w:instrText>
      </w:r>
      <w:r w:rsidRPr="00B31F85">
        <w:rPr>
          <w:rFonts w:ascii="Times New Roman" w:hAnsi="Times New Roman"/>
        </w:rPr>
        <w:instrText xml:space="preserve">" </w:instrText>
      </w:r>
      <w:r w:rsidR="00746833" w:rsidRPr="00B31F85">
        <w:rPr>
          <w:rFonts w:ascii="Times New Roman" w:hAnsi="Times New Roman" w:cs="Verdana"/>
          <w:szCs w:val="18"/>
        </w:rPr>
        <w:fldChar w:fldCharType="end"/>
      </w:r>
      <w:r w:rsidRPr="00B31F85">
        <w:rPr>
          <w:rFonts w:ascii="Times New Roman" w:hAnsi="Times New Roman" w:cs="Verdana"/>
          <w:szCs w:val="18"/>
        </w:rPr>
        <w:t xml:space="preserve"> et d’information (« Réseau méditerranéen de ressources sur l’eau »), de labellisation des projets, d’« </w:t>
      </w:r>
      <w:proofErr w:type="spellStart"/>
      <w:r w:rsidRPr="00B31F85">
        <w:rPr>
          <w:rFonts w:ascii="Times New Roman" w:hAnsi="Times New Roman" w:cs="Verdana"/>
          <w:szCs w:val="18"/>
        </w:rPr>
        <w:t>hydrodiplomatie</w:t>
      </w:r>
      <w:proofErr w:type="spellEnd"/>
      <w:r w:rsidRPr="00B31F85">
        <w:rPr>
          <w:rFonts w:ascii="Times New Roman" w:hAnsi="Times New Roman" w:cs="Verdana"/>
          <w:szCs w:val="18"/>
        </w:rPr>
        <w:t xml:space="preserve"> », et qui donnerait aux usagers et aux opérateurs un rôle éminent aux côtés des autorités publiques (« Comité des acteurs de l’eau » pour tracer les orientations). Mais les organismes dédiés à l’eau comme les instances européennes restent hostiles à l’idée d’une création institutionnelle. </w:t>
      </w:r>
    </w:p>
    <w:p w:rsidR="00EB7387" w:rsidRPr="00B31F85" w:rsidRDefault="00EB7387" w:rsidP="00B31F85">
      <w:pPr>
        <w:spacing w:after="0" w:line="240" w:lineRule="auto"/>
        <w:jc w:val="both"/>
        <w:rPr>
          <w:rFonts w:ascii="Times New Roman" w:hAnsi="Times New Roman" w:cs="Verdana"/>
          <w:szCs w:val="18"/>
        </w:rPr>
      </w:pPr>
    </w:p>
    <w:p w:rsidR="00EB7387" w:rsidRPr="00B31F85" w:rsidRDefault="00EB7387" w:rsidP="00B31F85">
      <w:pPr>
        <w:spacing w:after="0" w:line="240" w:lineRule="auto"/>
        <w:jc w:val="both"/>
        <w:rPr>
          <w:rFonts w:ascii="Times New Roman" w:hAnsi="Times New Roman" w:cs="Verdana"/>
          <w:bCs/>
          <w:i/>
        </w:rPr>
      </w:pPr>
      <w:r w:rsidRPr="00B31F85">
        <w:rPr>
          <w:rFonts w:ascii="Times New Roman" w:hAnsi="Times New Roman" w:cs="Verdana"/>
          <w:bCs/>
          <w:i/>
        </w:rPr>
        <w:t>Agriculture, agroalimentaire et développement rural</w:t>
      </w:r>
    </w:p>
    <w:p w:rsidR="00EB7387" w:rsidRPr="00B31F85" w:rsidRDefault="00EB7387" w:rsidP="00B31F85">
      <w:pPr>
        <w:spacing w:after="0" w:line="240" w:lineRule="auto"/>
        <w:jc w:val="both"/>
        <w:rPr>
          <w:rFonts w:ascii="Times New Roman" w:hAnsi="Times New Roman" w:cs="Verdana"/>
          <w:szCs w:val="18"/>
        </w:rPr>
      </w:pPr>
      <w:r w:rsidRPr="00B31F85">
        <w:rPr>
          <w:rFonts w:ascii="Times New Roman" w:hAnsi="Times New Roman" w:cs="Verdana"/>
          <w:szCs w:val="18"/>
        </w:rPr>
        <w:t>Ipemed promeut l’intégration commerciale et industrielle de l’agriculture</w:t>
      </w:r>
      <w:r w:rsidR="00746833" w:rsidRPr="00B31F85">
        <w:rPr>
          <w:rFonts w:ascii="Times New Roman" w:hAnsi="Times New Roman" w:cs="Verdana"/>
          <w:szCs w:val="18"/>
        </w:rPr>
        <w:fldChar w:fldCharType="begin"/>
      </w:r>
      <w:r w:rsidRPr="00B31F85">
        <w:rPr>
          <w:rFonts w:ascii="Times New Roman" w:hAnsi="Times New Roman"/>
        </w:rPr>
        <w:instrText xml:space="preserve"> XE "</w:instrText>
      </w:r>
      <w:r w:rsidRPr="00B31F85">
        <w:rPr>
          <w:rFonts w:ascii="Times New Roman" w:hAnsi="Times New Roman" w:cs="Verdana"/>
          <w:szCs w:val="18"/>
        </w:rPr>
        <w:instrText>agriculture</w:instrText>
      </w:r>
      <w:r w:rsidRPr="00B31F85">
        <w:rPr>
          <w:rFonts w:ascii="Times New Roman" w:hAnsi="Times New Roman"/>
        </w:rPr>
        <w:instrText xml:space="preserve">" </w:instrText>
      </w:r>
      <w:r w:rsidR="00746833" w:rsidRPr="00B31F85">
        <w:rPr>
          <w:rFonts w:ascii="Times New Roman" w:hAnsi="Times New Roman" w:cs="Verdana"/>
          <w:szCs w:val="18"/>
        </w:rPr>
        <w:fldChar w:fldCharType="end"/>
      </w:r>
      <w:r w:rsidRPr="00B31F85">
        <w:rPr>
          <w:rFonts w:ascii="Times New Roman" w:hAnsi="Times New Roman" w:cs="Verdana"/>
          <w:szCs w:val="18"/>
        </w:rPr>
        <w:t xml:space="preserve"> en Méditerranée et les coopérations entre opérateurs des deux rives, dont il esquisse des voies d’action notamment dans les fruits et légumes. Politiquement, l’Institut travaille, avec un certain succès, à faire entrer l’agriculture</w:t>
      </w:r>
      <w:r w:rsidR="00746833" w:rsidRPr="00B31F85">
        <w:rPr>
          <w:rFonts w:ascii="Times New Roman" w:hAnsi="Times New Roman" w:cs="Verdana"/>
          <w:szCs w:val="18"/>
        </w:rPr>
        <w:fldChar w:fldCharType="begin"/>
      </w:r>
      <w:r w:rsidRPr="00B31F85">
        <w:rPr>
          <w:rFonts w:ascii="Times New Roman" w:hAnsi="Times New Roman"/>
        </w:rPr>
        <w:instrText xml:space="preserve"> XE "</w:instrText>
      </w:r>
      <w:r w:rsidRPr="00B31F85">
        <w:rPr>
          <w:rFonts w:ascii="Times New Roman" w:hAnsi="Times New Roman" w:cs="Verdana"/>
          <w:szCs w:val="18"/>
        </w:rPr>
        <w:instrText>agriculture</w:instrText>
      </w:r>
      <w:r w:rsidRPr="00B31F85">
        <w:rPr>
          <w:rFonts w:ascii="Times New Roman" w:hAnsi="Times New Roman"/>
        </w:rPr>
        <w:instrText xml:space="preserve">" </w:instrText>
      </w:r>
      <w:r w:rsidR="00746833" w:rsidRPr="00B31F85">
        <w:rPr>
          <w:rFonts w:ascii="Times New Roman" w:hAnsi="Times New Roman" w:cs="Verdana"/>
          <w:szCs w:val="18"/>
        </w:rPr>
        <w:fldChar w:fldCharType="end"/>
      </w:r>
      <w:r w:rsidRPr="00B31F85">
        <w:rPr>
          <w:rFonts w:ascii="Times New Roman" w:hAnsi="Times New Roman" w:cs="Verdana"/>
          <w:szCs w:val="18"/>
        </w:rPr>
        <w:t xml:space="preserve"> dans les accords Euromed</w:t>
      </w:r>
      <w:r w:rsidR="00746833" w:rsidRPr="00B31F85">
        <w:rPr>
          <w:rFonts w:ascii="Times New Roman" w:hAnsi="Times New Roman" w:cs="Verdana"/>
          <w:szCs w:val="18"/>
        </w:rPr>
        <w:fldChar w:fldCharType="begin"/>
      </w:r>
      <w:r w:rsidRPr="00B31F85">
        <w:rPr>
          <w:rFonts w:ascii="Times New Roman" w:hAnsi="Times New Roman"/>
        </w:rPr>
        <w:instrText xml:space="preserve"> XE "</w:instrText>
      </w:r>
      <w:r w:rsidRPr="00B31F85">
        <w:rPr>
          <w:rFonts w:ascii="Times New Roman" w:hAnsi="Times New Roman" w:cs="Verdana"/>
          <w:szCs w:val="18"/>
        </w:rPr>
        <w:instrText>Euromed</w:instrText>
      </w:r>
      <w:r w:rsidRPr="00B31F85">
        <w:rPr>
          <w:rFonts w:ascii="Times New Roman" w:hAnsi="Times New Roman"/>
        </w:rPr>
        <w:instrText xml:space="preserve">" </w:instrText>
      </w:r>
      <w:r w:rsidR="00746833" w:rsidRPr="00B31F85">
        <w:rPr>
          <w:rFonts w:ascii="Times New Roman" w:hAnsi="Times New Roman" w:cs="Verdana"/>
          <w:szCs w:val="18"/>
        </w:rPr>
        <w:fldChar w:fldCharType="end"/>
      </w:r>
      <w:r w:rsidRPr="00B31F85">
        <w:rPr>
          <w:rFonts w:ascii="Times New Roman" w:hAnsi="Times New Roman" w:cs="Verdana"/>
          <w:szCs w:val="18"/>
        </w:rPr>
        <w:t xml:space="preserve"> et du voisinage au-delà d’une simple libéralisation des échanges commerciaux. Il défend l’idée d’une politique méditerranéenne agricole et alimentaire indispensable pour assurer la sécurité alimentaire</w:t>
      </w:r>
      <w:r w:rsidR="00746833" w:rsidRPr="00B31F85">
        <w:rPr>
          <w:rFonts w:ascii="Times New Roman" w:hAnsi="Times New Roman" w:cs="Verdana"/>
          <w:szCs w:val="18"/>
        </w:rPr>
        <w:fldChar w:fldCharType="begin"/>
      </w:r>
      <w:r w:rsidRPr="00B31F85">
        <w:rPr>
          <w:rFonts w:ascii="Times New Roman" w:hAnsi="Times New Roman"/>
        </w:rPr>
        <w:instrText xml:space="preserve"> XE "</w:instrText>
      </w:r>
      <w:r w:rsidRPr="00B31F85">
        <w:rPr>
          <w:rFonts w:ascii="Times New Roman" w:hAnsi="Times New Roman" w:cs="Verdana"/>
          <w:szCs w:val="18"/>
        </w:rPr>
        <w:instrText>alimentaire</w:instrText>
      </w:r>
      <w:r w:rsidRPr="00B31F85">
        <w:rPr>
          <w:rFonts w:ascii="Times New Roman" w:hAnsi="Times New Roman"/>
        </w:rPr>
        <w:instrText xml:space="preserve">" </w:instrText>
      </w:r>
      <w:r w:rsidR="00746833" w:rsidRPr="00B31F85">
        <w:rPr>
          <w:rFonts w:ascii="Times New Roman" w:hAnsi="Times New Roman" w:cs="Verdana"/>
          <w:szCs w:val="18"/>
        </w:rPr>
        <w:fldChar w:fldCharType="end"/>
      </w:r>
      <w:r w:rsidRPr="00B31F85">
        <w:rPr>
          <w:rFonts w:ascii="Times New Roman" w:hAnsi="Times New Roman" w:cs="Verdana"/>
          <w:szCs w:val="18"/>
        </w:rPr>
        <w:t xml:space="preserve"> au Sud : les Psem doivent-ils faire le choix de la mondialisation (en faisant l’hypothèse que le marché international leur fournira des aliments en quantités suffisantes et à faible prix) ou au contraire celui de la régionalisation</w:t>
      </w:r>
      <w:r w:rsidR="00746833" w:rsidRPr="00B31F85">
        <w:rPr>
          <w:rFonts w:ascii="Times New Roman" w:hAnsi="Times New Roman" w:cs="Verdana"/>
          <w:szCs w:val="18"/>
        </w:rPr>
        <w:fldChar w:fldCharType="begin"/>
      </w:r>
      <w:r w:rsidRPr="00B31F85">
        <w:rPr>
          <w:rFonts w:ascii="Times New Roman" w:hAnsi="Times New Roman"/>
        </w:rPr>
        <w:instrText xml:space="preserve"> XE "</w:instrText>
      </w:r>
      <w:r w:rsidRPr="00B31F85">
        <w:rPr>
          <w:rFonts w:ascii="Times New Roman" w:hAnsi="Times New Roman" w:cs="Verdana"/>
          <w:b/>
          <w:bCs/>
          <w:szCs w:val="18"/>
        </w:rPr>
        <w:instrText>régionalisation</w:instrText>
      </w:r>
      <w:r w:rsidRPr="00B31F85">
        <w:rPr>
          <w:rFonts w:ascii="Times New Roman" w:hAnsi="Times New Roman"/>
        </w:rPr>
        <w:instrText xml:space="preserve">" </w:instrText>
      </w:r>
      <w:r w:rsidR="00746833" w:rsidRPr="00B31F85">
        <w:rPr>
          <w:rFonts w:ascii="Times New Roman" w:hAnsi="Times New Roman" w:cs="Verdana"/>
          <w:szCs w:val="18"/>
        </w:rPr>
        <w:fldChar w:fldCharType="end"/>
      </w:r>
      <w:r w:rsidRPr="00B31F85">
        <w:rPr>
          <w:rFonts w:ascii="Times New Roman" w:hAnsi="Times New Roman" w:cs="Verdana"/>
          <w:szCs w:val="18"/>
        </w:rPr>
        <w:t xml:space="preserve"> (stabilité durable de leurs approvisionnements alimentaires) ? Comment augmenter la production des Psem à travers l’organisation de leurs filières ? Comment constituer des stocks régionaux communs ? </w:t>
      </w:r>
    </w:p>
    <w:p w:rsidR="00EB7387" w:rsidRPr="00B31F85" w:rsidRDefault="00EB7387" w:rsidP="00B31F85">
      <w:pPr>
        <w:spacing w:after="0" w:line="240" w:lineRule="auto"/>
        <w:jc w:val="both"/>
        <w:rPr>
          <w:rFonts w:ascii="Times New Roman" w:hAnsi="Times New Roman" w:cs="Verdana"/>
          <w:szCs w:val="18"/>
        </w:rPr>
      </w:pPr>
    </w:p>
    <w:p w:rsidR="00EB7387" w:rsidRPr="00B31F85" w:rsidRDefault="00EB7387" w:rsidP="00B31F85">
      <w:pPr>
        <w:spacing w:after="0" w:line="240" w:lineRule="auto"/>
        <w:jc w:val="both"/>
        <w:rPr>
          <w:rFonts w:ascii="Times New Roman" w:hAnsi="Times New Roman" w:cs="Verdana"/>
          <w:bCs/>
          <w:i/>
        </w:rPr>
      </w:pPr>
      <w:r w:rsidRPr="00B31F85">
        <w:rPr>
          <w:rFonts w:ascii="Times New Roman" w:hAnsi="Times New Roman" w:cs="Verdana"/>
          <w:bCs/>
          <w:i/>
        </w:rPr>
        <w:t>Transports</w:t>
      </w:r>
    </w:p>
    <w:p w:rsidR="00EB7387" w:rsidRPr="00B31F85" w:rsidRDefault="00EB7387" w:rsidP="00B31F85">
      <w:pPr>
        <w:spacing w:after="0" w:line="240" w:lineRule="auto"/>
        <w:jc w:val="both"/>
        <w:rPr>
          <w:rFonts w:ascii="Times New Roman" w:hAnsi="Times New Roman" w:cs="Verdana"/>
          <w:szCs w:val="18"/>
        </w:rPr>
      </w:pPr>
      <w:r w:rsidRPr="00B31F85">
        <w:rPr>
          <w:rFonts w:ascii="Times New Roman" w:hAnsi="Times New Roman" w:cs="Verdana"/>
          <w:szCs w:val="18"/>
        </w:rPr>
        <w:t>Les travaux d’Ipemed visent à donner une place accrue aux opérateurs dans la stratégie euro-méditerranéenne de transport : promotion des Alliances pour aller vers un espace aérien « domestique » ; promotion du ferroviaire pour le maillage de la région et un développement durable ; mise en évidence des opportunités et des contraintes pour intégrer la Méditerranée par la logistique.</w:t>
      </w:r>
    </w:p>
    <w:p w:rsidR="00EB7387" w:rsidRPr="00B31F85" w:rsidRDefault="00EB7387" w:rsidP="00B31F85">
      <w:pPr>
        <w:spacing w:after="0" w:line="240" w:lineRule="auto"/>
        <w:jc w:val="both"/>
        <w:rPr>
          <w:rFonts w:ascii="Times New Roman" w:hAnsi="Times New Roman" w:cs="Verdana"/>
          <w:szCs w:val="18"/>
        </w:rPr>
      </w:pPr>
    </w:p>
    <w:p w:rsidR="00EB7387" w:rsidRPr="00B31F85" w:rsidRDefault="00EB7387" w:rsidP="00B31F85">
      <w:pPr>
        <w:spacing w:after="0" w:line="240" w:lineRule="auto"/>
        <w:jc w:val="both"/>
        <w:rPr>
          <w:rFonts w:ascii="Times New Roman" w:hAnsi="Times New Roman" w:cs="Verdana"/>
          <w:bCs/>
          <w:i/>
        </w:rPr>
      </w:pPr>
      <w:r w:rsidRPr="00B31F85">
        <w:rPr>
          <w:rFonts w:ascii="Times New Roman" w:hAnsi="Times New Roman" w:cs="Verdana"/>
          <w:bCs/>
          <w:i/>
        </w:rPr>
        <w:t>TIC</w:t>
      </w:r>
      <w:r w:rsidR="00746833" w:rsidRPr="00B31F85">
        <w:rPr>
          <w:rFonts w:ascii="Times New Roman" w:hAnsi="Times New Roman" w:cs="Verdana"/>
          <w:bCs/>
          <w:i/>
        </w:rPr>
        <w:fldChar w:fldCharType="begin"/>
      </w:r>
      <w:r w:rsidRPr="00B31F85">
        <w:rPr>
          <w:rFonts w:ascii="Times New Roman" w:hAnsi="Times New Roman"/>
          <w:i/>
        </w:rPr>
        <w:instrText xml:space="preserve"> XE "</w:instrText>
      </w:r>
      <w:r w:rsidRPr="00B31F85">
        <w:rPr>
          <w:rFonts w:ascii="Times New Roman" w:hAnsi="Times New Roman" w:cs="Verdana"/>
          <w:i/>
          <w:szCs w:val="18"/>
        </w:rPr>
        <w:instrText>TIC:</w:instrText>
      </w:r>
      <w:r w:rsidRPr="00B31F85">
        <w:rPr>
          <w:rFonts w:ascii="Times New Roman" w:hAnsi="Times New Roman"/>
          <w:i/>
        </w:rPr>
        <w:instrText xml:space="preserve">informatisation" </w:instrText>
      </w:r>
      <w:r w:rsidR="00746833" w:rsidRPr="00B31F85">
        <w:rPr>
          <w:rFonts w:ascii="Times New Roman" w:hAnsi="Times New Roman" w:cs="Verdana"/>
          <w:bCs/>
          <w:i/>
        </w:rPr>
        <w:fldChar w:fldCharType="end"/>
      </w:r>
      <w:r w:rsidRPr="00B31F85">
        <w:rPr>
          <w:rFonts w:ascii="Times New Roman" w:hAnsi="Times New Roman" w:cs="Verdana"/>
          <w:bCs/>
          <w:i/>
        </w:rPr>
        <w:t xml:space="preserve"> et informatisation des sociétés</w:t>
      </w:r>
    </w:p>
    <w:p w:rsidR="00EB7387" w:rsidRPr="00B31F85" w:rsidRDefault="00EB7387" w:rsidP="00B31F85">
      <w:pPr>
        <w:spacing w:after="0" w:line="240" w:lineRule="auto"/>
        <w:jc w:val="both"/>
        <w:rPr>
          <w:rFonts w:ascii="Times New Roman" w:hAnsi="Times New Roman" w:cs="Verdana"/>
          <w:szCs w:val="18"/>
        </w:rPr>
      </w:pPr>
      <w:r w:rsidRPr="00B31F85">
        <w:rPr>
          <w:rFonts w:ascii="Times New Roman" w:hAnsi="Times New Roman" w:cs="Verdana"/>
          <w:szCs w:val="18"/>
        </w:rPr>
        <w:t xml:space="preserve">Le secteur des télécommunications et l’informatisation constituent un grand domaine de coopération euro-méditerranéenne d’autant que ses très rapides transformations se font presque simultanément au Nord et au Sud de la Méditerranée. Les Psem ouvrant leur marché téléphonique aux offres internationales, Ipemed montre comment les Européens peuvent, face aux offres concurrentes financièrement plus alléchantes, proposer une offre « industrielle » complète, équipant l’ensemble du territoire national, rendant possible des services multimédias. Il montre aussi que la régulation </w:t>
      </w:r>
      <w:r w:rsidRPr="00B31F85">
        <w:rPr>
          <w:rFonts w:ascii="Times New Roman" w:hAnsi="Times New Roman" w:cs="Verdana"/>
          <w:szCs w:val="18"/>
        </w:rPr>
        <w:lastRenderedPageBreak/>
        <w:t>européenne ne doit pas être purement et simplement copiée dans les Psem. Quant à elle, l’informatisation des sociétés et des économies contemporaines constitue une mutation comparable à ce que fut l’industrialisation au 19</w:t>
      </w:r>
      <w:r w:rsidRPr="00B31F85">
        <w:rPr>
          <w:rFonts w:ascii="Times New Roman" w:hAnsi="Times New Roman" w:cs="Verdana"/>
          <w:szCs w:val="18"/>
          <w:vertAlign w:val="superscript"/>
        </w:rPr>
        <w:t>ème</w:t>
      </w:r>
      <w:r w:rsidRPr="00B31F85">
        <w:rPr>
          <w:rFonts w:ascii="Times New Roman" w:hAnsi="Times New Roman" w:cs="Verdana"/>
          <w:szCs w:val="18"/>
        </w:rPr>
        <w:t xml:space="preserve"> siècle ; un espace numérique commun fondé sur la confiance constituerait le pivot d'une économie de la connaissance associant les deux rives.</w:t>
      </w:r>
    </w:p>
    <w:p w:rsidR="00EB7387" w:rsidRPr="00B31F85" w:rsidRDefault="00EB7387" w:rsidP="00B31F85">
      <w:pPr>
        <w:spacing w:after="0" w:line="240" w:lineRule="auto"/>
        <w:jc w:val="both"/>
        <w:rPr>
          <w:rFonts w:ascii="Times New Roman" w:hAnsi="Times New Roman" w:cs="Verdana"/>
          <w:szCs w:val="18"/>
        </w:rPr>
      </w:pPr>
    </w:p>
    <w:p w:rsidR="00EB7387" w:rsidRPr="00B31F85" w:rsidRDefault="00EB7387" w:rsidP="00B31F85">
      <w:pPr>
        <w:spacing w:after="0" w:line="240" w:lineRule="auto"/>
        <w:jc w:val="both"/>
        <w:rPr>
          <w:rFonts w:ascii="Times New Roman" w:hAnsi="Times New Roman" w:cs="Verdana"/>
          <w:bCs/>
          <w:i/>
        </w:rPr>
      </w:pPr>
      <w:r w:rsidRPr="00B31F85">
        <w:rPr>
          <w:rFonts w:ascii="Times New Roman" w:hAnsi="Times New Roman" w:cs="Verdana"/>
          <w:bCs/>
          <w:i/>
        </w:rPr>
        <w:t>Santé</w:t>
      </w:r>
    </w:p>
    <w:p w:rsidR="00EB7387" w:rsidRPr="00B31F85" w:rsidRDefault="00EB7387" w:rsidP="00B31F85">
      <w:pPr>
        <w:spacing w:after="0" w:line="240" w:lineRule="auto"/>
        <w:jc w:val="both"/>
        <w:rPr>
          <w:rFonts w:ascii="Times New Roman" w:hAnsi="Times New Roman" w:cs="Verdana"/>
          <w:szCs w:val="18"/>
        </w:rPr>
      </w:pPr>
      <w:r w:rsidRPr="00B31F85">
        <w:rPr>
          <w:rFonts w:ascii="Times New Roman" w:hAnsi="Times New Roman" w:cs="Verdana"/>
          <w:szCs w:val="18"/>
        </w:rPr>
        <w:t>Le programme d’Ipemed fait l’état des lieux de la santé</w:t>
      </w:r>
      <w:r w:rsidR="00746833" w:rsidRPr="00B31F85">
        <w:rPr>
          <w:rFonts w:ascii="Times New Roman" w:hAnsi="Times New Roman" w:cs="Verdana"/>
          <w:szCs w:val="18"/>
        </w:rPr>
        <w:fldChar w:fldCharType="begin"/>
      </w:r>
      <w:r w:rsidRPr="00B31F85">
        <w:rPr>
          <w:rFonts w:ascii="Times New Roman" w:hAnsi="Times New Roman"/>
        </w:rPr>
        <w:instrText xml:space="preserve"> XE "</w:instrText>
      </w:r>
      <w:r w:rsidRPr="00B31F85">
        <w:rPr>
          <w:rFonts w:ascii="Times New Roman" w:hAnsi="Times New Roman" w:cs="Verdana"/>
          <w:szCs w:val="18"/>
        </w:rPr>
        <w:instrText>santé</w:instrText>
      </w:r>
      <w:r w:rsidRPr="00B31F85">
        <w:rPr>
          <w:rFonts w:ascii="Times New Roman" w:hAnsi="Times New Roman"/>
        </w:rPr>
        <w:instrText xml:space="preserve">" </w:instrText>
      </w:r>
      <w:r w:rsidR="00746833" w:rsidRPr="00B31F85">
        <w:rPr>
          <w:rFonts w:ascii="Times New Roman" w:hAnsi="Times New Roman" w:cs="Verdana"/>
          <w:szCs w:val="18"/>
        </w:rPr>
        <w:fldChar w:fldCharType="end"/>
      </w:r>
      <w:r w:rsidRPr="00B31F85">
        <w:rPr>
          <w:rFonts w:ascii="Times New Roman" w:hAnsi="Times New Roman" w:cs="Verdana"/>
          <w:szCs w:val="18"/>
        </w:rPr>
        <w:t xml:space="preserve"> dans les Psem (état sanitaire et transition épidémiologique, analyse des déterminants de santé</w:t>
      </w:r>
      <w:r w:rsidR="00746833" w:rsidRPr="00B31F85">
        <w:rPr>
          <w:rFonts w:ascii="Times New Roman" w:hAnsi="Times New Roman" w:cs="Verdana"/>
          <w:szCs w:val="18"/>
        </w:rPr>
        <w:fldChar w:fldCharType="begin"/>
      </w:r>
      <w:r w:rsidRPr="00B31F85">
        <w:rPr>
          <w:rFonts w:ascii="Times New Roman" w:hAnsi="Times New Roman"/>
        </w:rPr>
        <w:instrText xml:space="preserve"> XE "</w:instrText>
      </w:r>
      <w:r w:rsidRPr="00B31F85">
        <w:rPr>
          <w:rFonts w:ascii="Times New Roman" w:hAnsi="Times New Roman" w:cs="Verdana"/>
          <w:szCs w:val="18"/>
        </w:rPr>
        <w:instrText>santé</w:instrText>
      </w:r>
      <w:r w:rsidRPr="00B31F85">
        <w:rPr>
          <w:rFonts w:ascii="Times New Roman" w:hAnsi="Times New Roman"/>
        </w:rPr>
        <w:instrText xml:space="preserve">" </w:instrText>
      </w:r>
      <w:r w:rsidR="00746833" w:rsidRPr="00B31F85">
        <w:rPr>
          <w:rFonts w:ascii="Times New Roman" w:hAnsi="Times New Roman" w:cs="Verdana"/>
          <w:szCs w:val="18"/>
        </w:rPr>
        <w:fldChar w:fldCharType="end"/>
      </w:r>
      <w:r w:rsidRPr="00B31F85">
        <w:rPr>
          <w:rFonts w:ascii="Times New Roman" w:hAnsi="Times New Roman" w:cs="Verdana"/>
          <w:szCs w:val="18"/>
        </w:rPr>
        <w:t xml:space="preserve"> et passage d’une politique de soins à une politique de santé, état de la protection sociale et modèle de financement). Il propose des pistes de collaboration transméditerranéenne, notamment avec le Maghreb et dans le souci de l’intégration maghrébine : échanges de savoir-faire en matière d’observation de santé</w:t>
      </w:r>
      <w:r w:rsidR="00746833" w:rsidRPr="00B31F85">
        <w:rPr>
          <w:rFonts w:ascii="Times New Roman" w:hAnsi="Times New Roman" w:cs="Verdana"/>
          <w:szCs w:val="18"/>
        </w:rPr>
        <w:fldChar w:fldCharType="begin"/>
      </w:r>
      <w:r w:rsidRPr="00B31F85">
        <w:rPr>
          <w:rFonts w:ascii="Times New Roman" w:hAnsi="Times New Roman"/>
        </w:rPr>
        <w:instrText xml:space="preserve"> XE "</w:instrText>
      </w:r>
      <w:r w:rsidRPr="00B31F85">
        <w:rPr>
          <w:rFonts w:ascii="Times New Roman" w:hAnsi="Times New Roman" w:cs="Verdana"/>
          <w:szCs w:val="18"/>
        </w:rPr>
        <w:instrText>santé</w:instrText>
      </w:r>
      <w:r w:rsidRPr="00B31F85">
        <w:rPr>
          <w:rFonts w:ascii="Times New Roman" w:hAnsi="Times New Roman"/>
        </w:rPr>
        <w:instrText xml:space="preserve">" </w:instrText>
      </w:r>
      <w:r w:rsidR="00746833" w:rsidRPr="00B31F85">
        <w:rPr>
          <w:rFonts w:ascii="Times New Roman" w:hAnsi="Times New Roman" w:cs="Verdana"/>
          <w:szCs w:val="18"/>
        </w:rPr>
        <w:fldChar w:fldCharType="end"/>
      </w:r>
      <w:r w:rsidRPr="00B31F85">
        <w:rPr>
          <w:rFonts w:ascii="Times New Roman" w:hAnsi="Times New Roman" w:cs="Verdana"/>
          <w:szCs w:val="18"/>
        </w:rPr>
        <w:t xml:space="preserve"> publique, formation</w:t>
      </w:r>
      <w:r w:rsidR="00746833" w:rsidRPr="00B31F85">
        <w:rPr>
          <w:rFonts w:ascii="Times New Roman" w:hAnsi="Times New Roman" w:cs="Verdana"/>
          <w:szCs w:val="18"/>
        </w:rPr>
        <w:fldChar w:fldCharType="begin"/>
      </w:r>
      <w:r w:rsidRPr="00B31F85">
        <w:rPr>
          <w:rFonts w:ascii="Times New Roman" w:hAnsi="Times New Roman"/>
        </w:rPr>
        <w:instrText xml:space="preserve"> XE "</w:instrText>
      </w:r>
      <w:r w:rsidRPr="00B31F85">
        <w:rPr>
          <w:rFonts w:ascii="Times New Roman" w:hAnsi="Times New Roman" w:cs="Verdana"/>
          <w:szCs w:val="18"/>
        </w:rPr>
        <w:instrText>formation</w:instrText>
      </w:r>
      <w:r w:rsidRPr="00B31F85">
        <w:rPr>
          <w:rFonts w:ascii="Times New Roman" w:hAnsi="Times New Roman"/>
        </w:rPr>
        <w:instrText xml:space="preserve">" </w:instrText>
      </w:r>
      <w:r w:rsidR="00746833" w:rsidRPr="00B31F85">
        <w:rPr>
          <w:rFonts w:ascii="Times New Roman" w:hAnsi="Times New Roman" w:cs="Verdana"/>
          <w:szCs w:val="18"/>
        </w:rPr>
        <w:fldChar w:fldCharType="end"/>
      </w:r>
      <w:r w:rsidRPr="00B31F85">
        <w:rPr>
          <w:rFonts w:ascii="Times New Roman" w:hAnsi="Times New Roman" w:cs="Verdana"/>
          <w:szCs w:val="18"/>
        </w:rPr>
        <w:t xml:space="preserve"> des milieux médicaux et paramédicaux par exemple dans le domaine du cancer ou du médicament (éviter des prescriptions trop onéreuses ou mal adaptées) ; coopération productive dans le domaine des médicaments afin d’éviter un marché hyperconcurrentiel sur lequel il deviendrait de moins en moins possible d’établir la traçabilité des médicaments et de financer la R&amp;D à long terme, et afin de donner aux Psem les conditions d’une production sur place des médicaments dont ils ont besoin.</w:t>
      </w:r>
    </w:p>
    <w:p w:rsidR="00EB7387" w:rsidRPr="00B31F85" w:rsidRDefault="00EB7387" w:rsidP="00B31F85">
      <w:pPr>
        <w:spacing w:after="0" w:line="240" w:lineRule="auto"/>
        <w:jc w:val="both"/>
        <w:rPr>
          <w:rFonts w:ascii="Times New Roman" w:hAnsi="Times New Roman" w:cs="Verdana"/>
          <w:szCs w:val="18"/>
        </w:rPr>
      </w:pPr>
    </w:p>
    <w:p w:rsidR="00EB7387" w:rsidRPr="00B31F85" w:rsidRDefault="00EB7387" w:rsidP="00B31F85">
      <w:pPr>
        <w:spacing w:after="0" w:line="240" w:lineRule="auto"/>
        <w:jc w:val="both"/>
        <w:rPr>
          <w:rFonts w:ascii="Times New Roman" w:hAnsi="Times New Roman" w:cs="Verdana"/>
          <w:bCs/>
          <w:i/>
        </w:rPr>
      </w:pPr>
      <w:r w:rsidRPr="00B31F85">
        <w:rPr>
          <w:rFonts w:ascii="Times New Roman" w:hAnsi="Times New Roman" w:cs="Verdana"/>
          <w:bCs/>
          <w:i/>
        </w:rPr>
        <w:t>Tourisme</w:t>
      </w:r>
    </w:p>
    <w:p w:rsidR="00EB7387" w:rsidRPr="00B31F85" w:rsidRDefault="00EB7387" w:rsidP="00B31F85">
      <w:pPr>
        <w:spacing w:after="0" w:line="240" w:lineRule="auto"/>
        <w:jc w:val="both"/>
        <w:rPr>
          <w:rFonts w:ascii="Times New Roman" w:hAnsi="Times New Roman" w:cs="Verdana"/>
          <w:szCs w:val="18"/>
        </w:rPr>
      </w:pPr>
      <w:r w:rsidRPr="00B31F85">
        <w:rPr>
          <w:rFonts w:ascii="Times New Roman" w:hAnsi="Times New Roman" w:cs="Verdana"/>
          <w:szCs w:val="18"/>
        </w:rPr>
        <w:t>Les travaux de l’Institut montrent à quelles conditions le tourisme, qui représente jusqu’à 10% du PIB et de l’emploi de certains Psem, peut dynamiser l’économie, l’environnement et les territoires de la rive sud. Il éclaire, notamment dans le cas du Maghreb, la façon dont les opérateurs privés du tourisme</w:t>
      </w:r>
      <w:r w:rsidR="00746833" w:rsidRPr="00B31F85">
        <w:rPr>
          <w:rFonts w:ascii="Times New Roman" w:hAnsi="Times New Roman" w:cs="Verdana"/>
          <w:szCs w:val="18"/>
        </w:rPr>
        <w:fldChar w:fldCharType="begin"/>
      </w:r>
      <w:r w:rsidRPr="00B31F85">
        <w:rPr>
          <w:rFonts w:ascii="Times New Roman" w:hAnsi="Times New Roman"/>
        </w:rPr>
        <w:instrText xml:space="preserve"> XE "</w:instrText>
      </w:r>
      <w:r w:rsidRPr="00B31F85">
        <w:rPr>
          <w:rFonts w:ascii="Times New Roman" w:hAnsi="Times New Roman" w:cs="Verdana"/>
          <w:szCs w:val="18"/>
        </w:rPr>
        <w:instrText>tourisme</w:instrText>
      </w:r>
      <w:r w:rsidRPr="00B31F85">
        <w:rPr>
          <w:rFonts w:ascii="Times New Roman" w:hAnsi="Times New Roman"/>
        </w:rPr>
        <w:instrText xml:space="preserve">" </w:instrText>
      </w:r>
      <w:r w:rsidR="00746833" w:rsidRPr="00B31F85">
        <w:rPr>
          <w:rFonts w:ascii="Times New Roman" w:hAnsi="Times New Roman" w:cs="Verdana"/>
          <w:szCs w:val="18"/>
        </w:rPr>
        <w:fldChar w:fldCharType="end"/>
      </w:r>
      <w:r w:rsidRPr="00B31F85">
        <w:rPr>
          <w:rFonts w:ascii="Times New Roman" w:hAnsi="Times New Roman" w:cs="Verdana"/>
          <w:szCs w:val="18"/>
        </w:rPr>
        <w:t xml:space="preserve"> méditerranéen pourraient être mieux mobilisés et coordonnés. </w:t>
      </w:r>
    </w:p>
    <w:p w:rsidR="00EB7387" w:rsidRPr="00B31F85" w:rsidRDefault="00EB7387" w:rsidP="00B31F85">
      <w:pPr>
        <w:spacing w:after="0" w:line="240" w:lineRule="auto"/>
        <w:jc w:val="both"/>
        <w:rPr>
          <w:rFonts w:ascii="Times New Roman" w:hAnsi="Times New Roman" w:cs="Verdana"/>
          <w:szCs w:val="18"/>
        </w:rPr>
      </w:pPr>
    </w:p>
    <w:p w:rsidR="00EB7387" w:rsidRPr="00B31F85" w:rsidRDefault="00EB7387" w:rsidP="00B31F85">
      <w:pPr>
        <w:spacing w:after="0" w:line="240" w:lineRule="auto"/>
        <w:jc w:val="both"/>
        <w:rPr>
          <w:rFonts w:ascii="Times New Roman" w:hAnsi="Times New Roman" w:cs="Verdana"/>
          <w:szCs w:val="18"/>
        </w:rPr>
      </w:pPr>
    </w:p>
    <w:p w:rsidR="00EB7387" w:rsidRPr="00B31F85" w:rsidRDefault="00302850" w:rsidP="00B31F85">
      <w:pPr>
        <w:spacing w:after="0" w:line="240" w:lineRule="auto"/>
        <w:jc w:val="both"/>
        <w:rPr>
          <w:rFonts w:ascii="Times New Roman" w:hAnsi="Times New Roman" w:cs="Times New Roman"/>
          <w:bCs/>
        </w:rPr>
      </w:pPr>
      <w:r>
        <w:rPr>
          <w:rFonts w:ascii="Times New Roman" w:hAnsi="Times New Roman" w:cs="Times New Roman"/>
          <w:bCs/>
        </w:rPr>
        <w:t>4</w:t>
      </w:r>
      <w:r w:rsidR="00EB7387" w:rsidRPr="00B31F85">
        <w:rPr>
          <w:rFonts w:ascii="Times New Roman" w:hAnsi="Times New Roman" w:cs="Times New Roman"/>
          <w:bCs/>
        </w:rPr>
        <w:t>. Analyses transversales</w:t>
      </w:r>
    </w:p>
    <w:p w:rsidR="00EB7387" w:rsidRPr="00B31F85" w:rsidRDefault="00EB7387" w:rsidP="00B31F85">
      <w:pPr>
        <w:spacing w:after="0" w:line="240" w:lineRule="auto"/>
        <w:jc w:val="both"/>
        <w:rPr>
          <w:rFonts w:ascii="Times New Roman" w:hAnsi="Times New Roman" w:cs="Times New Roman"/>
        </w:rPr>
      </w:pPr>
    </w:p>
    <w:p w:rsidR="00EB7387" w:rsidRPr="00B31F85" w:rsidRDefault="00EB7387" w:rsidP="00B31F85">
      <w:pPr>
        <w:spacing w:after="0" w:line="240" w:lineRule="auto"/>
        <w:jc w:val="both"/>
        <w:rPr>
          <w:rFonts w:ascii="Times New Roman" w:hAnsi="Times New Roman" w:cs="Times New Roman"/>
          <w:bCs/>
          <w:i/>
        </w:rPr>
      </w:pPr>
      <w:r w:rsidRPr="00B31F85">
        <w:rPr>
          <w:rFonts w:ascii="Times New Roman" w:hAnsi="Times New Roman" w:cs="Times New Roman"/>
          <w:bCs/>
          <w:i/>
        </w:rPr>
        <w:t>Migrations et mobilités</w:t>
      </w:r>
      <w:r w:rsidR="00746833" w:rsidRPr="00B31F85">
        <w:rPr>
          <w:rFonts w:ascii="Times New Roman" w:hAnsi="Times New Roman" w:cs="Times New Roman"/>
          <w:bCs/>
          <w:i/>
        </w:rPr>
        <w:fldChar w:fldCharType="begin"/>
      </w:r>
      <w:r w:rsidRPr="00B31F85">
        <w:rPr>
          <w:rFonts w:ascii="Times New Roman" w:hAnsi="Times New Roman" w:cs="Times New Roman"/>
          <w:i/>
        </w:rPr>
        <w:instrText xml:space="preserve"> XE "mobilités:migrations" </w:instrText>
      </w:r>
      <w:r w:rsidR="00746833" w:rsidRPr="00B31F85">
        <w:rPr>
          <w:rFonts w:ascii="Times New Roman" w:hAnsi="Times New Roman" w:cs="Times New Roman"/>
          <w:bCs/>
          <w:i/>
        </w:rPr>
        <w:fldChar w:fldCharType="end"/>
      </w:r>
      <w:r w:rsidRPr="00B31F85">
        <w:rPr>
          <w:rFonts w:ascii="Times New Roman" w:hAnsi="Times New Roman" w:cs="Times New Roman"/>
          <w:bCs/>
          <w:i/>
        </w:rPr>
        <w:t xml:space="preserve"> </w:t>
      </w:r>
    </w:p>
    <w:p w:rsidR="00EB7387" w:rsidRPr="00B31F85" w:rsidRDefault="00EB7387" w:rsidP="00B31F85">
      <w:pPr>
        <w:spacing w:after="0" w:line="240" w:lineRule="auto"/>
        <w:jc w:val="both"/>
        <w:rPr>
          <w:rFonts w:ascii="Times New Roman" w:hAnsi="Times New Roman" w:cs="Verdana"/>
          <w:szCs w:val="18"/>
        </w:rPr>
      </w:pPr>
      <w:r w:rsidRPr="00B31F85">
        <w:rPr>
          <w:rFonts w:ascii="Times New Roman" w:hAnsi="Times New Roman" w:cs="Verdana"/>
          <w:szCs w:val="18"/>
        </w:rPr>
        <w:t>Les travaux de l’Institut montrent en quoi les entreprises de la région ont besoin que leurs salariés et leurs partenaires circulent facilement d’un pays à l’autre. Ils promeuvent non pas les migrations, qui restent le paradigme dominant, mais bien les mobilités</w:t>
      </w:r>
      <w:r w:rsidR="00746833" w:rsidRPr="00B31F85">
        <w:rPr>
          <w:rFonts w:ascii="Times New Roman" w:hAnsi="Times New Roman" w:cs="Verdana"/>
          <w:szCs w:val="18"/>
        </w:rPr>
        <w:fldChar w:fldCharType="begin"/>
      </w:r>
      <w:r w:rsidRPr="00B31F85">
        <w:rPr>
          <w:rFonts w:ascii="Times New Roman" w:hAnsi="Times New Roman"/>
        </w:rPr>
        <w:instrText xml:space="preserve"> XE "</w:instrText>
      </w:r>
      <w:r w:rsidRPr="00B31F85">
        <w:rPr>
          <w:rFonts w:ascii="Times New Roman" w:hAnsi="Times New Roman" w:cs="Verdana"/>
          <w:szCs w:val="18"/>
        </w:rPr>
        <w:instrText>mobilités:</w:instrText>
      </w:r>
      <w:r w:rsidRPr="00B31F85">
        <w:rPr>
          <w:rFonts w:ascii="Times New Roman" w:hAnsi="Times New Roman"/>
        </w:rPr>
        <w:instrText xml:space="preserve">migrations" </w:instrText>
      </w:r>
      <w:r w:rsidR="00746833" w:rsidRPr="00B31F85">
        <w:rPr>
          <w:rFonts w:ascii="Times New Roman" w:hAnsi="Times New Roman" w:cs="Verdana"/>
          <w:szCs w:val="18"/>
        </w:rPr>
        <w:fldChar w:fldCharType="end"/>
      </w:r>
      <w:r w:rsidRPr="00B31F85">
        <w:rPr>
          <w:rFonts w:ascii="Times New Roman" w:hAnsi="Times New Roman" w:cs="Verdana"/>
          <w:szCs w:val="18"/>
        </w:rPr>
        <w:t>. Ils donnent des pistes pour faciliter les mobilités professionnelles et afin que l’Europe ne perde pas la bataille de l’attraction des cerveaux. Une « </w:t>
      </w:r>
      <w:proofErr w:type="spellStart"/>
      <w:r w:rsidRPr="00B31F85">
        <w:rPr>
          <w:rFonts w:ascii="Times New Roman" w:hAnsi="Times New Roman" w:cs="Verdana"/>
          <w:szCs w:val="18"/>
        </w:rPr>
        <w:t>Ceca</w:t>
      </w:r>
      <w:proofErr w:type="spellEnd"/>
      <w:r w:rsidRPr="00B31F85">
        <w:rPr>
          <w:rFonts w:ascii="Times New Roman" w:hAnsi="Times New Roman" w:cs="Verdana"/>
          <w:szCs w:val="18"/>
        </w:rPr>
        <w:t xml:space="preserve"> migratoire » mettrait ces orientations en œuvre. </w:t>
      </w:r>
    </w:p>
    <w:p w:rsidR="00EB7387" w:rsidRPr="00B31F85" w:rsidRDefault="00EB7387" w:rsidP="00B31F85">
      <w:pPr>
        <w:spacing w:after="0" w:line="240" w:lineRule="auto"/>
        <w:jc w:val="both"/>
        <w:rPr>
          <w:rFonts w:ascii="Times New Roman" w:hAnsi="Times New Roman" w:cs="Verdana"/>
          <w:szCs w:val="18"/>
        </w:rPr>
      </w:pPr>
    </w:p>
    <w:p w:rsidR="00EB7387" w:rsidRPr="00B31F85" w:rsidRDefault="00EB7387" w:rsidP="00B31F85">
      <w:pPr>
        <w:spacing w:after="0" w:line="240" w:lineRule="auto"/>
        <w:jc w:val="both"/>
        <w:rPr>
          <w:rFonts w:ascii="Times New Roman" w:hAnsi="Times New Roman" w:cs="Verdana"/>
          <w:bCs/>
          <w:i/>
          <w:szCs w:val="18"/>
        </w:rPr>
      </w:pPr>
      <w:r w:rsidRPr="00B31F85">
        <w:rPr>
          <w:rFonts w:ascii="Times New Roman" w:hAnsi="Times New Roman" w:cs="Verdana"/>
          <w:bCs/>
          <w:i/>
          <w:szCs w:val="18"/>
        </w:rPr>
        <w:t>Réseaux professionnels transméditerranéens</w:t>
      </w:r>
    </w:p>
    <w:p w:rsidR="00EB7387" w:rsidRPr="00B31F85" w:rsidRDefault="00EB7387" w:rsidP="00B31F85">
      <w:pPr>
        <w:spacing w:after="0" w:line="240" w:lineRule="auto"/>
        <w:jc w:val="both"/>
        <w:rPr>
          <w:rFonts w:ascii="Times New Roman" w:hAnsi="Times New Roman" w:cs="Verdana"/>
          <w:szCs w:val="18"/>
        </w:rPr>
      </w:pPr>
      <w:r w:rsidRPr="00B31F85">
        <w:rPr>
          <w:rFonts w:ascii="Times New Roman" w:hAnsi="Times New Roman" w:cs="Verdana"/>
          <w:szCs w:val="18"/>
        </w:rPr>
        <w:t>Depuis le lancement du processus de Barcelone un grand nombre d’initiatives de la société civile tissent un réseau transméditerranéen de coopération et de solidarités multiples dans le domaine économique (audiovisuel, postes, transporteurs d’électricité, cancérologues, professionnels du capital investissement</w:t>
      </w:r>
      <w:r w:rsidR="00746833" w:rsidRPr="00B31F85">
        <w:rPr>
          <w:rFonts w:ascii="Times New Roman" w:hAnsi="Times New Roman" w:cs="Verdana"/>
          <w:szCs w:val="18"/>
        </w:rPr>
        <w:fldChar w:fldCharType="begin"/>
      </w:r>
      <w:r w:rsidRPr="00B31F85">
        <w:rPr>
          <w:rFonts w:ascii="Times New Roman" w:hAnsi="Times New Roman"/>
        </w:rPr>
        <w:instrText xml:space="preserve"> XE "</w:instrText>
      </w:r>
      <w:r w:rsidRPr="00B31F85">
        <w:rPr>
          <w:rFonts w:ascii="Times New Roman" w:hAnsi="Times New Roman" w:cs="Verdana"/>
          <w:szCs w:val="18"/>
        </w:rPr>
        <w:instrText>investissement</w:instrText>
      </w:r>
      <w:r w:rsidRPr="00B31F85">
        <w:rPr>
          <w:rFonts w:ascii="Times New Roman" w:hAnsi="Times New Roman"/>
        </w:rPr>
        <w:instrText xml:space="preserve">" </w:instrText>
      </w:r>
      <w:r w:rsidR="00746833" w:rsidRPr="00B31F85">
        <w:rPr>
          <w:rFonts w:ascii="Times New Roman" w:hAnsi="Times New Roman" w:cs="Verdana"/>
          <w:szCs w:val="18"/>
        </w:rPr>
        <w:fldChar w:fldCharType="end"/>
      </w:r>
      <w:r w:rsidRPr="00B31F85">
        <w:rPr>
          <w:rFonts w:ascii="Times New Roman" w:hAnsi="Times New Roman" w:cs="Verdana"/>
          <w:szCs w:val="18"/>
        </w:rPr>
        <w:t xml:space="preserve">…). Mais faute d’une coordination suffisante, ces initiatives restent dispersées. Elles ne parviennent pas à mailler le territoire régional comme les pays riverains de la mer Baltique ont réussi à associer leurs ports et leurs transporteurs, leurs villes, leurs universités. Ipemed trace la voie de la valorisation de ces multiples réseaux professionnels méditerranéens. </w:t>
      </w:r>
    </w:p>
    <w:p w:rsidR="00EB7387" w:rsidRPr="00B31F85" w:rsidRDefault="00EB7387" w:rsidP="00B31F85">
      <w:pPr>
        <w:spacing w:after="0" w:line="240" w:lineRule="auto"/>
        <w:jc w:val="both"/>
        <w:rPr>
          <w:rFonts w:ascii="Times New Roman" w:hAnsi="Times New Roman" w:cs="Verdana"/>
          <w:szCs w:val="18"/>
        </w:rPr>
      </w:pPr>
    </w:p>
    <w:p w:rsidR="00EB7387" w:rsidRPr="00B31F85" w:rsidRDefault="00EB7387" w:rsidP="00B31F85">
      <w:pPr>
        <w:spacing w:after="0" w:line="240" w:lineRule="auto"/>
        <w:jc w:val="both"/>
        <w:rPr>
          <w:rFonts w:ascii="Times New Roman" w:hAnsi="Times New Roman" w:cs="Verdana"/>
          <w:bCs/>
          <w:i/>
          <w:szCs w:val="18"/>
        </w:rPr>
      </w:pPr>
      <w:r w:rsidRPr="00B31F85">
        <w:rPr>
          <w:rFonts w:ascii="Times New Roman" w:hAnsi="Times New Roman" w:cs="Verdana"/>
          <w:bCs/>
          <w:i/>
          <w:szCs w:val="18"/>
        </w:rPr>
        <w:t xml:space="preserve">Formation professionnelle </w:t>
      </w:r>
    </w:p>
    <w:p w:rsidR="00EB7387" w:rsidRPr="00B31F85" w:rsidRDefault="00EB7387" w:rsidP="00B31F85">
      <w:pPr>
        <w:spacing w:after="0" w:line="240" w:lineRule="auto"/>
        <w:jc w:val="both"/>
        <w:rPr>
          <w:rFonts w:ascii="Times New Roman" w:hAnsi="Times New Roman" w:cs="Verdana"/>
          <w:szCs w:val="18"/>
          <w:u w:val="single"/>
        </w:rPr>
      </w:pPr>
      <w:r w:rsidRPr="00B31F85">
        <w:rPr>
          <w:rFonts w:ascii="Times New Roman" w:hAnsi="Times New Roman" w:cs="Verdana"/>
          <w:szCs w:val="18"/>
        </w:rPr>
        <w:t>Le programme d’Ipemed analyse la variété des systèmes nationaux dans la région, les coopérations transméditerranéennes actuelles et potentielles, et recommande en particulier une meilleure reconnaissance réciproque des compétences « métiers » afin de faciliter les mobilités</w:t>
      </w:r>
      <w:r w:rsidR="00746833" w:rsidRPr="00B31F85">
        <w:rPr>
          <w:rFonts w:ascii="Times New Roman" w:hAnsi="Times New Roman" w:cs="Verdana"/>
          <w:szCs w:val="18"/>
        </w:rPr>
        <w:fldChar w:fldCharType="begin"/>
      </w:r>
      <w:r w:rsidRPr="00B31F85">
        <w:rPr>
          <w:rFonts w:ascii="Times New Roman" w:hAnsi="Times New Roman"/>
        </w:rPr>
        <w:instrText xml:space="preserve"> XE "</w:instrText>
      </w:r>
      <w:r w:rsidRPr="00B31F85">
        <w:rPr>
          <w:rFonts w:ascii="Times New Roman" w:hAnsi="Times New Roman" w:cs="Verdana"/>
          <w:szCs w:val="18"/>
        </w:rPr>
        <w:instrText>mobilités:</w:instrText>
      </w:r>
      <w:r w:rsidRPr="00B31F85">
        <w:rPr>
          <w:rFonts w:ascii="Times New Roman" w:hAnsi="Times New Roman"/>
        </w:rPr>
        <w:instrText xml:space="preserve">migrations" </w:instrText>
      </w:r>
      <w:r w:rsidR="00746833" w:rsidRPr="00B31F85">
        <w:rPr>
          <w:rFonts w:ascii="Times New Roman" w:hAnsi="Times New Roman" w:cs="Verdana"/>
          <w:szCs w:val="18"/>
        </w:rPr>
        <w:fldChar w:fldCharType="end"/>
      </w:r>
      <w:r w:rsidRPr="00B31F85">
        <w:rPr>
          <w:rFonts w:ascii="Times New Roman" w:hAnsi="Times New Roman" w:cs="Verdana"/>
          <w:szCs w:val="18"/>
        </w:rPr>
        <w:t>.</w:t>
      </w:r>
      <w:r w:rsidRPr="00B31F85">
        <w:rPr>
          <w:rFonts w:ascii="Times New Roman" w:hAnsi="Times New Roman" w:cs="Verdana"/>
          <w:szCs w:val="18"/>
          <w:u w:val="single"/>
        </w:rPr>
        <w:t xml:space="preserve"> </w:t>
      </w:r>
    </w:p>
    <w:p w:rsidR="00EB7387" w:rsidRPr="00B31F85" w:rsidRDefault="00EB7387" w:rsidP="00B31F85">
      <w:pPr>
        <w:spacing w:after="0" w:line="240" w:lineRule="auto"/>
        <w:jc w:val="both"/>
        <w:rPr>
          <w:rFonts w:ascii="Times New Roman" w:hAnsi="Times New Roman" w:cs="Verdana"/>
          <w:szCs w:val="18"/>
          <w:u w:val="single"/>
        </w:rPr>
      </w:pPr>
    </w:p>
    <w:p w:rsidR="00EB7387" w:rsidRPr="00B31F85" w:rsidRDefault="00EB7387" w:rsidP="00B31F85">
      <w:pPr>
        <w:spacing w:after="0" w:line="240" w:lineRule="auto"/>
        <w:jc w:val="both"/>
        <w:rPr>
          <w:rFonts w:ascii="Times New Roman" w:hAnsi="Times New Roman" w:cs="Verdana"/>
          <w:bCs/>
          <w:i/>
          <w:szCs w:val="18"/>
        </w:rPr>
      </w:pPr>
      <w:r w:rsidRPr="00B31F85">
        <w:rPr>
          <w:rFonts w:ascii="Times New Roman" w:hAnsi="Times New Roman" w:cs="Verdana"/>
          <w:bCs/>
          <w:i/>
          <w:szCs w:val="18"/>
        </w:rPr>
        <w:t xml:space="preserve">Aménagement du territoire, décentralisation, coopération décentralisée, </w:t>
      </w:r>
      <w:proofErr w:type="spellStart"/>
      <w:r w:rsidRPr="00B31F85">
        <w:rPr>
          <w:rFonts w:ascii="Times New Roman" w:hAnsi="Times New Roman" w:cs="Verdana"/>
          <w:bCs/>
          <w:i/>
          <w:szCs w:val="18"/>
        </w:rPr>
        <w:t>S</w:t>
      </w:r>
      <w:r w:rsidR="00366F7D">
        <w:rPr>
          <w:rFonts w:ascii="Times New Roman" w:hAnsi="Times New Roman" w:cs="Verdana"/>
          <w:bCs/>
          <w:i/>
          <w:szCs w:val="18"/>
        </w:rPr>
        <w:t>dec</w:t>
      </w:r>
      <w:proofErr w:type="spellEnd"/>
      <w:r w:rsidRPr="00B31F85">
        <w:rPr>
          <w:rFonts w:ascii="Times New Roman" w:hAnsi="Times New Roman" w:cs="Verdana"/>
          <w:bCs/>
          <w:i/>
          <w:szCs w:val="18"/>
        </w:rPr>
        <w:t>-Med</w:t>
      </w:r>
    </w:p>
    <w:p w:rsidR="00F5508B" w:rsidRDefault="00EB7387" w:rsidP="00D738B9">
      <w:pPr>
        <w:spacing w:after="0" w:line="240" w:lineRule="auto"/>
        <w:jc w:val="both"/>
        <w:rPr>
          <w:rFonts w:ascii="Times New Roman" w:hAnsi="Times New Roman" w:cs="Verdana"/>
        </w:rPr>
      </w:pPr>
      <w:r w:rsidRPr="00B31F85">
        <w:rPr>
          <w:rFonts w:ascii="Times New Roman" w:hAnsi="Times New Roman" w:cs="Verdana"/>
          <w:szCs w:val="18"/>
        </w:rPr>
        <w:t>Les territoires ne sont pas seulement l’objet d’un contrôle politico-administratif : ils peuvent être un ingrédient essentiel du développement économique. L’Institut analyse aussi les transformations de la gouvernance territoriale dans les Psem, qui s’accélèrent depuis quelques années et témoigne de cette prise de conscience. Troisièmement il précise en quoi les territoires sont une façon pragmatique de coopérer en Méditerranée (coopération décentralisée, réseaux de transport et d’énergie, projet de « </w:t>
      </w:r>
      <w:proofErr w:type="spellStart"/>
      <w:r w:rsidRPr="00B31F85">
        <w:rPr>
          <w:rFonts w:ascii="Times New Roman" w:hAnsi="Times New Roman" w:cs="Verdana"/>
          <w:szCs w:val="18"/>
        </w:rPr>
        <w:t>Sdec</w:t>
      </w:r>
      <w:proofErr w:type="spellEnd"/>
      <w:r w:rsidRPr="00B31F85">
        <w:rPr>
          <w:rFonts w:ascii="Times New Roman" w:hAnsi="Times New Roman" w:cs="Verdana"/>
          <w:szCs w:val="18"/>
        </w:rPr>
        <w:t>-Med »</w:t>
      </w:r>
      <w:r w:rsidR="00746833" w:rsidRPr="00B31F85">
        <w:rPr>
          <w:rFonts w:ascii="Times New Roman" w:hAnsi="Times New Roman" w:cs="Verdana"/>
          <w:szCs w:val="18"/>
        </w:rPr>
        <w:fldChar w:fldCharType="begin"/>
      </w:r>
      <w:r w:rsidRPr="00B31F85">
        <w:rPr>
          <w:rFonts w:ascii="Times New Roman" w:hAnsi="Times New Roman"/>
        </w:rPr>
        <w:instrText xml:space="preserve"> XE "</w:instrText>
      </w:r>
      <w:r w:rsidRPr="00B31F85">
        <w:rPr>
          <w:rFonts w:ascii="Times New Roman" w:hAnsi="Times New Roman" w:cs="Verdana"/>
          <w:szCs w:val="18"/>
        </w:rPr>
        <w:instrText>énergie</w:instrText>
      </w:r>
      <w:r w:rsidRPr="00B31F85">
        <w:rPr>
          <w:rFonts w:ascii="Times New Roman" w:hAnsi="Times New Roman"/>
        </w:rPr>
        <w:instrText xml:space="preserve">" </w:instrText>
      </w:r>
      <w:r w:rsidR="00746833" w:rsidRPr="00B31F85">
        <w:rPr>
          <w:rFonts w:ascii="Times New Roman" w:hAnsi="Times New Roman" w:cs="Verdana"/>
          <w:szCs w:val="18"/>
        </w:rPr>
        <w:fldChar w:fldCharType="end"/>
      </w:r>
      <w:r w:rsidRPr="00B31F85">
        <w:rPr>
          <w:rFonts w:ascii="Times New Roman" w:hAnsi="Times New Roman" w:cs="Verdana"/>
          <w:szCs w:val="18"/>
        </w:rPr>
        <w:t xml:space="preserve">). Enfin il propose de donner, grâce à la cartographie de l’ensemble de la région, une vision intégrée et partagée de l’espace euro-méditerranéen. </w:t>
      </w:r>
      <w:r w:rsidR="00B0375A" w:rsidRPr="00C701C7">
        <w:rPr>
          <w:rFonts w:ascii="Times New Roman" w:hAnsi="Times New Roman" w:cs="Verdana"/>
        </w:rPr>
        <w:br w:type="page"/>
      </w:r>
    </w:p>
    <w:p w:rsidR="00B0375A" w:rsidRPr="00E40621" w:rsidRDefault="00B0375A" w:rsidP="00AF0384">
      <w:pPr>
        <w:pStyle w:val="Titre1"/>
        <w:spacing w:before="0" w:after="0" w:line="240" w:lineRule="auto"/>
        <w:jc w:val="both"/>
        <w:rPr>
          <w:rFonts w:ascii="Times New Roman" w:hAnsi="Times New Roman" w:cs="Verdana"/>
          <w:b w:val="0"/>
          <w:bCs w:val="0"/>
          <w:sz w:val="28"/>
          <w:szCs w:val="28"/>
        </w:rPr>
      </w:pPr>
      <w:bookmarkStart w:id="3" w:name="_Toc323137973"/>
      <w:r w:rsidRPr="00E40621">
        <w:rPr>
          <w:rFonts w:ascii="Times New Roman" w:hAnsi="Times New Roman" w:cs="Verdana"/>
          <w:sz w:val="28"/>
          <w:szCs w:val="28"/>
        </w:rPr>
        <w:lastRenderedPageBreak/>
        <w:t xml:space="preserve">Introduction : objectifs et </w:t>
      </w:r>
      <w:r w:rsidR="00FA34C9" w:rsidRPr="00E40621">
        <w:rPr>
          <w:rFonts w:ascii="Times New Roman" w:hAnsi="Times New Roman" w:cs="Verdana"/>
          <w:sz w:val="28"/>
          <w:szCs w:val="28"/>
        </w:rPr>
        <w:t>structure</w:t>
      </w:r>
      <w:r w:rsidRPr="00E40621">
        <w:rPr>
          <w:rFonts w:ascii="Times New Roman" w:hAnsi="Times New Roman" w:cs="Verdana"/>
          <w:sz w:val="28"/>
          <w:szCs w:val="28"/>
        </w:rPr>
        <w:t xml:space="preserve"> du texte</w:t>
      </w:r>
      <w:bookmarkEnd w:id="3"/>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r w:rsidRPr="00C701C7">
        <w:rPr>
          <w:rFonts w:ascii="Times New Roman" w:hAnsi="Times New Roman" w:cs="Verdana"/>
          <w:szCs w:val="18"/>
        </w:rPr>
        <w:t>Ce rapport, qui fait la synthèse de cinq ans de travaux</w:t>
      </w:r>
      <w:r w:rsidRPr="00C701C7">
        <w:rPr>
          <w:rStyle w:val="Appelnotedebasdep"/>
          <w:rFonts w:ascii="Times New Roman" w:hAnsi="Times New Roman" w:cs="Verdana"/>
          <w:szCs w:val="18"/>
        </w:rPr>
        <w:footnoteReference w:id="1"/>
      </w:r>
      <w:r w:rsidRPr="00C701C7">
        <w:rPr>
          <w:rFonts w:ascii="Times New Roman" w:hAnsi="Times New Roman" w:cs="Verdana"/>
          <w:szCs w:val="18"/>
        </w:rPr>
        <w:t>, répond à plusieurs objectifs liés :</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ED2DE4" w:rsidP="00AF0384">
      <w:pPr>
        <w:numPr>
          <w:ilvl w:val="0"/>
          <w:numId w:val="1"/>
        </w:numPr>
        <w:spacing w:after="0" w:line="240" w:lineRule="auto"/>
        <w:jc w:val="both"/>
        <w:rPr>
          <w:rFonts w:ascii="Times New Roman" w:hAnsi="Times New Roman" w:cs="Verdana"/>
          <w:szCs w:val="18"/>
        </w:rPr>
      </w:pPr>
      <w:r w:rsidRPr="00C701C7">
        <w:rPr>
          <w:rFonts w:ascii="Times New Roman" w:hAnsi="Times New Roman" w:cs="Verdana"/>
          <w:szCs w:val="18"/>
        </w:rPr>
        <w:t>p</w:t>
      </w:r>
      <w:r w:rsidR="00B0375A" w:rsidRPr="00C701C7">
        <w:rPr>
          <w:rFonts w:ascii="Times New Roman" w:hAnsi="Times New Roman" w:cs="Verdana"/>
          <w:szCs w:val="18"/>
        </w:rPr>
        <w:t xml:space="preserve">réciser </w:t>
      </w:r>
      <w:r w:rsidR="00B0375A" w:rsidRPr="00C701C7">
        <w:rPr>
          <w:rFonts w:ascii="Times New Roman" w:hAnsi="Times New Roman" w:cs="Verdana"/>
          <w:bCs/>
          <w:szCs w:val="18"/>
          <w:u w:val="single"/>
        </w:rPr>
        <w:t>les objectifs</w:t>
      </w:r>
      <w:r w:rsidR="00B0375A" w:rsidRPr="00C701C7">
        <w:rPr>
          <w:rFonts w:ascii="Times New Roman" w:hAnsi="Times New Roman" w:cs="Verdana"/>
          <w:b/>
          <w:bCs/>
          <w:szCs w:val="18"/>
        </w:rPr>
        <w:t xml:space="preserve"> </w:t>
      </w:r>
      <w:r w:rsidR="00B0375A" w:rsidRPr="00C701C7">
        <w:rPr>
          <w:rFonts w:ascii="Times New Roman" w:hAnsi="Times New Roman" w:cs="Verdana"/>
          <w:szCs w:val="18"/>
        </w:rPr>
        <w:t>qui sous-tendaient ce programme, et qui ont pu se modifier au cours de ces années, pour chacun des grands domaines sectoriels auquel Ipemed se consacre (agriculture</w:t>
      </w:r>
      <w:r w:rsidR="00746833">
        <w:rPr>
          <w:rFonts w:ascii="Times New Roman" w:hAnsi="Times New Roman" w:cs="Verdana"/>
          <w:szCs w:val="18"/>
        </w:rPr>
        <w:fldChar w:fldCharType="begin"/>
      </w:r>
      <w:r w:rsidR="00692E2A">
        <w:instrText xml:space="preserve"> XE "</w:instrText>
      </w:r>
      <w:r w:rsidR="00692E2A" w:rsidRPr="00695CE4">
        <w:rPr>
          <w:rFonts w:ascii="Times New Roman" w:hAnsi="Times New Roman" w:cs="Verdana"/>
          <w:szCs w:val="18"/>
        </w:rPr>
        <w:instrText>agriculture</w:instrText>
      </w:r>
      <w:r w:rsidR="00692E2A">
        <w:instrText xml:space="preserve">" </w:instrText>
      </w:r>
      <w:r w:rsidR="00746833">
        <w:rPr>
          <w:rFonts w:ascii="Times New Roman" w:hAnsi="Times New Roman" w:cs="Verdana"/>
          <w:szCs w:val="18"/>
        </w:rPr>
        <w:fldChar w:fldCharType="end"/>
      </w:r>
      <w:r w:rsidR="00B0375A" w:rsidRPr="00C701C7">
        <w:rPr>
          <w:rFonts w:ascii="Times New Roman" w:hAnsi="Times New Roman" w:cs="Verdana"/>
          <w:szCs w:val="18"/>
        </w:rPr>
        <w:t>, eau, énergie</w:t>
      </w:r>
      <w:r w:rsidR="00746833">
        <w:rPr>
          <w:rFonts w:ascii="Times New Roman" w:hAnsi="Times New Roman" w:cs="Verdana"/>
          <w:szCs w:val="18"/>
        </w:rPr>
        <w:fldChar w:fldCharType="begin"/>
      </w:r>
      <w:r w:rsidR="00692E2A">
        <w:instrText xml:space="preserve"> XE "</w:instrText>
      </w:r>
      <w:r w:rsidR="00692E2A" w:rsidRPr="00695CE4">
        <w:rPr>
          <w:rFonts w:ascii="Times New Roman" w:hAnsi="Times New Roman" w:cs="Verdana"/>
          <w:szCs w:val="18"/>
        </w:rPr>
        <w:instrText>énergie</w:instrText>
      </w:r>
      <w:r w:rsidR="00692E2A">
        <w:instrText xml:space="preserve">" </w:instrText>
      </w:r>
      <w:r w:rsidR="00746833">
        <w:rPr>
          <w:rFonts w:ascii="Times New Roman" w:hAnsi="Times New Roman" w:cs="Verdana"/>
          <w:szCs w:val="18"/>
        </w:rPr>
        <w:fldChar w:fldCharType="end"/>
      </w:r>
      <w:r w:rsidR="00B0375A" w:rsidRPr="00C701C7">
        <w:rPr>
          <w:rFonts w:ascii="Times New Roman" w:hAnsi="Times New Roman" w:cs="Verdana"/>
          <w:szCs w:val="18"/>
        </w:rPr>
        <w:t xml:space="preserve">, finances) et pour leurs interactions, l’intérêt stratégique de l’Institut étant de proposer des solutions politiques à un niveau nécessairement intersectoriel ; </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numPr>
          <w:ilvl w:val="0"/>
          <w:numId w:val="1"/>
        </w:numPr>
        <w:spacing w:after="0" w:line="240" w:lineRule="auto"/>
        <w:jc w:val="both"/>
        <w:rPr>
          <w:rFonts w:ascii="Times New Roman" w:hAnsi="Times New Roman" w:cs="Verdana"/>
          <w:szCs w:val="18"/>
        </w:rPr>
      </w:pPr>
      <w:r w:rsidRPr="00C701C7">
        <w:rPr>
          <w:rFonts w:ascii="Times New Roman" w:hAnsi="Times New Roman" w:cs="Verdana"/>
          <w:szCs w:val="18"/>
        </w:rPr>
        <w:t xml:space="preserve">faire le bilan des </w:t>
      </w:r>
      <w:r w:rsidRPr="00C701C7">
        <w:rPr>
          <w:rFonts w:ascii="Times New Roman" w:hAnsi="Times New Roman" w:cs="Verdana"/>
          <w:bCs/>
          <w:szCs w:val="18"/>
          <w:u w:val="single"/>
        </w:rPr>
        <w:t>principes</w:t>
      </w:r>
      <w:r w:rsidRPr="00C701C7">
        <w:rPr>
          <w:rFonts w:ascii="Times New Roman" w:hAnsi="Times New Roman" w:cs="Verdana"/>
          <w:b/>
          <w:bCs/>
          <w:szCs w:val="18"/>
        </w:rPr>
        <w:t xml:space="preserve"> </w:t>
      </w:r>
      <w:r w:rsidRPr="00C701C7">
        <w:rPr>
          <w:rFonts w:ascii="Times New Roman" w:hAnsi="Times New Roman" w:cs="Verdana"/>
          <w:szCs w:val="18"/>
        </w:rPr>
        <w:t xml:space="preserve">que l’Institut s’était </w:t>
      </w:r>
      <w:proofErr w:type="gramStart"/>
      <w:r w:rsidRPr="00C701C7">
        <w:rPr>
          <w:rFonts w:ascii="Times New Roman" w:hAnsi="Times New Roman" w:cs="Verdana"/>
          <w:szCs w:val="18"/>
        </w:rPr>
        <w:t>imposés</w:t>
      </w:r>
      <w:proofErr w:type="gramEnd"/>
      <w:r w:rsidRPr="00C701C7">
        <w:rPr>
          <w:rFonts w:ascii="Times New Roman" w:hAnsi="Times New Roman" w:cs="Verdana"/>
          <w:szCs w:val="18"/>
        </w:rPr>
        <w:t xml:space="preserve"> : </w:t>
      </w:r>
    </w:p>
    <w:p w:rsidR="00B0375A" w:rsidRPr="00C701C7" w:rsidRDefault="00B0375A" w:rsidP="00AF0384">
      <w:pPr>
        <w:numPr>
          <w:ilvl w:val="1"/>
          <w:numId w:val="1"/>
        </w:numPr>
        <w:spacing w:after="0" w:line="240" w:lineRule="auto"/>
        <w:jc w:val="both"/>
        <w:rPr>
          <w:rFonts w:ascii="Times New Roman" w:hAnsi="Times New Roman" w:cs="Verdana"/>
          <w:szCs w:val="18"/>
        </w:rPr>
      </w:pPr>
      <w:r w:rsidRPr="00C701C7">
        <w:rPr>
          <w:rFonts w:ascii="Times New Roman" w:hAnsi="Times New Roman" w:cs="Verdana"/>
          <w:szCs w:val="18"/>
        </w:rPr>
        <w:t xml:space="preserve">viser un équilibre entre auteurs </w:t>
      </w:r>
      <w:r w:rsidRPr="00C701C7">
        <w:rPr>
          <w:rFonts w:ascii="Times New Roman" w:hAnsi="Times New Roman" w:cs="Verdana"/>
          <w:bCs/>
          <w:szCs w:val="18"/>
          <w:u w:val="single"/>
        </w:rPr>
        <w:t>de la rive nord et de la rive sud</w:t>
      </w:r>
      <w:r w:rsidRPr="00C701C7">
        <w:rPr>
          <w:rFonts w:ascii="Times New Roman" w:hAnsi="Times New Roman" w:cs="Verdana"/>
          <w:szCs w:val="18"/>
        </w:rPr>
        <w:t xml:space="preserve">, parité qui est au cœur de la philosophie d’Ipemed ; </w:t>
      </w:r>
    </w:p>
    <w:p w:rsidR="00B0375A" w:rsidRPr="00C701C7" w:rsidRDefault="00B0375A" w:rsidP="00AF0384">
      <w:pPr>
        <w:numPr>
          <w:ilvl w:val="1"/>
          <w:numId w:val="1"/>
        </w:numPr>
        <w:spacing w:after="0" w:line="240" w:lineRule="auto"/>
        <w:jc w:val="both"/>
        <w:rPr>
          <w:rFonts w:ascii="Times New Roman" w:hAnsi="Times New Roman" w:cs="Verdana"/>
          <w:szCs w:val="18"/>
        </w:rPr>
      </w:pPr>
      <w:r w:rsidRPr="00C701C7">
        <w:rPr>
          <w:rFonts w:ascii="Times New Roman" w:hAnsi="Times New Roman" w:cs="Verdana"/>
          <w:szCs w:val="18"/>
        </w:rPr>
        <w:t>mobiliser des représentants d’organismes sectoriels méditerranéens de référence, l’Institut voulant jouer un rôle d’« </w:t>
      </w:r>
      <w:r w:rsidRPr="00C701C7">
        <w:rPr>
          <w:rFonts w:ascii="Times New Roman" w:hAnsi="Times New Roman" w:cs="Verdana"/>
          <w:bCs/>
          <w:szCs w:val="18"/>
          <w:u w:val="single"/>
        </w:rPr>
        <w:t>intégrateur</w:t>
      </w:r>
      <w:r w:rsidRPr="00C701C7">
        <w:rPr>
          <w:rFonts w:ascii="Times New Roman" w:hAnsi="Times New Roman" w:cs="Verdana"/>
          <w:szCs w:val="18"/>
        </w:rPr>
        <w:t xml:space="preserve"> » des apports de ces organismes – dans le respect de l’autonomie de chacun d’entre eux naturellement ; </w:t>
      </w:r>
    </w:p>
    <w:p w:rsidR="00B0375A" w:rsidRPr="00C701C7" w:rsidRDefault="00B0375A" w:rsidP="00AF0384">
      <w:pPr>
        <w:numPr>
          <w:ilvl w:val="1"/>
          <w:numId w:val="1"/>
        </w:numPr>
        <w:spacing w:after="0" w:line="240" w:lineRule="auto"/>
        <w:jc w:val="both"/>
        <w:rPr>
          <w:rFonts w:ascii="Times New Roman" w:hAnsi="Times New Roman" w:cs="Verdana"/>
          <w:szCs w:val="18"/>
        </w:rPr>
      </w:pPr>
      <w:r w:rsidRPr="00C701C7">
        <w:rPr>
          <w:rFonts w:ascii="Times New Roman" w:hAnsi="Times New Roman" w:cs="Verdana"/>
          <w:szCs w:val="18"/>
        </w:rPr>
        <w:t xml:space="preserve">solliciter, soit comme auteurs soit comme participants aux groupes d’évaluation des rapports produits, des personnes appartenant à différents milieux professionnels : expertise, entreprise, administration publique, ONG…, conformément à la mission d’Ipemed de </w:t>
      </w:r>
      <w:r w:rsidRPr="00C701C7">
        <w:rPr>
          <w:rFonts w:ascii="Times New Roman" w:hAnsi="Times New Roman" w:cs="Verdana"/>
          <w:bCs/>
          <w:szCs w:val="18"/>
          <w:u w:val="single"/>
        </w:rPr>
        <w:t>décloisonner ces milieux</w:t>
      </w:r>
      <w:r w:rsidRPr="00C701C7">
        <w:rPr>
          <w:rFonts w:ascii="Times New Roman" w:hAnsi="Times New Roman" w:cs="Verdana"/>
          <w:szCs w:val="18"/>
        </w:rPr>
        <w:t>. Ipemed s’est construit sur l’idée que le dynamisme de la société civile et notamment des entreprises devait être au cœur de l’intégration régionale</w:t>
      </w:r>
      <w:r w:rsidR="00746833">
        <w:rPr>
          <w:rFonts w:ascii="Times New Roman" w:hAnsi="Times New Roman" w:cs="Verdana"/>
          <w:szCs w:val="18"/>
        </w:rPr>
        <w:fldChar w:fldCharType="begin"/>
      </w:r>
      <w:r w:rsidR="00692E2A">
        <w:instrText xml:space="preserve"> XE "</w:instrText>
      </w:r>
      <w:r w:rsidR="00692E2A" w:rsidRPr="00673582">
        <w:rPr>
          <w:rFonts w:ascii="Times New Roman" w:hAnsi="Times New Roman" w:cs="Verdana"/>
          <w:szCs w:val="18"/>
        </w:rPr>
        <w:instrText>intégration régionale</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 d’où l’association des opérateurs et des usagers, la mobilisation des réseaux professionnels </w:t>
      </w:r>
      <w:r w:rsidR="00EB5B19">
        <w:rPr>
          <w:rFonts w:ascii="Times New Roman" w:hAnsi="Times New Roman" w:cs="Verdana"/>
          <w:szCs w:val="18"/>
        </w:rPr>
        <w:t>et celle</w:t>
      </w:r>
      <w:r w:rsidRPr="00C701C7">
        <w:rPr>
          <w:rFonts w:ascii="Times New Roman" w:hAnsi="Times New Roman" w:cs="Verdana"/>
          <w:szCs w:val="18"/>
        </w:rPr>
        <w:t xml:space="preserve"> de l’administration publique ;</w:t>
      </w:r>
    </w:p>
    <w:p w:rsidR="00B0375A" w:rsidRPr="00C701C7" w:rsidRDefault="00B0375A" w:rsidP="00AF0384">
      <w:pPr>
        <w:spacing w:after="0" w:line="240" w:lineRule="auto"/>
        <w:ind w:left="360"/>
        <w:jc w:val="both"/>
        <w:rPr>
          <w:rFonts w:ascii="Times New Roman" w:hAnsi="Times New Roman" w:cs="Verdana"/>
          <w:szCs w:val="18"/>
        </w:rPr>
      </w:pPr>
    </w:p>
    <w:p w:rsidR="00B0375A" w:rsidRPr="00C701C7" w:rsidRDefault="00B0375A" w:rsidP="00AF0384">
      <w:pPr>
        <w:numPr>
          <w:ilvl w:val="0"/>
          <w:numId w:val="1"/>
        </w:numPr>
        <w:spacing w:after="0" w:line="240" w:lineRule="auto"/>
        <w:jc w:val="both"/>
        <w:rPr>
          <w:rFonts w:ascii="Times New Roman" w:hAnsi="Times New Roman" w:cs="Verdana"/>
          <w:szCs w:val="18"/>
        </w:rPr>
      </w:pPr>
      <w:r w:rsidRPr="00C701C7">
        <w:rPr>
          <w:rFonts w:ascii="Times New Roman" w:hAnsi="Times New Roman" w:cs="Verdana"/>
          <w:szCs w:val="18"/>
        </w:rPr>
        <w:t>clarifier les</w:t>
      </w:r>
      <w:r w:rsidRPr="00C701C7">
        <w:rPr>
          <w:rFonts w:ascii="Times New Roman" w:hAnsi="Times New Roman" w:cs="Verdana"/>
          <w:b/>
          <w:bCs/>
          <w:szCs w:val="18"/>
        </w:rPr>
        <w:t xml:space="preserve"> </w:t>
      </w:r>
      <w:r w:rsidRPr="00C701C7">
        <w:rPr>
          <w:rFonts w:ascii="Times New Roman" w:hAnsi="Times New Roman" w:cs="Verdana"/>
          <w:bCs/>
          <w:szCs w:val="18"/>
          <w:u w:val="single"/>
        </w:rPr>
        <w:t>valeurs</w:t>
      </w:r>
      <w:r w:rsidR="00746833">
        <w:rPr>
          <w:rFonts w:ascii="Times New Roman" w:hAnsi="Times New Roman" w:cs="Verdana"/>
          <w:bCs/>
          <w:szCs w:val="18"/>
          <w:u w:val="single"/>
        </w:rPr>
        <w:fldChar w:fldCharType="begin"/>
      </w:r>
      <w:r w:rsidR="00692E2A">
        <w:instrText xml:space="preserve"> XE "</w:instrText>
      </w:r>
      <w:r w:rsidR="00692E2A" w:rsidRPr="00B67CE1">
        <w:rPr>
          <w:rFonts w:ascii="Times New Roman" w:hAnsi="Times New Roman" w:cs="Verdana"/>
          <w:szCs w:val="18"/>
        </w:rPr>
        <w:instrText>valeurs</w:instrText>
      </w:r>
      <w:r w:rsidR="00692E2A">
        <w:instrText xml:space="preserve">" </w:instrText>
      </w:r>
      <w:r w:rsidR="00746833">
        <w:rPr>
          <w:rFonts w:ascii="Times New Roman" w:hAnsi="Times New Roman" w:cs="Verdana"/>
          <w:bCs/>
          <w:szCs w:val="18"/>
          <w:u w:val="single"/>
        </w:rPr>
        <w:fldChar w:fldCharType="end"/>
      </w:r>
      <w:r w:rsidRPr="00C701C7">
        <w:rPr>
          <w:rFonts w:ascii="Times New Roman" w:hAnsi="Times New Roman" w:cs="Verdana"/>
          <w:szCs w:val="18"/>
        </w:rPr>
        <w:t xml:space="preserve"> qui sous-tendent les rapports d’Ipemed, c’est-à-dire sa conception de l’intégration régionale</w:t>
      </w:r>
      <w:r w:rsidR="00746833">
        <w:rPr>
          <w:rFonts w:ascii="Times New Roman" w:hAnsi="Times New Roman" w:cs="Verdana"/>
          <w:szCs w:val="18"/>
        </w:rPr>
        <w:fldChar w:fldCharType="begin"/>
      </w:r>
      <w:r w:rsidR="00692E2A">
        <w:instrText xml:space="preserve"> XE "</w:instrText>
      </w:r>
      <w:r w:rsidR="00692E2A" w:rsidRPr="00673582">
        <w:rPr>
          <w:rFonts w:ascii="Times New Roman" w:hAnsi="Times New Roman" w:cs="Verdana"/>
          <w:szCs w:val="18"/>
        </w:rPr>
        <w:instrText>intégration régionale</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en Méditerranée ;</w:t>
      </w:r>
    </w:p>
    <w:p w:rsidR="00B0375A" w:rsidRPr="00C701C7" w:rsidRDefault="00B0375A" w:rsidP="00AF0384">
      <w:pPr>
        <w:spacing w:after="0" w:line="240" w:lineRule="auto"/>
        <w:ind w:left="360"/>
        <w:jc w:val="both"/>
        <w:rPr>
          <w:rFonts w:ascii="Times New Roman" w:hAnsi="Times New Roman" w:cs="Verdana"/>
          <w:szCs w:val="18"/>
        </w:rPr>
      </w:pPr>
    </w:p>
    <w:p w:rsidR="00B0375A" w:rsidRPr="00C701C7" w:rsidRDefault="00B0375A" w:rsidP="00AF0384">
      <w:pPr>
        <w:numPr>
          <w:ilvl w:val="0"/>
          <w:numId w:val="1"/>
        </w:numPr>
        <w:spacing w:after="0" w:line="240" w:lineRule="auto"/>
        <w:jc w:val="both"/>
        <w:rPr>
          <w:rFonts w:ascii="Times New Roman" w:hAnsi="Times New Roman" w:cs="Verdana"/>
          <w:szCs w:val="18"/>
        </w:rPr>
      </w:pPr>
      <w:r w:rsidRPr="00C701C7">
        <w:rPr>
          <w:rFonts w:ascii="Times New Roman" w:hAnsi="Times New Roman" w:cs="Verdana"/>
          <w:szCs w:val="18"/>
        </w:rPr>
        <w:t>préciser les</w:t>
      </w:r>
      <w:r w:rsidRPr="00C701C7">
        <w:rPr>
          <w:rFonts w:ascii="Times New Roman" w:hAnsi="Times New Roman" w:cs="Verdana"/>
          <w:b/>
          <w:bCs/>
          <w:szCs w:val="18"/>
        </w:rPr>
        <w:t xml:space="preserve"> </w:t>
      </w:r>
      <w:r w:rsidRPr="00C701C7">
        <w:rPr>
          <w:rFonts w:ascii="Times New Roman" w:hAnsi="Times New Roman" w:cs="Verdana"/>
          <w:bCs/>
          <w:szCs w:val="18"/>
          <w:u w:val="single"/>
        </w:rPr>
        <w:t>notions de base</w:t>
      </w:r>
      <w:r w:rsidRPr="00C701C7">
        <w:rPr>
          <w:rFonts w:ascii="Times New Roman" w:hAnsi="Times New Roman" w:cs="Verdana"/>
          <w:b/>
          <w:bCs/>
          <w:szCs w:val="18"/>
        </w:rPr>
        <w:t xml:space="preserve"> </w:t>
      </w:r>
      <w:r w:rsidRPr="00C701C7">
        <w:rPr>
          <w:rFonts w:ascii="Times New Roman" w:hAnsi="Times New Roman" w:cs="Verdana"/>
          <w:szCs w:val="18"/>
        </w:rPr>
        <w:t>mobilisées dans ces travaux. Les termes employés (« euro-méditerranéen », « méditerranéen », « euro arabe », « zone », « région »…) ne sont pas neutres ; une des fonctions d’Ipemed est de promouvoir une certaine vision de la Méditerranée, cela passe par une terminologie donnée ;</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numPr>
          <w:ilvl w:val="0"/>
          <w:numId w:val="1"/>
        </w:numPr>
        <w:spacing w:after="0" w:line="240" w:lineRule="auto"/>
        <w:jc w:val="both"/>
        <w:rPr>
          <w:rFonts w:ascii="Times New Roman" w:hAnsi="Times New Roman" w:cs="Verdana"/>
          <w:szCs w:val="18"/>
        </w:rPr>
      </w:pPr>
      <w:r w:rsidRPr="00C701C7">
        <w:rPr>
          <w:rFonts w:ascii="Times New Roman" w:hAnsi="Times New Roman" w:cs="Verdana"/>
          <w:szCs w:val="18"/>
        </w:rPr>
        <w:t xml:space="preserve">faire la synthèse </w:t>
      </w:r>
      <w:r w:rsidRPr="00FC3682">
        <w:rPr>
          <w:rFonts w:ascii="Times New Roman" w:hAnsi="Times New Roman" w:cs="Verdana"/>
          <w:szCs w:val="18"/>
          <w:u w:val="single"/>
        </w:rPr>
        <w:t>de</w:t>
      </w:r>
      <w:r w:rsidR="00FC3682" w:rsidRPr="00FC3682">
        <w:rPr>
          <w:rFonts w:ascii="Times New Roman" w:hAnsi="Times New Roman" w:cs="Verdana"/>
          <w:szCs w:val="18"/>
          <w:u w:val="single"/>
        </w:rPr>
        <w:t xml:space="preserve"> la prospective et de</w:t>
      </w:r>
      <w:r w:rsidRPr="00FC3682">
        <w:rPr>
          <w:rFonts w:ascii="Times New Roman" w:hAnsi="Times New Roman" w:cs="Verdana"/>
          <w:b/>
          <w:bCs/>
          <w:szCs w:val="18"/>
          <w:u w:val="single"/>
        </w:rPr>
        <w:t xml:space="preserve"> </w:t>
      </w:r>
      <w:r w:rsidRPr="00C701C7">
        <w:rPr>
          <w:rFonts w:ascii="Times New Roman" w:hAnsi="Times New Roman" w:cs="Verdana"/>
          <w:bCs/>
          <w:szCs w:val="18"/>
          <w:u w:val="single"/>
        </w:rPr>
        <w:t>l’évolution de la région</w:t>
      </w:r>
      <w:r w:rsidRPr="00C701C7">
        <w:rPr>
          <w:rFonts w:ascii="Times New Roman" w:hAnsi="Times New Roman" w:cs="Verdana"/>
          <w:szCs w:val="18"/>
        </w:rPr>
        <w:t xml:space="preserve"> dans un sens plutôt de convergence ou plutôt de divergence, telle qu’elle ressort des productions de l’Institut – l’évolution n’étant pas la même selon que l’on considère la santé</w:t>
      </w:r>
      <w:r w:rsidR="00746833">
        <w:rPr>
          <w:rFonts w:ascii="Times New Roman" w:hAnsi="Times New Roman" w:cs="Verdana"/>
          <w:szCs w:val="18"/>
        </w:rPr>
        <w:fldChar w:fldCharType="begin"/>
      </w:r>
      <w:r w:rsidR="00692E2A">
        <w:instrText xml:space="preserve"> XE "</w:instrText>
      </w:r>
      <w:r w:rsidR="00692E2A" w:rsidRPr="00B67CE1">
        <w:rPr>
          <w:rFonts w:ascii="Times New Roman" w:hAnsi="Times New Roman" w:cs="Verdana"/>
          <w:szCs w:val="18"/>
        </w:rPr>
        <w:instrText>santé</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les migrations, l’investissement</w:t>
      </w:r>
      <w:r w:rsidR="00746833">
        <w:rPr>
          <w:rFonts w:ascii="Times New Roman" w:hAnsi="Times New Roman" w:cs="Verdana"/>
          <w:szCs w:val="18"/>
        </w:rPr>
        <w:fldChar w:fldCharType="begin"/>
      </w:r>
      <w:r w:rsidR="00692E2A">
        <w:instrText xml:space="preserve"> XE "</w:instrText>
      </w:r>
      <w:r w:rsidR="00692E2A" w:rsidRPr="00B67CE1">
        <w:rPr>
          <w:rFonts w:ascii="Times New Roman" w:hAnsi="Times New Roman" w:cs="Verdana"/>
          <w:szCs w:val="18"/>
        </w:rPr>
        <w:instrText>investissement</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etc. ;</w:t>
      </w:r>
    </w:p>
    <w:p w:rsidR="00B0375A" w:rsidRPr="00C701C7" w:rsidRDefault="00B0375A" w:rsidP="00AF0384">
      <w:pPr>
        <w:spacing w:after="0" w:line="240" w:lineRule="auto"/>
        <w:ind w:left="360"/>
        <w:jc w:val="both"/>
        <w:rPr>
          <w:rFonts w:ascii="Times New Roman" w:hAnsi="Times New Roman" w:cs="Verdana"/>
          <w:szCs w:val="18"/>
        </w:rPr>
      </w:pPr>
    </w:p>
    <w:p w:rsidR="00B0375A" w:rsidRPr="00C701C7" w:rsidRDefault="00B0375A" w:rsidP="00AF0384">
      <w:pPr>
        <w:numPr>
          <w:ilvl w:val="0"/>
          <w:numId w:val="1"/>
        </w:numPr>
        <w:spacing w:after="0" w:line="240" w:lineRule="auto"/>
        <w:jc w:val="both"/>
        <w:rPr>
          <w:rFonts w:ascii="Times New Roman" w:hAnsi="Times New Roman" w:cs="Verdana"/>
          <w:szCs w:val="18"/>
        </w:rPr>
      </w:pPr>
      <w:r w:rsidRPr="00C701C7">
        <w:rPr>
          <w:rFonts w:ascii="Times New Roman" w:hAnsi="Times New Roman" w:cs="Verdana"/>
          <w:szCs w:val="18"/>
        </w:rPr>
        <w:t>faire la synthèse des</w:t>
      </w:r>
      <w:r w:rsidRPr="00C701C7">
        <w:rPr>
          <w:rFonts w:ascii="Times New Roman" w:hAnsi="Times New Roman" w:cs="Verdana"/>
          <w:b/>
          <w:bCs/>
          <w:szCs w:val="18"/>
        </w:rPr>
        <w:t xml:space="preserve"> </w:t>
      </w:r>
      <w:r w:rsidRPr="00C701C7">
        <w:rPr>
          <w:rFonts w:ascii="Times New Roman" w:hAnsi="Times New Roman" w:cs="Verdana"/>
          <w:bCs/>
          <w:szCs w:val="18"/>
          <w:u w:val="single"/>
        </w:rPr>
        <w:t>régulations transméditerranéennes</w:t>
      </w:r>
      <w:r w:rsidRPr="00C701C7">
        <w:rPr>
          <w:rFonts w:ascii="Times New Roman" w:hAnsi="Times New Roman" w:cs="Verdana"/>
          <w:szCs w:val="18"/>
        </w:rPr>
        <w:t xml:space="preserve"> (orientations, outils institutionnels et méthodes : Agences, schémas directeurs…) qui s’esquissent dans les textes d’Ipemed, et qui pourront servir de base à des politiques communes et/ou faciliter les projets communs ;</w:t>
      </w:r>
    </w:p>
    <w:p w:rsidR="00B0375A" w:rsidRPr="00C701C7" w:rsidRDefault="00B0375A" w:rsidP="00AF0384">
      <w:pPr>
        <w:spacing w:after="0" w:line="240" w:lineRule="auto"/>
        <w:ind w:left="360"/>
        <w:jc w:val="both"/>
        <w:rPr>
          <w:rFonts w:ascii="Times New Roman" w:hAnsi="Times New Roman" w:cs="Verdana"/>
          <w:szCs w:val="18"/>
        </w:rPr>
      </w:pPr>
    </w:p>
    <w:p w:rsidR="00B0375A" w:rsidRPr="00C701C7" w:rsidRDefault="00355F35" w:rsidP="00AF0384">
      <w:pPr>
        <w:numPr>
          <w:ilvl w:val="0"/>
          <w:numId w:val="1"/>
        </w:numPr>
        <w:spacing w:after="0" w:line="240" w:lineRule="auto"/>
        <w:jc w:val="both"/>
        <w:rPr>
          <w:rFonts w:ascii="Times New Roman" w:hAnsi="Times New Roman" w:cs="Verdana"/>
          <w:szCs w:val="18"/>
        </w:rPr>
      </w:pPr>
      <w:r>
        <w:rPr>
          <w:rFonts w:ascii="Times New Roman" w:hAnsi="Times New Roman" w:cs="Verdana"/>
          <w:szCs w:val="18"/>
        </w:rPr>
        <w:t>dresser</w:t>
      </w:r>
      <w:r w:rsidR="00B0375A" w:rsidRPr="00C701C7">
        <w:rPr>
          <w:rFonts w:ascii="Times New Roman" w:hAnsi="Times New Roman" w:cs="Verdana"/>
          <w:szCs w:val="18"/>
        </w:rPr>
        <w:t xml:space="preserve"> un bilan de </w:t>
      </w:r>
      <w:r w:rsidR="00B0375A" w:rsidRPr="00C701C7">
        <w:rPr>
          <w:rFonts w:ascii="Times New Roman" w:hAnsi="Times New Roman" w:cs="Verdana"/>
          <w:bCs/>
          <w:szCs w:val="18"/>
          <w:u w:val="single"/>
        </w:rPr>
        <w:t>l’impact</w:t>
      </w:r>
      <w:r w:rsidR="00B0375A" w:rsidRPr="00C701C7">
        <w:rPr>
          <w:rFonts w:ascii="Times New Roman" w:hAnsi="Times New Roman" w:cs="Verdana"/>
          <w:b/>
          <w:bCs/>
          <w:szCs w:val="18"/>
        </w:rPr>
        <w:t xml:space="preserve"> </w:t>
      </w:r>
      <w:r w:rsidR="00B0375A" w:rsidRPr="00C701C7">
        <w:rPr>
          <w:rFonts w:ascii="Times New Roman" w:hAnsi="Times New Roman" w:cs="Verdana"/>
          <w:szCs w:val="18"/>
        </w:rPr>
        <w:t>de ces travaux, en termes de publication et diffusion, et d’effets auprès des décideurs publics ou privés ;</w:t>
      </w:r>
    </w:p>
    <w:p w:rsidR="00B0375A" w:rsidRPr="00C701C7" w:rsidRDefault="00B0375A" w:rsidP="00AF0384">
      <w:pPr>
        <w:spacing w:after="0" w:line="240" w:lineRule="auto"/>
        <w:ind w:left="360"/>
        <w:jc w:val="both"/>
        <w:rPr>
          <w:rFonts w:ascii="Times New Roman" w:hAnsi="Times New Roman" w:cs="Verdana"/>
          <w:szCs w:val="18"/>
        </w:rPr>
      </w:pPr>
    </w:p>
    <w:p w:rsidR="00B0375A" w:rsidRPr="00C701C7" w:rsidRDefault="00B0375A" w:rsidP="00AF0384">
      <w:pPr>
        <w:numPr>
          <w:ilvl w:val="0"/>
          <w:numId w:val="1"/>
        </w:numPr>
        <w:spacing w:after="0" w:line="240" w:lineRule="auto"/>
        <w:jc w:val="both"/>
        <w:rPr>
          <w:rFonts w:ascii="Times New Roman" w:hAnsi="Times New Roman" w:cs="Verdana"/>
          <w:szCs w:val="18"/>
        </w:rPr>
      </w:pPr>
      <w:r w:rsidRPr="00C701C7">
        <w:rPr>
          <w:rFonts w:ascii="Times New Roman" w:hAnsi="Times New Roman" w:cs="Verdana"/>
          <w:szCs w:val="18"/>
        </w:rPr>
        <w:t>faire le point sur</w:t>
      </w:r>
      <w:r w:rsidRPr="00C701C7">
        <w:rPr>
          <w:rFonts w:ascii="Times New Roman" w:hAnsi="Times New Roman" w:cs="Verdana"/>
          <w:b/>
          <w:bCs/>
          <w:szCs w:val="18"/>
        </w:rPr>
        <w:t xml:space="preserve"> </w:t>
      </w:r>
      <w:r w:rsidRPr="00C701C7">
        <w:rPr>
          <w:rFonts w:ascii="Times New Roman" w:hAnsi="Times New Roman" w:cs="Verdana"/>
          <w:bCs/>
          <w:szCs w:val="18"/>
          <w:u w:val="single"/>
        </w:rPr>
        <w:t>les faiblesses et les manques</w:t>
      </w:r>
      <w:r w:rsidRPr="00C701C7">
        <w:rPr>
          <w:rFonts w:ascii="Times New Roman" w:hAnsi="Times New Roman" w:cs="Verdana"/>
          <w:szCs w:val="18"/>
        </w:rPr>
        <w:t xml:space="preserve"> de ces travaux, afin de proposer des</w:t>
      </w:r>
      <w:r w:rsidRPr="00C701C7">
        <w:rPr>
          <w:rFonts w:ascii="Times New Roman" w:hAnsi="Times New Roman" w:cs="Verdana"/>
          <w:b/>
          <w:bCs/>
          <w:szCs w:val="18"/>
        </w:rPr>
        <w:t xml:space="preserve"> </w:t>
      </w:r>
      <w:r w:rsidRPr="00C701C7">
        <w:rPr>
          <w:rFonts w:ascii="Times New Roman" w:hAnsi="Times New Roman" w:cs="Verdana"/>
          <w:bCs/>
          <w:szCs w:val="18"/>
          <w:u w:val="single"/>
        </w:rPr>
        <w:t>perspectives de travail</w:t>
      </w:r>
      <w:r w:rsidRPr="00C701C7">
        <w:rPr>
          <w:rFonts w:ascii="Times New Roman" w:hAnsi="Times New Roman" w:cs="Verdana"/>
          <w:szCs w:val="18"/>
        </w:rPr>
        <w:t xml:space="preserve">, en tenant compte à la fois des avis du Comité scientifique d’Ipemed et du besoin de traduction opérationnelle de ses travaux. </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r w:rsidRPr="00C701C7">
        <w:rPr>
          <w:rFonts w:ascii="Times New Roman" w:hAnsi="Times New Roman" w:cs="Verdana"/>
          <w:szCs w:val="18"/>
        </w:rPr>
        <w:lastRenderedPageBreak/>
        <w:t xml:space="preserve">La structure du rapport est illustrée par la figure 1 : </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numPr>
          <w:ilvl w:val="0"/>
          <w:numId w:val="1"/>
        </w:numPr>
        <w:spacing w:after="0" w:line="240" w:lineRule="auto"/>
        <w:jc w:val="both"/>
        <w:rPr>
          <w:rFonts w:ascii="Times New Roman" w:hAnsi="Times New Roman" w:cs="Verdana"/>
          <w:szCs w:val="18"/>
        </w:rPr>
      </w:pPr>
      <w:r w:rsidRPr="00C701C7">
        <w:rPr>
          <w:rFonts w:ascii="Times New Roman" w:hAnsi="Times New Roman" w:cs="Verdana"/>
          <w:szCs w:val="18"/>
        </w:rPr>
        <w:t>une première partie rappelle l’originalité du positionnement d’Ipemed, les valeurs</w:t>
      </w:r>
      <w:r w:rsidR="00746833">
        <w:rPr>
          <w:rFonts w:ascii="Times New Roman" w:hAnsi="Times New Roman" w:cs="Verdana"/>
          <w:szCs w:val="18"/>
        </w:rPr>
        <w:fldChar w:fldCharType="begin"/>
      </w:r>
      <w:r w:rsidR="00692E2A">
        <w:instrText xml:space="preserve"> XE "</w:instrText>
      </w:r>
      <w:r w:rsidR="00692E2A" w:rsidRPr="00B67CE1">
        <w:rPr>
          <w:rFonts w:ascii="Times New Roman" w:hAnsi="Times New Roman" w:cs="Verdana"/>
          <w:szCs w:val="18"/>
        </w:rPr>
        <w:instrText>valeurs</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qui sous-tendent ses travaux et leur terminologie (termes de région, préférences collectives,</w:t>
      </w:r>
      <w:r w:rsidR="00355F35">
        <w:rPr>
          <w:rFonts w:ascii="Times New Roman" w:hAnsi="Times New Roman" w:cs="Verdana"/>
          <w:szCs w:val="18"/>
        </w:rPr>
        <w:t xml:space="preserve"> intégration « en profondeur »</w:t>
      </w:r>
      <w:r w:rsidRPr="00C701C7">
        <w:rPr>
          <w:rFonts w:ascii="Times New Roman" w:hAnsi="Times New Roman" w:cs="Verdana"/>
          <w:szCs w:val="18"/>
        </w:rPr>
        <w:t>…) ;</w:t>
      </w:r>
    </w:p>
    <w:p w:rsidR="00B0375A" w:rsidRPr="00C701C7" w:rsidRDefault="00B0375A" w:rsidP="00AF0384">
      <w:pPr>
        <w:spacing w:after="0" w:line="240" w:lineRule="auto"/>
        <w:ind w:left="360"/>
        <w:jc w:val="both"/>
        <w:rPr>
          <w:rFonts w:ascii="Times New Roman" w:hAnsi="Times New Roman" w:cs="Verdana"/>
          <w:szCs w:val="18"/>
        </w:rPr>
      </w:pPr>
    </w:p>
    <w:p w:rsidR="00B0375A" w:rsidRPr="00C701C7" w:rsidRDefault="00B0375A" w:rsidP="00AF0384">
      <w:pPr>
        <w:numPr>
          <w:ilvl w:val="0"/>
          <w:numId w:val="1"/>
        </w:numPr>
        <w:spacing w:after="0" w:line="240" w:lineRule="auto"/>
        <w:jc w:val="both"/>
        <w:rPr>
          <w:rFonts w:ascii="Times New Roman" w:hAnsi="Times New Roman" w:cs="Verdana"/>
          <w:szCs w:val="18"/>
        </w:rPr>
      </w:pPr>
      <w:r w:rsidRPr="00C701C7">
        <w:rPr>
          <w:rFonts w:ascii="Times New Roman" w:hAnsi="Times New Roman" w:cs="Verdana"/>
          <w:szCs w:val="18"/>
        </w:rPr>
        <w:t>une deuxième partie fait le bilan des travaux du programme de prospective</w:t>
      </w:r>
      <w:r w:rsidR="00746833">
        <w:rPr>
          <w:rFonts w:ascii="Times New Roman" w:hAnsi="Times New Roman" w:cs="Verdana"/>
          <w:szCs w:val="18"/>
        </w:rPr>
        <w:fldChar w:fldCharType="begin"/>
      </w:r>
      <w:r w:rsidR="00692E2A">
        <w:instrText xml:space="preserve"> XE "</w:instrText>
      </w:r>
      <w:r w:rsidR="00692E2A" w:rsidRPr="00B67CE1">
        <w:rPr>
          <w:rFonts w:ascii="Times New Roman" w:hAnsi="Times New Roman" w:cs="Verdana"/>
          <w:szCs w:val="18"/>
        </w:rPr>
        <w:instrText>prospective</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 Med 2030 » et présente le scénario de convergence promu par Ipemed. Afin de voir si ce scénario correspond aux transformations en cours, elle fait la synthèse des évolutions économiques et institutionnelles constatées dans la région ;</w:t>
      </w:r>
    </w:p>
    <w:p w:rsidR="00B0375A" w:rsidRPr="00C701C7" w:rsidRDefault="00B0375A" w:rsidP="00AF0384">
      <w:pPr>
        <w:spacing w:after="0" w:line="240" w:lineRule="auto"/>
        <w:ind w:left="720"/>
        <w:jc w:val="both"/>
        <w:rPr>
          <w:rFonts w:ascii="Times New Roman" w:hAnsi="Times New Roman" w:cs="Verdana"/>
          <w:szCs w:val="18"/>
        </w:rPr>
      </w:pPr>
    </w:p>
    <w:p w:rsidR="00B0375A" w:rsidRPr="00C701C7" w:rsidRDefault="00B0375A" w:rsidP="00AF0384">
      <w:pPr>
        <w:numPr>
          <w:ilvl w:val="0"/>
          <w:numId w:val="1"/>
        </w:numPr>
        <w:spacing w:after="0" w:line="240" w:lineRule="auto"/>
        <w:jc w:val="both"/>
        <w:rPr>
          <w:rFonts w:ascii="Times New Roman" w:hAnsi="Times New Roman" w:cs="Verdana"/>
          <w:szCs w:val="18"/>
        </w:rPr>
      </w:pPr>
      <w:r w:rsidRPr="00C701C7">
        <w:rPr>
          <w:rFonts w:ascii="Times New Roman" w:hAnsi="Times New Roman" w:cs="Verdana"/>
          <w:szCs w:val="18"/>
        </w:rPr>
        <w:t>la troisième partie, la plus volumineuse, donne pour chacun des travaux sectoriels les objectifs du programme, la liste des rapports, la composition du groupe de travail et les partenariats euro-méditerranéens noués, les principaux résultats et les recommandations, les publications, la diffusion et l’impact de ces travaux, leurs points faibles et les perspectives d’approfondissement ;</w:t>
      </w:r>
    </w:p>
    <w:p w:rsidR="00B0375A" w:rsidRPr="00C701C7" w:rsidRDefault="00B0375A" w:rsidP="00AF0384">
      <w:pPr>
        <w:spacing w:after="0" w:line="240" w:lineRule="auto"/>
        <w:ind w:left="720"/>
        <w:jc w:val="both"/>
        <w:rPr>
          <w:rFonts w:ascii="Times New Roman" w:hAnsi="Times New Roman" w:cs="Verdana"/>
          <w:szCs w:val="18"/>
        </w:rPr>
      </w:pPr>
    </w:p>
    <w:p w:rsidR="00B0375A" w:rsidRPr="00C701C7" w:rsidRDefault="00B0375A" w:rsidP="00AF0384">
      <w:pPr>
        <w:numPr>
          <w:ilvl w:val="0"/>
          <w:numId w:val="1"/>
        </w:numPr>
        <w:spacing w:after="0" w:line="240" w:lineRule="auto"/>
        <w:jc w:val="both"/>
        <w:rPr>
          <w:rFonts w:ascii="Times New Roman" w:hAnsi="Times New Roman" w:cs="Verdana"/>
          <w:szCs w:val="18"/>
        </w:rPr>
      </w:pPr>
      <w:r w:rsidRPr="00C701C7">
        <w:rPr>
          <w:rFonts w:ascii="Times New Roman" w:hAnsi="Times New Roman" w:cs="Verdana"/>
          <w:szCs w:val="18"/>
        </w:rPr>
        <w:t>la quatrième partie porte sur les actions transversales portées par Ipemed en matière de mobilités</w:t>
      </w:r>
      <w:r w:rsidR="00746833">
        <w:rPr>
          <w:rFonts w:ascii="Times New Roman" w:hAnsi="Times New Roman" w:cs="Verdana"/>
          <w:szCs w:val="18"/>
        </w:rPr>
        <w:fldChar w:fldCharType="begin"/>
      </w:r>
      <w:r w:rsidR="00692E2A">
        <w:instrText xml:space="preserve"> XE "</w:instrText>
      </w:r>
      <w:r w:rsidR="00692E2A" w:rsidRPr="00BC1EE4">
        <w:rPr>
          <w:rFonts w:ascii="Times New Roman" w:hAnsi="Times New Roman" w:cs="Verdana"/>
          <w:szCs w:val="18"/>
        </w:rPr>
        <w:instrText>mobilités:</w:instrText>
      </w:r>
      <w:r w:rsidR="00692E2A" w:rsidRPr="00BC1EE4">
        <w:instrText>migrations</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de réseaux professionnels transméditerranéens (existants et à susciter), de formation</w:t>
      </w:r>
      <w:r w:rsidR="00746833">
        <w:rPr>
          <w:rFonts w:ascii="Times New Roman" w:hAnsi="Times New Roman" w:cs="Verdana"/>
          <w:szCs w:val="18"/>
        </w:rPr>
        <w:fldChar w:fldCharType="begin"/>
      </w:r>
      <w:r w:rsidR="00692E2A">
        <w:instrText xml:space="preserve"> XE "</w:instrText>
      </w:r>
      <w:r w:rsidR="00692E2A" w:rsidRPr="00B67CE1">
        <w:rPr>
          <w:rFonts w:ascii="Times New Roman" w:hAnsi="Times New Roman" w:cs="Verdana"/>
          <w:szCs w:val="18"/>
        </w:rPr>
        <w:instrText>formation</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professionnelle, de </w:t>
      </w:r>
      <w:r w:rsidR="00355F35">
        <w:rPr>
          <w:rFonts w:ascii="Times New Roman" w:hAnsi="Times New Roman" w:cs="Verdana"/>
          <w:szCs w:val="18"/>
        </w:rPr>
        <w:t>r</w:t>
      </w:r>
      <w:r w:rsidRPr="00C701C7">
        <w:rPr>
          <w:rFonts w:ascii="Times New Roman" w:hAnsi="Times New Roman" w:cs="Verdana"/>
          <w:szCs w:val="18"/>
        </w:rPr>
        <w:t xml:space="preserve">esponsabilité </w:t>
      </w:r>
      <w:r w:rsidR="00FA34C9" w:rsidRPr="00C701C7">
        <w:rPr>
          <w:rFonts w:ascii="Times New Roman" w:hAnsi="Times New Roman" w:cs="Verdana"/>
          <w:szCs w:val="18"/>
        </w:rPr>
        <w:t>s</w:t>
      </w:r>
      <w:r w:rsidRPr="00C701C7">
        <w:rPr>
          <w:rFonts w:ascii="Times New Roman" w:hAnsi="Times New Roman" w:cs="Verdana"/>
          <w:szCs w:val="18"/>
        </w:rPr>
        <w:t xml:space="preserve">ociale et </w:t>
      </w:r>
      <w:r w:rsidR="00FA34C9" w:rsidRPr="00C701C7">
        <w:rPr>
          <w:rFonts w:ascii="Times New Roman" w:hAnsi="Times New Roman" w:cs="Verdana"/>
          <w:szCs w:val="18"/>
        </w:rPr>
        <w:t>environnementale des e</w:t>
      </w:r>
      <w:r w:rsidRPr="00C701C7">
        <w:rPr>
          <w:rFonts w:ascii="Times New Roman" w:hAnsi="Times New Roman" w:cs="Verdana"/>
          <w:szCs w:val="18"/>
        </w:rPr>
        <w:t xml:space="preserve">ntreprise (approche </w:t>
      </w:r>
      <w:r w:rsidR="00FA34C9" w:rsidRPr="00C701C7">
        <w:rPr>
          <w:rFonts w:ascii="Times New Roman" w:hAnsi="Times New Roman" w:cs="Verdana"/>
          <w:szCs w:val="18"/>
        </w:rPr>
        <w:t>à laquelle</w:t>
      </w:r>
      <w:r w:rsidRPr="00C701C7">
        <w:rPr>
          <w:rFonts w:ascii="Times New Roman" w:hAnsi="Times New Roman" w:cs="Verdana"/>
          <w:szCs w:val="18"/>
        </w:rPr>
        <w:t xml:space="preserve"> l’Institut commence à </w:t>
      </w:r>
      <w:r w:rsidR="00FA34C9" w:rsidRPr="00C701C7">
        <w:rPr>
          <w:rFonts w:ascii="Times New Roman" w:hAnsi="Times New Roman" w:cs="Verdana"/>
          <w:szCs w:val="18"/>
        </w:rPr>
        <w:t>réfléchir</w:t>
      </w:r>
      <w:r w:rsidRPr="00C701C7">
        <w:rPr>
          <w:rFonts w:ascii="Times New Roman" w:hAnsi="Times New Roman" w:cs="Verdana"/>
          <w:szCs w:val="18"/>
        </w:rPr>
        <w:t>), d’aménagement</w:t>
      </w:r>
      <w:r w:rsidR="00746833">
        <w:rPr>
          <w:rFonts w:ascii="Times New Roman" w:hAnsi="Times New Roman" w:cs="Verdana"/>
          <w:szCs w:val="18"/>
        </w:rPr>
        <w:fldChar w:fldCharType="begin"/>
      </w:r>
      <w:r w:rsidR="00692E2A">
        <w:instrText xml:space="preserve"> XE "</w:instrText>
      </w:r>
      <w:r w:rsidR="00692E2A" w:rsidRPr="00E54F19">
        <w:rPr>
          <w:rFonts w:ascii="Times New Roman" w:hAnsi="Times New Roman" w:cs="Verdana"/>
          <w:iCs/>
          <w:szCs w:val="18"/>
        </w:rPr>
        <w:instrText>aménagement:</w:instrText>
      </w:r>
      <w:r w:rsidR="00692E2A" w:rsidRPr="00E54F19">
        <w:instrText>décentralisation</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du territoire, de décentralisation et coopération décentralisée.</w:t>
      </w:r>
    </w:p>
    <w:p w:rsidR="00B0375A" w:rsidRPr="00C701C7" w:rsidRDefault="00B0375A" w:rsidP="00AF0384">
      <w:pPr>
        <w:spacing w:after="0" w:line="240" w:lineRule="auto"/>
        <w:ind w:left="360"/>
        <w:jc w:val="both"/>
        <w:rPr>
          <w:rFonts w:ascii="Times New Roman" w:hAnsi="Times New Roman" w:cs="Verdana"/>
          <w:szCs w:val="18"/>
        </w:rPr>
      </w:pPr>
    </w:p>
    <w:p w:rsidR="00B0375A" w:rsidRPr="00C701C7" w:rsidRDefault="00B0375A" w:rsidP="00AF0384">
      <w:pPr>
        <w:spacing w:after="0" w:line="240" w:lineRule="auto"/>
        <w:ind w:left="360"/>
        <w:jc w:val="both"/>
        <w:rPr>
          <w:rFonts w:ascii="Times New Roman" w:hAnsi="Times New Roman" w:cs="Verdana"/>
          <w:szCs w:val="18"/>
        </w:rPr>
      </w:pPr>
    </w:p>
    <w:p w:rsidR="00B0375A" w:rsidRPr="00C701C7" w:rsidRDefault="00B0375A" w:rsidP="00AF0384">
      <w:pPr>
        <w:spacing w:after="0" w:line="240" w:lineRule="auto"/>
        <w:ind w:left="360"/>
        <w:jc w:val="both"/>
        <w:rPr>
          <w:rFonts w:ascii="Times New Roman" w:hAnsi="Times New Roman" w:cs="Verdana"/>
          <w:szCs w:val="18"/>
        </w:rPr>
      </w:pPr>
    </w:p>
    <w:p w:rsidR="004F619C" w:rsidRPr="00C701C7" w:rsidRDefault="004F619C" w:rsidP="00AF0384">
      <w:pPr>
        <w:spacing w:after="0" w:line="240" w:lineRule="auto"/>
        <w:ind w:left="360"/>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6"/>
        </w:rPr>
      </w:pPr>
    </w:p>
    <w:p w:rsidR="00B0375A" w:rsidRPr="00D14FB3" w:rsidRDefault="00B0375A" w:rsidP="001C37DB">
      <w:pPr>
        <w:spacing w:after="0" w:line="240" w:lineRule="auto"/>
        <w:jc w:val="center"/>
        <w:rPr>
          <w:rFonts w:ascii="Times New Roman" w:hAnsi="Times New Roman" w:cs="Verdana"/>
          <w:sz w:val="20"/>
          <w:szCs w:val="20"/>
        </w:rPr>
      </w:pPr>
      <w:r w:rsidRPr="00D14FB3">
        <w:rPr>
          <w:rFonts w:ascii="Times New Roman" w:hAnsi="Times New Roman" w:cs="Verdana"/>
          <w:sz w:val="20"/>
          <w:szCs w:val="20"/>
        </w:rPr>
        <w:t>Figure 1</w:t>
      </w:r>
    </w:p>
    <w:p w:rsidR="00B0375A" w:rsidRPr="00135FCB" w:rsidRDefault="00B0375A" w:rsidP="001C37DB">
      <w:pPr>
        <w:spacing w:after="0" w:line="240" w:lineRule="auto"/>
        <w:jc w:val="center"/>
        <w:rPr>
          <w:rFonts w:ascii="Times New Roman" w:hAnsi="Times New Roman" w:cs="Times New Roman"/>
          <w:sz w:val="20"/>
          <w:szCs w:val="20"/>
        </w:rPr>
      </w:pPr>
      <w:r w:rsidRPr="00135FCB">
        <w:rPr>
          <w:rFonts w:ascii="Times New Roman" w:hAnsi="Times New Roman" w:cs="Times New Roman"/>
          <w:sz w:val="20"/>
          <w:szCs w:val="20"/>
        </w:rPr>
        <w:t>La recherche-action d’Ipemed en faveur de l’intégration régionale</w:t>
      </w:r>
      <w:r w:rsidR="00746833" w:rsidRPr="00135FCB">
        <w:rPr>
          <w:rFonts w:ascii="Times New Roman" w:hAnsi="Times New Roman" w:cs="Times New Roman"/>
          <w:sz w:val="20"/>
          <w:szCs w:val="20"/>
        </w:rPr>
        <w:fldChar w:fldCharType="begin"/>
      </w:r>
      <w:r w:rsidR="00692E2A" w:rsidRPr="00135FCB">
        <w:rPr>
          <w:rFonts w:ascii="Times New Roman" w:hAnsi="Times New Roman" w:cs="Times New Roman"/>
          <w:sz w:val="20"/>
          <w:szCs w:val="20"/>
        </w:rPr>
        <w:instrText xml:space="preserve"> XE "intégration régionale" </w:instrText>
      </w:r>
      <w:r w:rsidR="00746833" w:rsidRPr="00135FCB">
        <w:rPr>
          <w:rFonts w:ascii="Times New Roman" w:hAnsi="Times New Roman" w:cs="Times New Roman"/>
          <w:sz w:val="20"/>
          <w:szCs w:val="20"/>
        </w:rPr>
        <w:fldChar w:fldCharType="end"/>
      </w:r>
      <w:r w:rsidRPr="00135FCB">
        <w:rPr>
          <w:rFonts w:ascii="Times New Roman" w:hAnsi="Times New Roman" w:cs="Times New Roman"/>
          <w:sz w:val="20"/>
          <w:szCs w:val="20"/>
        </w:rPr>
        <w:t xml:space="preserve"> euro-méditerranéenne</w:t>
      </w:r>
    </w:p>
    <w:p w:rsidR="00B0375A" w:rsidRPr="00C701C7" w:rsidRDefault="00B0375A" w:rsidP="00AF0384">
      <w:pPr>
        <w:spacing w:after="0" w:line="240" w:lineRule="auto"/>
        <w:jc w:val="both"/>
        <w:rPr>
          <w:rFonts w:ascii="Times New Roman" w:hAnsi="Times New Roman" w:cs="Verdana"/>
          <w:szCs w:val="16"/>
        </w:rPr>
      </w:pPr>
    </w:p>
    <w:p w:rsidR="00B0375A" w:rsidRPr="00C701C7" w:rsidRDefault="00B0375A" w:rsidP="00AF0384">
      <w:pPr>
        <w:spacing w:after="0" w:line="240" w:lineRule="auto"/>
        <w:jc w:val="both"/>
        <w:rPr>
          <w:rFonts w:ascii="Times New Roman" w:hAnsi="Times New Roman" w:cs="Verdana"/>
          <w:szCs w:val="16"/>
        </w:rPr>
      </w:pPr>
    </w:p>
    <w:p w:rsidR="00B0375A" w:rsidRPr="00C701C7" w:rsidRDefault="00D03FCF" w:rsidP="00AF0384">
      <w:pPr>
        <w:spacing w:after="0" w:line="240" w:lineRule="auto"/>
        <w:ind w:left="-426"/>
        <w:jc w:val="both"/>
        <w:rPr>
          <w:rFonts w:ascii="Times New Roman" w:hAnsi="Times New Roman" w:cs="Verdana"/>
          <w:szCs w:val="18"/>
        </w:rPr>
      </w:pPr>
      <w:r>
        <w:rPr>
          <w:rFonts w:ascii="Times New Roman" w:hAnsi="Times New Roman"/>
          <w:noProof/>
          <w:lang w:eastAsia="fr-FR"/>
        </w:rPr>
        <w:drawing>
          <wp:inline distT="0" distB="0" distL="0" distR="0">
            <wp:extent cx="6200775" cy="3181350"/>
            <wp:effectExtent l="1905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6200775" cy="3181350"/>
                    </a:xfrm>
                    <a:prstGeom prst="rect">
                      <a:avLst/>
                    </a:prstGeom>
                    <a:noFill/>
                    <a:ln w="9525">
                      <a:noFill/>
                      <a:miter lim="800000"/>
                      <a:headEnd/>
                      <a:tailEnd/>
                    </a:ln>
                  </pic:spPr>
                </pic:pic>
              </a:graphicData>
            </a:graphic>
          </wp:inline>
        </w:drawing>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p>
    <w:p w:rsidR="00B0375A" w:rsidRPr="00E40621" w:rsidRDefault="00FB3F19" w:rsidP="00AF0384">
      <w:pPr>
        <w:pStyle w:val="Titre1"/>
        <w:spacing w:before="0" w:after="0" w:line="240" w:lineRule="auto"/>
        <w:jc w:val="both"/>
        <w:rPr>
          <w:rFonts w:ascii="Times New Roman" w:hAnsi="Times New Roman" w:cs="Verdana"/>
          <w:b w:val="0"/>
          <w:bCs w:val="0"/>
          <w:color w:val="FF0000"/>
          <w:sz w:val="28"/>
          <w:szCs w:val="28"/>
        </w:rPr>
      </w:pPr>
      <w:r>
        <w:rPr>
          <w:rFonts w:ascii="Times New Roman" w:hAnsi="Times New Roman" w:cs="Verdana"/>
          <w:sz w:val="22"/>
          <w:szCs w:val="28"/>
        </w:rPr>
        <w:br w:type="page"/>
      </w:r>
      <w:bookmarkStart w:id="4" w:name="_Toc323137974"/>
      <w:r w:rsidR="00B0375A" w:rsidRPr="00E40621">
        <w:rPr>
          <w:rFonts w:ascii="Times New Roman" w:hAnsi="Times New Roman" w:cs="Verdana"/>
          <w:sz w:val="28"/>
          <w:szCs w:val="28"/>
        </w:rPr>
        <w:lastRenderedPageBreak/>
        <w:t>1. Positionnement, valeurs</w:t>
      </w:r>
      <w:r w:rsidR="00746833" w:rsidRPr="00E40621">
        <w:rPr>
          <w:rFonts w:ascii="Times New Roman" w:hAnsi="Times New Roman" w:cs="Verdana"/>
          <w:sz w:val="28"/>
          <w:szCs w:val="28"/>
        </w:rPr>
        <w:fldChar w:fldCharType="begin"/>
      </w:r>
      <w:r w:rsidR="00692E2A" w:rsidRPr="00E40621">
        <w:rPr>
          <w:sz w:val="28"/>
          <w:szCs w:val="28"/>
        </w:rPr>
        <w:instrText xml:space="preserve"> XE "</w:instrText>
      </w:r>
      <w:r w:rsidR="00692E2A" w:rsidRPr="00E40621">
        <w:rPr>
          <w:rFonts w:ascii="Times New Roman" w:hAnsi="Times New Roman" w:cs="Verdana"/>
          <w:sz w:val="28"/>
          <w:szCs w:val="28"/>
        </w:rPr>
        <w:instrText>valeurs</w:instrText>
      </w:r>
      <w:r w:rsidR="00692E2A" w:rsidRPr="00E40621">
        <w:rPr>
          <w:sz w:val="28"/>
          <w:szCs w:val="28"/>
        </w:rPr>
        <w:instrText xml:space="preserve">" </w:instrText>
      </w:r>
      <w:r w:rsidR="00746833" w:rsidRPr="00E40621">
        <w:rPr>
          <w:rFonts w:ascii="Times New Roman" w:hAnsi="Times New Roman" w:cs="Verdana"/>
          <w:sz w:val="28"/>
          <w:szCs w:val="28"/>
        </w:rPr>
        <w:fldChar w:fldCharType="end"/>
      </w:r>
      <w:r w:rsidR="00B0375A" w:rsidRPr="00E40621">
        <w:rPr>
          <w:rFonts w:ascii="Times New Roman" w:hAnsi="Times New Roman" w:cs="Verdana"/>
          <w:sz w:val="28"/>
          <w:szCs w:val="28"/>
        </w:rPr>
        <w:t>, notions de base</w:t>
      </w:r>
      <w:bookmarkEnd w:id="4"/>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keepNext/>
        <w:spacing w:after="0" w:line="240" w:lineRule="auto"/>
        <w:jc w:val="both"/>
        <w:outlineLvl w:val="1"/>
        <w:rPr>
          <w:rFonts w:ascii="Times New Roman" w:hAnsi="Times New Roman" w:cs="Verdana"/>
          <w:b/>
          <w:bCs/>
          <w:szCs w:val="18"/>
        </w:rPr>
      </w:pPr>
      <w:bookmarkStart w:id="5" w:name="_Toc323137975"/>
      <w:r w:rsidRPr="00C701C7">
        <w:rPr>
          <w:rFonts w:ascii="Times New Roman" w:hAnsi="Times New Roman" w:cs="Verdana"/>
          <w:b/>
          <w:bCs/>
          <w:szCs w:val="18"/>
        </w:rPr>
        <w:t>1.1. Positionnement : régionalisation</w:t>
      </w:r>
      <w:r w:rsidR="00746833">
        <w:rPr>
          <w:rFonts w:ascii="Times New Roman" w:hAnsi="Times New Roman" w:cs="Verdana"/>
          <w:b/>
          <w:bCs/>
          <w:szCs w:val="18"/>
        </w:rPr>
        <w:fldChar w:fldCharType="begin"/>
      </w:r>
      <w:r w:rsidR="00692E2A">
        <w:instrText xml:space="preserve"> XE "</w:instrText>
      </w:r>
      <w:r w:rsidR="00692E2A" w:rsidRPr="00C13278">
        <w:rPr>
          <w:rFonts w:ascii="Times New Roman" w:hAnsi="Times New Roman" w:cs="Verdana"/>
          <w:b/>
          <w:bCs/>
          <w:szCs w:val="18"/>
        </w:rPr>
        <w:instrText>régionalisation</w:instrText>
      </w:r>
      <w:r w:rsidR="00692E2A">
        <w:instrText xml:space="preserve">" </w:instrText>
      </w:r>
      <w:r w:rsidR="00746833">
        <w:rPr>
          <w:rFonts w:ascii="Times New Roman" w:hAnsi="Times New Roman" w:cs="Verdana"/>
          <w:b/>
          <w:bCs/>
          <w:szCs w:val="18"/>
        </w:rPr>
        <w:fldChar w:fldCharType="end"/>
      </w:r>
      <w:r w:rsidRPr="00C701C7">
        <w:rPr>
          <w:rFonts w:ascii="Times New Roman" w:hAnsi="Times New Roman" w:cs="Verdana"/>
          <w:b/>
          <w:bCs/>
          <w:szCs w:val="18"/>
        </w:rPr>
        <w:t>, rôle clé de l’entreprise, parité Nord-Sud</w:t>
      </w:r>
      <w:bookmarkEnd w:id="5"/>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r w:rsidRPr="00C701C7">
        <w:rPr>
          <w:rFonts w:ascii="Times New Roman" w:hAnsi="Times New Roman" w:cs="Verdana"/>
          <w:szCs w:val="18"/>
        </w:rPr>
        <w:t>Trois idées font l’original</w:t>
      </w:r>
      <w:r w:rsidR="00FA34C9" w:rsidRPr="00C701C7">
        <w:rPr>
          <w:rFonts w:ascii="Times New Roman" w:hAnsi="Times New Roman" w:cs="Verdana"/>
          <w:szCs w:val="18"/>
        </w:rPr>
        <w:t>ité de l’approche d’Ipemed</w:t>
      </w:r>
      <w:r w:rsidRPr="00C701C7">
        <w:rPr>
          <w:rFonts w:ascii="Times New Roman" w:hAnsi="Times New Roman" w:cs="Verdana"/>
          <w:szCs w:val="18"/>
        </w:rPr>
        <w:t xml:space="preserve">. </w:t>
      </w:r>
      <w:r w:rsidR="00FA34C9" w:rsidRPr="00C701C7">
        <w:rPr>
          <w:rFonts w:ascii="Times New Roman" w:hAnsi="Times New Roman" w:cs="Verdana"/>
          <w:szCs w:val="18"/>
        </w:rPr>
        <w:t>Elles se sont façonnées durant les</w:t>
      </w:r>
      <w:r w:rsidRPr="00C701C7">
        <w:rPr>
          <w:rFonts w:ascii="Times New Roman" w:hAnsi="Times New Roman" w:cs="Verdana"/>
          <w:szCs w:val="18"/>
        </w:rPr>
        <w:t xml:space="preserve"> années 2002-2005, au cours desquelles l’Institut n’avait pas encore trouvé sa dénomination et où il s’agissait de définir son positionnement. La Méditerranée était – et reste – </w:t>
      </w:r>
      <w:r w:rsidR="00FA34C9" w:rsidRPr="00C701C7">
        <w:rPr>
          <w:rFonts w:ascii="Times New Roman" w:hAnsi="Times New Roman" w:cs="Verdana"/>
          <w:szCs w:val="18"/>
        </w:rPr>
        <w:t>peuplée</w:t>
      </w:r>
      <w:r w:rsidRPr="00C701C7">
        <w:rPr>
          <w:rFonts w:ascii="Times New Roman" w:hAnsi="Times New Roman" w:cs="Verdana"/>
          <w:szCs w:val="18"/>
        </w:rPr>
        <w:t xml:space="preserve"> de think tanks et organismes divers de réflexion, colloques, information ou promotion, un institut de plus apporterait-il quoi que ce soit ?</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r w:rsidRPr="00C701C7">
        <w:rPr>
          <w:rFonts w:ascii="Times New Roman" w:hAnsi="Times New Roman" w:cs="Verdana"/>
          <w:szCs w:val="18"/>
        </w:rPr>
        <w:t>En 2006, le lancement d’Ipemed reposait sur trois idées forces : la régionalisation</w:t>
      </w:r>
      <w:r w:rsidR="00746833">
        <w:rPr>
          <w:rFonts w:ascii="Times New Roman" w:hAnsi="Times New Roman" w:cs="Verdana"/>
          <w:szCs w:val="18"/>
        </w:rPr>
        <w:fldChar w:fldCharType="begin"/>
      </w:r>
      <w:r w:rsidR="00692E2A">
        <w:instrText xml:space="preserve"> XE "</w:instrText>
      </w:r>
      <w:r w:rsidR="00692E2A" w:rsidRPr="00C13278">
        <w:rPr>
          <w:rFonts w:ascii="Times New Roman" w:hAnsi="Times New Roman" w:cs="Verdana"/>
          <w:b/>
          <w:bCs/>
          <w:szCs w:val="18"/>
        </w:rPr>
        <w:instrText>régionalisation</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de la mondialisation, le rôle clé des entreprises dans les intégrations régionales </w:t>
      </w:r>
      <w:r w:rsidR="00FA34C9" w:rsidRPr="00C701C7">
        <w:rPr>
          <w:rFonts w:ascii="Times New Roman" w:hAnsi="Times New Roman" w:cs="Verdana"/>
          <w:szCs w:val="18"/>
        </w:rPr>
        <w:t>et</w:t>
      </w:r>
      <w:r w:rsidRPr="00C701C7">
        <w:rPr>
          <w:rFonts w:ascii="Times New Roman" w:hAnsi="Times New Roman" w:cs="Verdana"/>
          <w:szCs w:val="18"/>
        </w:rPr>
        <w:t xml:space="preserve"> le retard euro-méditerranéen en la matière ; la nécessité de la parité Nord-Sud. Avec le recul des cinq années écoulées, ce positionnement initial ressort renforcé : son originalité reste grande (pas d’autres exemples en France, très peu dans d’autres pays de la région), sa pertinence a été confirmée par le Printemps arabe. </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r w:rsidRPr="00C701C7">
        <w:rPr>
          <w:rFonts w:ascii="Times New Roman" w:hAnsi="Times New Roman" w:cs="Verdana"/>
          <w:szCs w:val="18"/>
        </w:rPr>
        <w:t>1.1.1. La régionalisation</w:t>
      </w:r>
      <w:r w:rsidR="00746833">
        <w:rPr>
          <w:rFonts w:ascii="Times New Roman" w:hAnsi="Times New Roman" w:cs="Verdana"/>
          <w:szCs w:val="18"/>
        </w:rPr>
        <w:fldChar w:fldCharType="begin"/>
      </w:r>
      <w:r w:rsidR="00692E2A">
        <w:instrText xml:space="preserve"> XE "</w:instrText>
      </w:r>
      <w:r w:rsidR="00692E2A" w:rsidRPr="00C13278">
        <w:rPr>
          <w:rFonts w:ascii="Times New Roman" w:hAnsi="Times New Roman" w:cs="Verdana"/>
          <w:b/>
          <w:bCs/>
          <w:szCs w:val="18"/>
        </w:rPr>
        <w:instrText>régionalisation</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de la mondialisation</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r w:rsidRPr="00C701C7">
        <w:rPr>
          <w:rFonts w:ascii="Times New Roman" w:hAnsi="Times New Roman" w:cs="Verdana"/>
          <w:szCs w:val="18"/>
        </w:rPr>
        <w:t>La régionalisation</w:t>
      </w:r>
      <w:r w:rsidR="00746833">
        <w:rPr>
          <w:rFonts w:ascii="Times New Roman" w:hAnsi="Times New Roman" w:cs="Verdana"/>
          <w:szCs w:val="18"/>
        </w:rPr>
        <w:fldChar w:fldCharType="begin"/>
      </w:r>
      <w:r w:rsidR="00692E2A">
        <w:instrText xml:space="preserve"> XE "</w:instrText>
      </w:r>
      <w:r w:rsidR="00692E2A" w:rsidRPr="00C13278">
        <w:rPr>
          <w:rFonts w:ascii="Times New Roman" w:hAnsi="Times New Roman" w:cs="Verdana"/>
          <w:b/>
          <w:bCs/>
          <w:szCs w:val="18"/>
        </w:rPr>
        <w:instrText>régionalisation</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de la mondialisation a été rapidement identifiée comme une clé de lecture des enjeux méditerranéens. Au lieu de s’en tenir au face-à-face obsédant entre « Islam » et « Occident », face-à-face dont Georges </w:t>
      </w:r>
      <w:proofErr w:type="spellStart"/>
      <w:r w:rsidRPr="00C701C7">
        <w:rPr>
          <w:rFonts w:ascii="Times New Roman" w:hAnsi="Times New Roman" w:cs="Verdana"/>
          <w:szCs w:val="18"/>
        </w:rPr>
        <w:t>Corm</w:t>
      </w:r>
      <w:proofErr w:type="spellEnd"/>
      <w:r w:rsidRPr="00C701C7">
        <w:rPr>
          <w:rFonts w:ascii="Times New Roman" w:hAnsi="Times New Roman" w:cs="Verdana"/>
          <w:szCs w:val="18"/>
        </w:rPr>
        <w:t xml:space="preserve"> a si bien dénoncé les simplifications historiques mais que Samuel Huntington a si bien popularisé dans les années 1990, l’idée de base d’Ipemed a été la suivante : prenons du recul, examinons ce qui se passe dans les autres grandes régions du monde et reformulons les rapports entre les deux rives de la Méditerranée au regard de ce mouvement de fond de la mondialisation qui voit dans les pays voisins des partenaires économiques stratégiques. L’Institut s’est déterminé sur la base des constats suivants :</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numPr>
          <w:ilvl w:val="0"/>
          <w:numId w:val="1"/>
        </w:numPr>
        <w:spacing w:after="0" w:line="240" w:lineRule="auto"/>
        <w:jc w:val="both"/>
        <w:rPr>
          <w:rFonts w:ascii="Times New Roman" w:hAnsi="Times New Roman" w:cs="Verdana"/>
          <w:szCs w:val="18"/>
        </w:rPr>
      </w:pPr>
      <w:r w:rsidRPr="00C701C7">
        <w:rPr>
          <w:rFonts w:ascii="Times New Roman" w:hAnsi="Times New Roman" w:cs="Verdana"/>
          <w:szCs w:val="18"/>
        </w:rPr>
        <w:t xml:space="preserve">depuis une trentaine d’années, de grandes régions redessinent la géographie économique du globe, notamment en Amérique du Nord (Mexique compris : Alena) et en Asie orientale (Asean+3) ; ce phénomène a été partiellement éclipsé par la représentation dominante de l’internationalisation de l’économie, à savoir la globalisation ; </w:t>
      </w:r>
    </w:p>
    <w:p w:rsidR="00B0375A" w:rsidRPr="00C701C7" w:rsidRDefault="00B0375A" w:rsidP="00AF0384">
      <w:pPr>
        <w:numPr>
          <w:ilvl w:val="0"/>
          <w:numId w:val="1"/>
        </w:numPr>
        <w:spacing w:after="0" w:line="240" w:lineRule="auto"/>
        <w:jc w:val="both"/>
        <w:rPr>
          <w:rFonts w:ascii="Times New Roman" w:hAnsi="Times New Roman" w:cs="Verdana"/>
          <w:szCs w:val="18"/>
        </w:rPr>
      </w:pPr>
      <w:r w:rsidRPr="00C701C7">
        <w:rPr>
          <w:rFonts w:ascii="Times New Roman" w:hAnsi="Times New Roman" w:cs="Verdana"/>
          <w:szCs w:val="18"/>
        </w:rPr>
        <w:t>l’Europe, qui fut la pionnière de l’intégration régionale</w:t>
      </w:r>
      <w:r w:rsidR="00746833">
        <w:rPr>
          <w:rFonts w:ascii="Times New Roman" w:hAnsi="Times New Roman" w:cs="Verdana"/>
          <w:szCs w:val="18"/>
        </w:rPr>
        <w:fldChar w:fldCharType="begin"/>
      </w:r>
      <w:r w:rsidR="00692E2A">
        <w:instrText xml:space="preserve"> XE "</w:instrText>
      </w:r>
      <w:r w:rsidR="00692E2A" w:rsidRPr="00673582">
        <w:rPr>
          <w:rFonts w:ascii="Times New Roman" w:hAnsi="Times New Roman" w:cs="Verdana"/>
          <w:szCs w:val="18"/>
        </w:rPr>
        <w:instrText>intégration régionale</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(traité de Rome), en est restée à un regroupement de pays de même niveau de développement, alors que les deux autres principales régions mondiales tirent parti de la différence de développement des pays qui les composent ;</w:t>
      </w:r>
    </w:p>
    <w:p w:rsidR="00B0375A" w:rsidRPr="00C701C7" w:rsidRDefault="00B0375A" w:rsidP="00AF0384">
      <w:pPr>
        <w:numPr>
          <w:ilvl w:val="0"/>
          <w:numId w:val="1"/>
        </w:numPr>
        <w:spacing w:after="0" w:line="240" w:lineRule="auto"/>
        <w:jc w:val="both"/>
        <w:rPr>
          <w:rFonts w:ascii="Times New Roman" w:hAnsi="Times New Roman" w:cs="Verdana"/>
          <w:szCs w:val="18"/>
        </w:rPr>
      </w:pPr>
      <w:r w:rsidRPr="00C701C7">
        <w:rPr>
          <w:rFonts w:ascii="Times New Roman" w:hAnsi="Times New Roman" w:cs="Verdana"/>
          <w:szCs w:val="18"/>
        </w:rPr>
        <w:t xml:space="preserve">d’où la nécessité stratégique d’une intégration économique de l’Europe et des pays émergents et en développement de sa région, notamment en Méditerranée. </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r w:rsidRPr="00C701C7">
        <w:rPr>
          <w:rFonts w:ascii="Times New Roman" w:hAnsi="Times New Roman" w:cs="Verdana"/>
          <w:szCs w:val="18"/>
        </w:rPr>
        <w:t>Ce positionnement sur la régionalisation</w:t>
      </w:r>
      <w:r w:rsidR="00746833">
        <w:rPr>
          <w:rFonts w:ascii="Times New Roman" w:hAnsi="Times New Roman" w:cs="Verdana"/>
          <w:szCs w:val="18"/>
        </w:rPr>
        <w:fldChar w:fldCharType="begin"/>
      </w:r>
      <w:r w:rsidR="00692E2A">
        <w:instrText xml:space="preserve"> XE "</w:instrText>
      </w:r>
      <w:r w:rsidR="00692E2A" w:rsidRPr="00C13278">
        <w:rPr>
          <w:rFonts w:ascii="Times New Roman" w:hAnsi="Times New Roman" w:cs="Verdana"/>
          <w:b/>
          <w:bCs/>
          <w:szCs w:val="18"/>
        </w:rPr>
        <w:instrText>régionalisation</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a été précurseur ; aujourd’hui encore </w:t>
      </w:r>
      <w:r w:rsidR="00355F35">
        <w:rPr>
          <w:rFonts w:ascii="Times New Roman" w:hAnsi="Times New Roman" w:cs="Verdana"/>
          <w:szCs w:val="18"/>
        </w:rPr>
        <w:t>beaucoup</w:t>
      </w:r>
      <w:r w:rsidRPr="00C701C7">
        <w:rPr>
          <w:rFonts w:ascii="Times New Roman" w:hAnsi="Times New Roman" w:cs="Verdana"/>
          <w:szCs w:val="18"/>
        </w:rPr>
        <w:t xml:space="preserve"> n’ont pas pris la mesure du phénomène et continuent à ne voir l’internationalisation de l’économie qu’à travers un de ses deux volets, celui de la globalisation. Pourtant, un nombre croissant d’analystes et d’organismes internationaux (comme la Cnuced) y voient un principe essentiel de l’organisation de l’espace contemporain. Même si son découpage géographique varie selon les cas, les annuaires des institutions internationales ou des grandes entreprises distinguent désormais un échelon régional. En Méditerranée l’Observatoire </w:t>
      </w:r>
      <w:r w:rsidR="00355F35">
        <w:rPr>
          <w:rFonts w:ascii="Times New Roman" w:hAnsi="Times New Roman" w:cs="Verdana"/>
          <w:szCs w:val="18"/>
        </w:rPr>
        <w:t>m</w:t>
      </w:r>
      <w:r w:rsidRPr="00C701C7">
        <w:rPr>
          <w:rFonts w:ascii="Times New Roman" w:hAnsi="Times New Roman" w:cs="Verdana"/>
          <w:szCs w:val="18"/>
        </w:rPr>
        <w:t>éditerranéen de l’</w:t>
      </w:r>
      <w:r w:rsidR="00355F35">
        <w:rPr>
          <w:rFonts w:ascii="Times New Roman" w:hAnsi="Times New Roman" w:cs="Verdana"/>
          <w:szCs w:val="18"/>
        </w:rPr>
        <w:t>é</w:t>
      </w:r>
      <w:r w:rsidRPr="00C701C7">
        <w:rPr>
          <w:rFonts w:ascii="Times New Roman" w:hAnsi="Times New Roman" w:cs="Verdana"/>
          <w:szCs w:val="18"/>
        </w:rPr>
        <w:t>nergie ou encore le Ciheam ont une approche centrée sur cette notion de région. Le lancement en 2007 de la Politique européenne de voisinage a consacré, pour l’Europe, ce nouveau paradigme des grandes régions</w:t>
      </w:r>
      <w:r w:rsidR="00355F35">
        <w:rPr>
          <w:rFonts w:ascii="Times New Roman" w:hAnsi="Times New Roman" w:cs="Verdana"/>
          <w:szCs w:val="18"/>
        </w:rPr>
        <w:t>,</w:t>
      </w:r>
      <w:r w:rsidRPr="00C701C7">
        <w:rPr>
          <w:rFonts w:ascii="Times New Roman" w:hAnsi="Times New Roman" w:cs="Verdana"/>
          <w:szCs w:val="18"/>
        </w:rPr>
        <w:t xml:space="preserve"> mais beaucoup reste à faire : non seulement la politique d’aide publique des Etats-membres reste liée à leur histoire coloniale bien davantage qu’à cette nouvelle organisation </w:t>
      </w:r>
      <w:r w:rsidR="00355F35">
        <w:rPr>
          <w:rFonts w:ascii="Times New Roman" w:hAnsi="Times New Roman" w:cs="Verdana"/>
          <w:szCs w:val="18"/>
        </w:rPr>
        <w:t xml:space="preserve">régionale </w:t>
      </w:r>
      <w:r w:rsidRPr="00C701C7">
        <w:rPr>
          <w:rFonts w:ascii="Times New Roman" w:hAnsi="Times New Roman" w:cs="Verdana"/>
          <w:szCs w:val="18"/>
        </w:rPr>
        <w:t xml:space="preserve">de l’espace, mais le Service extérieur d’action européenne de l’UE lui-même présente un découpage du monde qui fait une place bancale à </w:t>
      </w:r>
      <w:r w:rsidR="00355F35">
        <w:rPr>
          <w:rFonts w:ascii="Times New Roman" w:hAnsi="Times New Roman" w:cs="Verdana"/>
          <w:szCs w:val="18"/>
        </w:rPr>
        <w:t>la Méditerranée</w:t>
      </w:r>
      <w:r w:rsidRPr="00C701C7">
        <w:rPr>
          <w:rFonts w:ascii="Times New Roman" w:hAnsi="Times New Roman" w:cs="Verdana"/>
          <w:szCs w:val="18"/>
        </w:rPr>
        <w:t xml:space="preserve">. </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r w:rsidRPr="00C701C7">
        <w:rPr>
          <w:rFonts w:ascii="Times New Roman" w:hAnsi="Times New Roman" w:cs="Verdana"/>
          <w:szCs w:val="18"/>
        </w:rPr>
        <w:t>Composé d’experts reconnus dans les principaux domaines du fait régional américain, asiatique et méditerranéen, Ipemed a réuni en 2010 un groupe de travail sur l’intégration des grandes régions Nord-Sud, dans l’objectif de comparer la Méditerranée à l’Alena et à l’Asie orientale (Asean+3) :</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numPr>
          <w:ilvl w:val="0"/>
          <w:numId w:val="59"/>
        </w:numPr>
        <w:spacing w:after="0" w:line="240" w:lineRule="auto"/>
        <w:jc w:val="both"/>
        <w:rPr>
          <w:rFonts w:ascii="Times New Roman" w:hAnsi="Times New Roman" w:cs="Verdana"/>
          <w:szCs w:val="18"/>
        </w:rPr>
      </w:pPr>
      <w:r w:rsidRPr="00C701C7">
        <w:rPr>
          <w:rFonts w:ascii="Times New Roman" w:hAnsi="Times New Roman" w:cs="Verdana"/>
          <w:szCs w:val="18"/>
        </w:rPr>
        <w:t>la régionalisation</w:t>
      </w:r>
      <w:r w:rsidR="00746833">
        <w:rPr>
          <w:rFonts w:ascii="Times New Roman" w:hAnsi="Times New Roman" w:cs="Verdana"/>
          <w:szCs w:val="18"/>
        </w:rPr>
        <w:fldChar w:fldCharType="begin"/>
      </w:r>
      <w:r w:rsidR="00692E2A">
        <w:instrText xml:space="preserve"> XE "</w:instrText>
      </w:r>
      <w:r w:rsidR="00692E2A" w:rsidRPr="00C13278">
        <w:rPr>
          <w:rFonts w:ascii="Times New Roman" w:hAnsi="Times New Roman" w:cs="Verdana"/>
          <w:b/>
          <w:bCs/>
          <w:szCs w:val="18"/>
        </w:rPr>
        <w:instrText>régionalisation</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de la mondialisation fait l’objet d’une controverse à la fois scientifique et politique. Quatre raisons de fond expliquent qu’un nombre croissant d’analystes ou d’institutions s’y réfèrent. La première est économique : c’est l’avantage de la proximité et de la complémentarité Nord-Sud pour les entreprises ; la deuxième est culturelle : c’est l’existence, de plus en plus reconnue, de préférences collectives d’échelle régionale. La troisième est politique : c’est le besoin d’une vraie régulation des échanges internationaux, qui peut plus facilement se faire à une échelle régionale qu’à celle du vaste monde (voir les difficultés de Doha, de Copenhague ou encore de la régulation financière). La dernière raison est géopolitique, les grandes régions étant la seule façon de dépasser vraiment le nationalisme et de ne pas laisser le « G2 » gouverner le monde ;</w:t>
      </w:r>
    </w:p>
    <w:p w:rsidR="00B0375A" w:rsidRPr="00C701C7" w:rsidRDefault="00B0375A" w:rsidP="00AF0384">
      <w:pPr>
        <w:spacing w:after="0" w:line="240" w:lineRule="auto"/>
        <w:ind w:left="720"/>
        <w:jc w:val="both"/>
        <w:rPr>
          <w:rFonts w:ascii="Times New Roman" w:hAnsi="Times New Roman" w:cs="Verdana"/>
          <w:szCs w:val="18"/>
        </w:rPr>
      </w:pPr>
    </w:p>
    <w:p w:rsidR="00B0375A" w:rsidRPr="00C701C7" w:rsidRDefault="00B0375A" w:rsidP="00AF0384">
      <w:pPr>
        <w:numPr>
          <w:ilvl w:val="0"/>
          <w:numId w:val="59"/>
        </w:numPr>
        <w:spacing w:after="0" w:line="240" w:lineRule="auto"/>
        <w:jc w:val="both"/>
        <w:rPr>
          <w:rFonts w:ascii="Times New Roman" w:hAnsi="Times New Roman" w:cs="Verdana"/>
          <w:szCs w:val="18"/>
        </w:rPr>
      </w:pPr>
      <w:r w:rsidRPr="00C701C7">
        <w:rPr>
          <w:rFonts w:ascii="Times New Roman" w:hAnsi="Times New Roman" w:cs="Verdana"/>
          <w:szCs w:val="18"/>
        </w:rPr>
        <w:t xml:space="preserve">l’Alena présente à la fois des résultats </w:t>
      </w:r>
      <w:r w:rsidR="00042800">
        <w:rPr>
          <w:rFonts w:ascii="Times New Roman" w:hAnsi="Times New Roman" w:cs="Verdana"/>
          <w:szCs w:val="18"/>
        </w:rPr>
        <w:t>positifs</w:t>
      </w:r>
      <w:r w:rsidRPr="00C701C7">
        <w:rPr>
          <w:rFonts w:ascii="Times New Roman" w:hAnsi="Times New Roman" w:cs="Verdana"/>
          <w:szCs w:val="18"/>
        </w:rPr>
        <w:t xml:space="preserve"> (forte augmentation des échanges entre Etats-Unis et Mexique), et des limites importantes qui tiennent pour le Mexique à la faiblesse de ses politiques publiques notamment de formation</w:t>
      </w:r>
      <w:r w:rsidR="00746833">
        <w:rPr>
          <w:rFonts w:ascii="Times New Roman" w:hAnsi="Times New Roman" w:cs="Verdana"/>
          <w:szCs w:val="18"/>
        </w:rPr>
        <w:fldChar w:fldCharType="begin"/>
      </w:r>
      <w:r w:rsidR="00692E2A">
        <w:instrText xml:space="preserve"> XE "</w:instrText>
      </w:r>
      <w:r w:rsidR="00692E2A" w:rsidRPr="00B67CE1">
        <w:rPr>
          <w:rFonts w:ascii="Times New Roman" w:hAnsi="Times New Roman" w:cs="Verdana"/>
          <w:szCs w:val="18"/>
        </w:rPr>
        <w:instrText>formation</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et qui se sont traduites par une dualisation du pays (non entraînement de l’économie nationale par les entreprises qui ont eu accès au marché des Etats-Unis) ;</w:t>
      </w:r>
    </w:p>
    <w:p w:rsidR="00B0375A" w:rsidRPr="00C701C7" w:rsidRDefault="00B0375A" w:rsidP="00AF0384">
      <w:pPr>
        <w:spacing w:after="0" w:line="240" w:lineRule="auto"/>
        <w:ind w:left="720"/>
        <w:jc w:val="both"/>
        <w:rPr>
          <w:rFonts w:ascii="Times New Roman" w:hAnsi="Times New Roman" w:cs="Verdana"/>
          <w:szCs w:val="18"/>
        </w:rPr>
      </w:pPr>
    </w:p>
    <w:p w:rsidR="00B0375A" w:rsidRPr="00C701C7" w:rsidRDefault="00B0375A" w:rsidP="00AF0384">
      <w:pPr>
        <w:numPr>
          <w:ilvl w:val="0"/>
          <w:numId w:val="59"/>
        </w:numPr>
        <w:spacing w:after="0" w:line="240" w:lineRule="auto"/>
        <w:jc w:val="both"/>
        <w:rPr>
          <w:rFonts w:ascii="Times New Roman" w:hAnsi="Times New Roman" w:cs="Verdana"/>
          <w:szCs w:val="18"/>
        </w:rPr>
      </w:pPr>
      <w:r w:rsidRPr="00C701C7">
        <w:rPr>
          <w:rFonts w:ascii="Times New Roman" w:hAnsi="Times New Roman" w:cs="Verdana"/>
          <w:szCs w:val="18"/>
        </w:rPr>
        <w:t>en Asie orientale la puissante intégration productive ne s’accompagne pas d’une intégration institutionnelle (« régionalisme </w:t>
      </w:r>
      <w:r w:rsidR="00746833">
        <w:rPr>
          <w:rFonts w:ascii="Times New Roman" w:hAnsi="Times New Roman" w:cs="Verdana"/>
          <w:szCs w:val="18"/>
        </w:rPr>
        <w:fldChar w:fldCharType="begin"/>
      </w:r>
      <w:r w:rsidR="00692E2A">
        <w:instrText xml:space="preserve"> XE "</w:instrText>
      </w:r>
      <w:r w:rsidR="00692E2A" w:rsidRPr="00695CE4">
        <w:rPr>
          <w:rFonts w:ascii="Times New Roman" w:hAnsi="Times New Roman" w:cs="Verdana"/>
          <w:szCs w:val="18"/>
        </w:rPr>
        <w:instrText>régionalisme</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Mais, d’une part, la crise accélère l’intégration régionale</w:t>
      </w:r>
      <w:r w:rsidR="00746833">
        <w:rPr>
          <w:rFonts w:ascii="Times New Roman" w:hAnsi="Times New Roman" w:cs="Verdana"/>
          <w:szCs w:val="18"/>
        </w:rPr>
        <w:fldChar w:fldCharType="begin"/>
      </w:r>
      <w:r w:rsidR="00692E2A">
        <w:instrText xml:space="preserve"> XE "</w:instrText>
      </w:r>
      <w:r w:rsidR="00692E2A" w:rsidRPr="00673582">
        <w:rPr>
          <w:rFonts w:ascii="Times New Roman" w:hAnsi="Times New Roman" w:cs="Verdana"/>
          <w:szCs w:val="18"/>
        </w:rPr>
        <w:instrText>intégration régionale</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les marchés de la région se révélant bien plus dynamiques que les marchés occidentaux ; et d’autre part la région réfléchit de plus en plus à une institutionnalisation, qui pourrait commencer par des politiques monétaires concertées ;</w:t>
      </w:r>
    </w:p>
    <w:p w:rsidR="00B0375A" w:rsidRPr="00C701C7" w:rsidRDefault="00B0375A" w:rsidP="00AF0384">
      <w:pPr>
        <w:spacing w:after="0" w:line="240" w:lineRule="auto"/>
        <w:ind w:left="720"/>
        <w:jc w:val="both"/>
        <w:rPr>
          <w:rFonts w:ascii="Times New Roman" w:hAnsi="Times New Roman" w:cs="Verdana"/>
          <w:szCs w:val="18"/>
        </w:rPr>
      </w:pPr>
    </w:p>
    <w:p w:rsidR="00B0375A" w:rsidRPr="00C701C7" w:rsidRDefault="00B0375A" w:rsidP="00AF0384">
      <w:pPr>
        <w:numPr>
          <w:ilvl w:val="0"/>
          <w:numId w:val="59"/>
        </w:numPr>
        <w:spacing w:after="0" w:line="240" w:lineRule="auto"/>
        <w:jc w:val="both"/>
        <w:rPr>
          <w:rFonts w:ascii="Times New Roman" w:hAnsi="Times New Roman" w:cs="Verdana"/>
          <w:szCs w:val="18"/>
        </w:rPr>
      </w:pPr>
      <w:r w:rsidRPr="00C701C7">
        <w:rPr>
          <w:rFonts w:ascii="Times New Roman" w:hAnsi="Times New Roman" w:cs="Verdana"/>
          <w:szCs w:val="18"/>
        </w:rPr>
        <w:t>outre la perspective d’une Asie orientale de plus en plus fortes, deux facteurs ouvrent la voie à des régions plus intégrées : (i) le besoin d’équilibres commerciaux, la crise mondiale résultant de déséquilibres macroéconomiques nés de balances commerciales ultra excédentaires en particulier en Asie orientale, déficitaires en Europe et ultra déficitaire aux Etats-Unis ; (ii) le besoin de règles internationales partagées et non plus imposées par le Nord – qui les aura allègrement transgressées au gré de ses besoins comme il en a fait la démonstration avec des soutiens financiers publics colossaux à ses banques ou des entreprises après avoir professé durant des décennies le retrait de l’Etat</w:t>
      </w:r>
      <w:r w:rsidR="00042800" w:rsidRPr="00042800">
        <w:rPr>
          <w:rFonts w:ascii="Times New Roman" w:hAnsi="Times New Roman" w:cs="Verdana"/>
          <w:szCs w:val="18"/>
        </w:rPr>
        <w:t xml:space="preserve"> </w:t>
      </w:r>
      <w:r w:rsidR="00042800" w:rsidRPr="00C701C7">
        <w:rPr>
          <w:rFonts w:ascii="Times New Roman" w:hAnsi="Times New Roman" w:cs="Verdana"/>
          <w:szCs w:val="18"/>
        </w:rPr>
        <w:t>au Sud</w:t>
      </w:r>
      <w:r w:rsidRPr="00C701C7">
        <w:rPr>
          <w:rFonts w:ascii="Times New Roman" w:hAnsi="Times New Roman" w:cs="Verdana"/>
          <w:szCs w:val="18"/>
        </w:rPr>
        <w:t xml:space="preserve">. </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i/>
          <w:iCs/>
          <w:szCs w:val="18"/>
        </w:rPr>
      </w:pPr>
      <w:r w:rsidRPr="00C701C7">
        <w:rPr>
          <w:rFonts w:ascii="Times New Roman" w:hAnsi="Times New Roman" w:cs="Verdana"/>
          <w:i/>
          <w:iCs/>
          <w:szCs w:val="18"/>
        </w:rPr>
        <w:sym w:font="Wingdings" w:char="F0E0"/>
      </w:r>
      <w:r w:rsidRPr="00C701C7">
        <w:rPr>
          <w:rFonts w:ascii="Times New Roman" w:hAnsi="Times New Roman" w:cs="Verdana"/>
          <w:i/>
          <w:iCs/>
          <w:szCs w:val="18"/>
        </w:rPr>
        <w:t xml:space="preserve"> Travaux et publications :</w:t>
      </w:r>
    </w:p>
    <w:p w:rsidR="00584114" w:rsidRPr="00584114" w:rsidRDefault="00584114" w:rsidP="00584114">
      <w:pPr>
        <w:numPr>
          <w:ilvl w:val="0"/>
          <w:numId w:val="59"/>
        </w:numPr>
        <w:spacing w:after="0" w:line="240" w:lineRule="auto"/>
        <w:jc w:val="both"/>
        <w:rPr>
          <w:rFonts w:ascii="Times New Roman" w:hAnsi="Times New Roman" w:cs="Verdana"/>
          <w:szCs w:val="18"/>
        </w:rPr>
      </w:pPr>
      <w:r>
        <w:rPr>
          <w:rFonts w:ascii="Times New Roman" w:hAnsi="Times New Roman" w:cs="Verdana"/>
          <w:szCs w:val="18"/>
        </w:rPr>
        <w:t>« </w:t>
      </w:r>
      <w:r w:rsidRPr="00584114">
        <w:rPr>
          <w:rFonts w:ascii="Times New Roman" w:hAnsi="Times New Roman" w:cs="Verdana"/>
          <w:szCs w:val="18"/>
        </w:rPr>
        <w:t>Face à la crise économique et financière, quel New Deal régional pour l’Europe et les pays sud méditerranéens ?</w:t>
      </w:r>
      <w:r>
        <w:rPr>
          <w:rFonts w:ascii="Times New Roman" w:hAnsi="Times New Roman" w:cs="Verdana"/>
          <w:szCs w:val="18"/>
        </w:rPr>
        <w:t> »</w:t>
      </w:r>
      <w:r w:rsidRPr="00584114">
        <w:rPr>
          <w:rFonts w:ascii="Times New Roman" w:hAnsi="Times New Roman" w:cs="Verdana"/>
          <w:szCs w:val="18"/>
        </w:rPr>
        <w:t xml:space="preserve">, </w:t>
      </w:r>
      <w:r>
        <w:rPr>
          <w:rFonts w:ascii="Times New Roman" w:hAnsi="Times New Roman" w:cs="Verdana"/>
          <w:szCs w:val="18"/>
        </w:rPr>
        <w:t xml:space="preserve">Pierre Beckouche, </w:t>
      </w:r>
      <w:r w:rsidRPr="00584114">
        <w:rPr>
          <w:rFonts w:ascii="Times New Roman" w:hAnsi="Times New Roman" w:cs="Verdana"/>
          <w:szCs w:val="18"/>
        </w:rPr>
        <w:t>note de préparation au Comité de Parrainage Politique d’I</w:t>
      </w:r>
      <w:r>
        <w:rPr>
          <w:rFonts w:ascii="Times New Roman" w:hAnsi="Times New Roman" w:cs="Verdana"/>
          <w:szCs w:val="18"/>
        </w:rPr>
        <w:t>pemed</w:t>
      </w:r>
      <w:r w:rsidRPr="00584114">
        <w:rPr>
          <w:rFonts w:ascii="Times New Roman" w:hAnsi="Times New Roman" w:cs="Verdana"/>
          <w:szCs w:val="18"/>
        </w:rPr>
        <w:t xml:space="preserve"> de 2009</w:t>
      </w:r>
    </w:p>
    <w:p w:rsidR="00B0375A" w:rsidRPr="00C701C7" w:rsidRDefault="00B0375A" w:rsidP="00AF0384">
      <w:pPr>
        <w:numPr>
          <w:ilvl w:val="0"/>
          <w:numId w:val="59"/>
        </w:numPr>
        <w:spacing w:after="0" w:line="240" w:lineRule="auto"/>
        <w:jc w:val="both"/>
        <w:rPr>
          <w:rFonts w:ascii="Times New Roman" w:hAnsi="Times New Roman" w:cs="Verdana"/>
          <w:szCs w:val="18"/>
        </w:rPr>
      </w:pPr>
      <w:r w:rsidRPr="00C701C7">
        <w:rPr>
          <w:rFonts w:ascii="Times New Roman" w:hAnsi="Times New Roman" w:cs="Verdana"/>
          <w:i/>
          <w:iCs/>
          <w:szCs w:val="18"/>
        </w:rPr>
        <w:t>Construire la Méditerranée</w:t>
      </w:r>
      <w:r w:rsidRPr="00C701C7">
        <w:rPr>
          <w:rFonts w:ascii="Times New Roman" w:hAnsi="Times New Roman" w:cs="Verdana"/>
          <w:szCs w:val="18"/>
        </w:rPr>
        <w:t>, avril 2001, « Régulations régionales de la mondialisation. Quelles recommandations pour la Méditerranée ? », Pierre Beckouche (</w:t>
      </w:r>
      <w:proofErr w:type="spellStart"/>
      <w:r w:rsidRPr="00C701C7">
        <w:rPr>
          <w:rFonts w:ascii="Times New Roman" w:hAnsi="Times New Roman" w:cs="Verdana"/>
          <w:szCs w:val="18"/>
        </w:rPr>
        <w:t>coord</w:t>
      </w:r>
      <w:proofErr w:type="spellEnd"/>
      <w:r w:rsidRPr="00C701C7">
        <w:rPr>
          <w:rFonts w:ascii="Times New Roman" w:hAnsi="Times New Roman" w:cs="Verdana"/>
          <w:szCs w:val="18"/>
        </w:rPr>
        <w:t xml:space="preserve">.), Charles Abdallah, Hassan </w:t>
      </w:r>
      <w:proofErr w:type="spellStart"/>
      <w:r w:rsidRPr="00C701C7">
        <w:rPr>
          <w:rFonts w:ascii="Times New Roman" w:hAnsi="Times New Roman" w:cs="Verdana"/>
          <w:szCs w:val="18"/>
        </w:rPr>
        <w:t>Benabderrazik</w:t>
      </w:r>
      <w:proofErr w:type="spellEnd"/>
      <w:r w:rsidRPr="00C701C7">
        <w:rPr>
          <w:rFonts w:ascii="Times New Roman" w:hAnsi="Times New Roman" w:cs="Verdana"/>
          <w:szCs w:val="18"/>
        </w:rPr>
        <w:t xml:space="preserve">, Christian De </w:t>
      </w:r>
      <w:proofErr w:type="spellStart"/>
      <w:r w:rsidRPr="00C701C7">
        <w:rPr>
          <w:rFonts w:ascii="Times New Roman" w:hAnsi="Times New Roman" w:cs="Verdana"/>
          <w:szCs w:val="18"/>
        </w:rPr>
        <w:t>Boissieu</w:t>
      </w:r>
      <w:proofErr w:type="spellEnd"/>
      <w:r w:rsidRPr="00C701C7">
        <w:rPr>
          <w:rFonts w:ascii="Times New Roman" w:hAnsi="Times New Roman" w:cs="Verdana"/>
          <w:szCs w:val="18"/>
        </w:rPr>
        <w:t xml:space="preserve">, Christian </w:t>
      </w:r>
      <w:proofErr w:type="spellStart"/>
      <w:r w:rsidRPr="00C701C7">
        <w:rPr>
          <w:rFonts w:ascii="Times New Roman" w:hAnsi="Times New Roman" w:cs="Verdana"/>
          <w:szCs w:val="18"/>
        </w:rPr>
        <w:t>Deblock</w:t>
      </w:r>
      <w:proofErr w:type="spellEnd"/>
      <w:r w:rsidRPr="00C701C7">
        <w:rPr>
          <w:rFonts w:ascii="Times New Roman" w:hAnsi="Times New Roman" w:cs="Verdana"/>
          <w:szCs w:val="18"/>
        </w:rPr>
        <w:t xml:space="preserve">, Eric </w:t>
      </w:r>
      <w:proofErr w:type="spellStart"/>
      <w:r w:rsidRPr="00C701C7">
        <w:rPr>
          <w:rFonts w:ascii="Times New Roman" w:hAnsi="Times New Roman" w:cs="Verdana"/>
          <w:szCs w:val="18"/>
        </w:rPr>
        <w:t>Diamantis</w:t>
      </w:r>
      <w:proofErr w:type="spellEnd"/>
      <w:r w:rsidRPr="00C701C7">
        <w:rPr>
          <w:rFonts w:ascii="Times New Roman" w:hAnsi="Times New Roman" w:cs="Verdana"/>
          <w:szCs w:val="18"/>
        </w:rPr>
        <w:t xml:space="preserve">, Hakim El </w:t>
      </w:r>
      <w:proofErr w:type="spellStart"/>
      <w:r w:rsidRPr="00C701C7">
        <w:rPr>
          <w:rFonts w:ascii="Times New Roman" w:hAnsi="Times New Roman" w:cs="Verdana"/>
          <w:szCs w:val="18"/>
        </w:rPr>
        <w:t>Karoui</w:t>
      </w:r>
      <w:proofErr w:type="spellEnd"/>
      <w:r w:rsidRPr="00C701C7">
        <w:rPr>
          <w:rFonts w:ascii="Times New Roman" w:hAnsi="Times New Roman" w:cs="Verdana"/>
          <w:szCs w:val="18"/>
        </w:rPr>
        <w:t xml:space="preserve">, Jean-Louis Guigou, </w:t>
      </w:r>
      <w:proofErr w:type="spellStart"/>
      <w:r w:rsidRPr="00C701C7">
        <w:rPr>
          <w:rFonts w:ascii="Times New Roman" w:hAnsi="Times New Roman" w:cs="Verdana"/>
          <w:szCs w:val="18"/>
        </w:rPr>
        <w:t>Abde</w:t>
      </w:r>
      <w:r w:rsidR="00042800">
        <w:rPr>
          <w:rFonts w:ascii="Times New Roman" w:hAnsi="Times New Roman" w:cs="Verdana"/>
          <w:szCs w:val="18"/>
        </w:rPr>
        <w:t>l</w:t>
      </w:r>
      <w:r w:rsidRPr="00C701C7">
        <w:rPr>
          <w:rFonts w:ascii="Times New Roman" w:hAnsi="Times New Roman" w:cs="Verdana"/>
          <w:szCs w:val="18"/>
        </w:rPr>
        <w:t>nour</w:t>
      </w:r>
      <w:proofErr w:type="spellEnd"/>
      <w:r w:rsidRPr="00C701C7">
        <w:rPr>
          <w:rFonts w:ascii="Times New Roman" w:hAnsi="Times New Roman" w:cs="Verdana"/>
          <w:szCs w:val="18"/>
        </w:rPr>
        <w:t xml:space="preserve"> </w:t>
      </w:r>
      <w:proofErr w:type="spellStart"/>
      <w:r w:rsidRPr="00C701C7">
        <w:rPr>
          <w:rFonts w:ascii="Times New Roman" w:hAnsi="Times New Roman" w:cs="Verdana"/>
          <w:szCs w:val="18"/>
        </w:rPr>
        <w:t>Keramane</w:t>
      </w:r>
      <w:proofErr w:type="spellEnd"/>
      <w:r w:rsidRPr="00C701C7">
        <w:rPr>
          <w:rFonts w:ascii="Times New Roman" w:hAnsi="Times New Roman" w:cs="Verdana"/>
          <w:szCs w:val="18"/>
        </w:rPr>
        <w:t xml:space="preserve">, Bettina </w:t>
      </w:r>
      <w:proofErr w:type="spellStart"/>
      <w:r w:rsidRPr="00C701C7">
        <w:rPr>
          <w:rFonts w:ascii="Times New Roman" w:hAnsi="Times New Roman" w:cs="Verdana"/>
          <w:szCs w:val="18"/>
        </w:rPr>
        <w:t>Laville</w:t>
      </w:r>
      <w:proofErr w:type="spellEnd"/>
      <w:r w:rsidRPr="00C701C7">
        <w:rPr>
          <w:rFonts w:ascii="Times New Roman" w:hAnsi="Times New Roman" w:cs="Verdana"/>
          <w:szCs w:val="18"/>
        </w:rPr>
        <w:t>, Henri Nallet, Françoise Nicolas, Henri Regnault, Jacques Sapir, Jean-Marc Sorel.</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r w:rsidRPr="00C701C7">
        <w:rPr>
          <w:rFonts w:ascii="Times New Roman" w:hAnsi="Times New Roman" w:cs="Verdana"/>
          <w:szCs w:val="18"/>
        </w:rPr>
        <w:t>1.1.2. Place de l’économie dans les nouveaux rapports de force internationaux et rôle des entreprises</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r w:rsidRPr="00C701C7">
        <w:rPr>
          <w:rFonts w:ascii="Times New Roman" w:hAnsi="Times New Roman" w:cs="Verdana"/>
          <w:szCs w:val="18"/>
        </w:rPr>
        <w:t xml:space="preserve">Une des fonctions d’Ipemed est de décloisonner les milieux de l’entreprise, de l’expertise, de l’administration et </w:t>
      </w:r>
      <w:proofErr w:type="gramStart"/>
      <w:r w:rsidRPr="00C701C7">
        <w:rPr>
          <w:rFonts w:ascii="Times New Roman" w:hAnsi="Times New Roman" w:cs="Verdana"/>
          <w:szCs w:val="18"/>
        </w:rPr>
        <w:t>de la décision publiques</w:t>
      </w:r>
      <w:proofErr w:type="gramEnd"/>
      <w:r w:rsidRPr="00C701C7">
        <w:rPr>
          <w:rFonts w:ascii="Times New Roman" w:hAnsi="Times New Roman" w:cs="Verdana"/>
          <w:szCs w:val="18"/>
        </w:rPr>
        <w:t xml:space="preserve">. Le positionnement de l’Institut le place plus près du monde de l’entreprise. Ce n’est pas parce que des entreprises le financent qu’il les considère stratégiques ; c’est parce qu’il les considère stratégiques pour la Méditerranée qu’il a choisi d’en faire ses uniques financeurs. Il y a trois raisons à cela : </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numPr>
          <w:ilvl w:val="0"/>
          <w:numId w:val="59"/>
        </w:numPr>
        <w:spacing w:after="0" w:line="240" w:lineRule="auto"/>
        <w:jc w:val="both"/>
        <w:rPr>
          <w:rFonts w:ascii="Times New Roman" w:hAnsi="Times New Roman" w:cs="Verdana"/>
          <w:szCs w:val="18"/>
        </w:rPr>
      </w:pPr>
      <w:r w:rsidRPr="00C701C7">
        <w:rPr>
          <w:rFonts w:ascii="Times New Roman" w:hAnsi="Times New Roman" w:cs="Verdana"/>
          <w:szCs w:val="18"/>
        </w:rPr>
        <w:t>les grandes régions Nord-Sud constituent un territoire particulièrement adapté aux besoins des entreprises. En Méditerranée, les logiques du capital sont déjà à l’œuvre, il s’agit de les reconnaître, de les faciliter et de les réguler ;</w:t>
      </w:r>
    </w:p>
    <w:p w:rsidR="00B0375A" w:rsidRPr="00C701C7" w:rsidRDefault="00B0375A" w:rsidP="00AF0384">
      <w:pPr>
        <w:spacing w:after="0" w:line="240" w:lineRule="auto"/>
        <w:ind w:left="720"/>
        <w:jc w:val="both"/>
        <w:rPr>
          <w:rFonts w:ascii="Times New Roman" w:hAnsi="Times New Roman" w:cs="Verdana"/>
          <w:szCs w:val="18"/>
        </w:rPr>
      </w:pPr>
    </w:p>
    <w:p w:rsidR="00B0375A" w:rsidRPr="00C701C7" w:rsidRDefault="00B0375A" w:rsidP="00AF0384">
      <w:pPr>
        <w:numPr>
          <w:ilvl w:val="0"/>
          <w:numId w:val="59"/>
        </w:numPr>
        <w:spacing w:after="0" w:line="240" w:lineRule="auto"/>
        <w:jc w:val="both"/>
        <w:rPr>
          <w:rFonts w:ascii="Times New Roman" w:hAnsi="Times New Roman" w:cs="Verdana"/>
          <w:szCs w:val="18"/>
        </w:rPr>
      </w:pPr>
      <w:r w:rsidRPr="00C701C7">
        <w:rPr>
          <w:rFonts w:ascii="Times New Roman" w:hAnsi="Times New Roman" w:cs="Verdana"/>
          <w:szCs w:val="18"/>
        </w:rPr>
        <w:t>dans les relations internationales, les relations économiques sont de plus en plus importantes. La géopolitique n’a bien entendu pas disparu mais la géo</w:t>
      </w:r>
      <w:r w:rsidR="00732129" w:rsidRPr="00C701C7">
        <w:rPr>
          <w:rFonts w:ascii="Times New Roman" w:hAnsi="Times New Roman" w:cs="Verdana"/>
          <w:szCs w:val="18"/>
        </w:rPr>
        <w:t>-é</w:t>
      </w:r>
      <w:r w:rsidRPr="00C701C7">
        <w:rPr>
          <w:rFonts w:ascii="Times New Roman" w:hAnsi="Times New Roman" w:cs="Verdana"/>
          <w:szCs w:val="18"/>
        </w:rPr>
        <w:t>conomie en est une composante déterminante. Cela s’explique par le passage à une économie de la connaissance et de l’organisation, dans laquelle les ressources sont plus en plus produites. La lutte pour l’accès aux ressources rares (relations géopolitiques régies par la force) n’a pas disparu, mais elle se double d’une action pour la coproduction de ressources nouvelles (relations géoéconomiques régies par la coopération). Dans ce nouveau paysage, le voisin, qui figurait l’ennemi politique héréditaire, change de nature pour devenir le partenaire économique obligé ;</w:t>
      </w:r>
    </w:p>
    <w:p w:rsidR="00B0375A" w:rsidRPr="00C701C7" w:rsidRDefault="00B0375A" w:rsidP="00AF0384">
      <w:pPr>
        <w:spacing w:after="0" w:line="240" w:lineRule="auto"/>
        <w:ind w:left="720"/>
        <w:jc w:val="both"/>
        <w:rPr>
          <w:rFonts w:ascii="Times New Roman" w:hAnsi="Times New Roman" w:cs="Verdana"/>
          <w:szCs w:val="18"/>
        </w:rPr>
      </w:pPr>
    </w:p>
    <w:p w:rsidR="00B0375A" w:rsidRPr="00C701C7" w:rsidRDefault="00B0375A" w:rsidP="00AF0384">
      <w:pPr>
        <w:numPr>
          <w:ilvl w:val="0"/>
          <w:numId w:val="59"/>
        </w:numPr>
        <w:spacing w:after="0" w:line="240" w:lineRule="auto"/>
        <w:jc w:val="both"/>
        <w:rPr>
          <w:rFonts w:ascii="Times New Roman" w:hAnsi="Times New Roman" w:cs="Verdana"/>
          <w:szCs w:val="18"/>
        </w:rPr>
      </w:pPr>
      <w:r w:rsidRPr="00C701C7">
        <w:rPr>
          <w:rFonts w:ascii="Times New Roman" w:hAnsi="Times New Roman" w:cs="Verdana"/>
          <w:szCs w:val="18"/>
        </w:rPr>
        <w:t xml:space="preserve">la Méditerranée a pris du retard dans cette nouvelle ère. Alors que l’Alena et surtout l’Asie orientale s’intègrent par leur système productif, la Méditerranée reste caractérisée par la faiblesse de ses relations interentreprises. C’est pourquoi Ipemed s’est constitué comme outil pour la coopération interentreprises en Méditerranée. Non pas pour faciliter les positions d’affaires, car les entreprises ont leurs propres moyens pour cela ; mais pour faire le lien entre intérêt à long terme des entreprises et intérêt général, et pour faciliter le passage de la réflexion à l’action. </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r w:rsidRPr="00C701C7">
        <w:rPr>
          <w:rFonts w:ascii="Times New Roman" w:hAnsi="Times New Roman" w:cs="Verdana"/>
          <w:szCs w:val="18"/>
        </w:rPr>
        <w:t xml:space="preserve">Une étude de 2010 sur le </w:t>
      </w:r>
      <w:proofErr w:type="spellStart"/>
      <w:r w:rsidRPr="00C701C7">
        <w:rPr>
          <w:rFonts w:ascii="Times New Roman" w:hAnsi="Times New Roman" w:cs="Verdana"/>
          <w:i/>
          <w:iCs/>
          <w:szCs w:val="18"/>
        </w:rPr>
        <w:t>North</w:t>
      </w:r>
      <w:proofErr w:type="spellEnd"/>
      <w:r w:rsidRPr="00C701C7">
        <w:rPr>
          <w:rFonts w:ascii="Times New Roman" w:hAnsi="Times New Roman" w:cs="Verdana"/>
          <w:i/>
          <w:iCs/>
          <w:szCs w:val="18"/>
        </w:rPr>
        <w:t xml:space="preserve"> </w:t>
      </w:r>
      <w:proofErr w:type="spellStart"/>
      <w:r w:rsidRPr="00C701C7">
        <w:rPr>
          <w:rFonts w:ascii="Times New Roman" w:hAnsi="Times New Roman" w:cs="Verdana"/>
          <w:i/>
          <w:iCs/>
          <w:szCs w:val="18"/>
        </w:rPr>
        <w:t>America</w:t>
      </w:r>
      <w:proofErr w:type="spellEnd"/>
      <w:r w:rsidRPr="00C701C7">
        <w:rPr>
          <w:rFonts w:ascii="Times New Roman" w:hAnsi="Times New Roman" w:cs="Verdana"/>
          <w:i/>
          <w:iCs/>
          <w:szCs w:val="18"/>
        </w:rPr>
        <w:t xml:space="preserve"> </w:t>
      </w:r>
      <w:proofErr w:type="spellStart"/>
      <w:r w:rsidRPr="00C701C7">
        <w:rPr>
          <w:rFonts w:ascii="Times New Roman" w:hAnsi="Times New Roman" w:cs="Verdana"/>
          <w:i/>
          <w:iCs/>
          <w:szCs w:val="18"/>
        </w:rPr>
        <w:t>competitiveness</w:t>
      </w:r>
      <w:proofErr w:type="spellEnd"/>
      <w:r w:rsidRPr="00C701C7">
        <w:rPr>
          <w:rFonts w:ascii="Times New Roman" w:hAnsi="Times New Roman" w:cs="Verdana"/>
          <w:i/>
          <w:iCs/>
          <w:szCs w:val="18"/>
        </w:rPr>
        <w:t xml:space="preserve"> </w:t>
      </w:r>
      <w:proofErr w:type="spellStart"/>
      <w:r w:rsidRPr="00C701C7">
        <w:rPr>
          <w:rFonts w:ascii="Times New Roman" w:hAnsi="Times New Roman" w:cs="Verdana"/>
          <w:i/>
          <w:iCs/>
          <w:szCs w:val="18"/>
        </w:rPr>
        <w:t>council</w:t>
      </w:r>
      <w:proofErr w:type="spellEnd"/>
      <w:r w:rsidRPr="00C701C7">
        <w:rPr>
          <w:rFonts w:ascii="Times New Roman" w:hAnsi="Times New Roman" w:cs="Verdana"/>
          <w:szCs w:val="18"/>
        </w:rPr>
        <w:t xml:space="preserve"> a servi de base au projet de constituer un </w:t>
      </w:r>
      <w:proofErr w:type="spellStart"/>
      <w:r w:rsidRPr="00C701C7">
        <w:rPr>
          <w:rFonts w:ascii="Times New Roman" w:hAnsi="Times New Roman" w:cs="Verdana"/>
          <w:i/>
          <w:iCs/>
          <w:szCs w:val="18"/>
        </w:rPr>
        <w:t>Euro-Mediterranean</w:t>
      </w:r>
      <w:proofErr w:type="spellEnd"/>
      <w:r w:rsidRPr="00C701C7">
        <w:rPr>
          <w:rFonts w:ascii="Times New Roman" w:hAnsi="Times New Roman" w:cs="Verdana"/>
          <w:i/>
          <w:iCs/>
          <w:szCs w:val="18"/>
        </w:rPr>
        <w:t xml:space="preserve"> </w:t>
      </w:r>
      <w:proofErr w:type="spellStart"/>
      <w:r w:rsidRPr="00C701C7">
        <w:rPr>
          <w:rFonts w:ascii="Times New Roman" w:hAnsi="Times New Roman" w:cs="Verdana"/>
          <w:i/>
          <w:iCs/>
          <w:szCs w:val="18"/>
        </w:rPr>
        <w:t>competitiveness</w:t>
      </w:r>
      <w:proofErr w:type="spellEnd"/>
      <w:r w:rsidRPr="00C701C7">
        <w:rPr>
          <w:rFonts w:ascii="Times New Roman" w:hAnsi="Times New Roman" w:cs="Verdana"/>
          <w:i/>
          <w:iCs/>
          <w:szCs w:val="18"/>
        </w:rPr>
        <w:t xml:space="preserve"> </w:t>
      </w:r>
      <w:proofErr w:type="spellStart"/>
      <w:r w:rsidRPr="00C701C7">
        <w:rPr>
          <w:rFonts w:ascii="Times New Roman" w:hAnsi="Times New Roman" w:cs="Verdana"/>
          <w:i/>
          <w:iCs/>
          <w:szCs w:val="18"/>
        </w:rPr>
        <w:t>council</w:t>
      </w:r>
      <w:proofErr w:type="spellEnd"/>
      <w:r w:rsidRPr="00C701C7">
        <w:rPr>
          <w:rFonts w:ascii="Times New Roman" w:hAnsi="Times New Roman" w:cs="Verdana"/>
          <w:szCs w:val="18"/>
        </w:rPr>
        <w:t xml:space="preserve"> (EMCC) dont Ipemed assurerait l’animation. La création du NACC a été décidée par les trois chefs de gouvernement des pays de l’Alena, qui approfondissent le traité depuis 2005 par une initiative intergouvernementale, le Partenariat nord-américain pour la sécurité et la prospérité (PSP). Le NACC est une organisation </w:t>
      </w:r>
      <w:r w:rsidR="000E18E1">
        <w:rPr>
          <w:rFonts w:ascii="Times New Roman" w:hAnsi="Times New Roman" w:cs="Verdana"/>
          <w:szCs w:val="18"/>
        </w:rPr>
        <w:t>chargée</w:t>
      </w:r>
      <w:r w:rsidRPr="00C701C7">
        <w:rPr>
          <w:rFonts w:ascii="Times New Roman" w:hAnsi="Times New Roman" w:cs="Verdana"/>
          <w:szCs w:val="18"/>
        </w:rPr>
        <w:t xml:space="preserve"> de représenter le monde des affaires dans le PSP. Il s’appuie sur les organisations patronales et des entreprises intéressées par l’intégration régionale</w:t>
      </w:r>
      <w:r w:rsidR="00746833">
        <w:rPr>
          <w:rFonts w:ascii="Times New Roman" w:hAnsi="Times New Roman" w:cs="Verdana"/>
          <w:szCs w:val="18"/>
        </w:rPr>
        <w:fldChar w:fldCharType="begin"/>
      </w:r>
      <w:r w:rsidR="00692E2A">
        <w:instrText xml:space="preserve"> XE "</w:instrText>
      </w:r>
      <w:r w:rsidR="00692E2A" w:rsidRPr="00673582">
        <w:rPr>
          <w:rFonts w:ascii="Times New Roman" w:hAnsi="Times New Roman" w:cs="Verdana"/>
          <w:szCs w:val="18"/>
        </w:rPr>
        <w:instrText>intégration régionale</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parmi lesquelles un comité exécutif désigne, pays par pays, les représentants qui participeront aux rencontres avec les exécutifs au cours de l’année. Ces rencontres sont fréquentes : deux à trois fois par an avec les hauts fonctionnaires des ministères chargés de la sécurité et du développement économique, une fois avec les ministres puis une fois avec les chefs de gouvernement. Les recommandations du NACC portent sur trois domaines principaux : la facilitation du franchissement des frontières, l’harmonisation des normes et des régulations, l’intégration énergétique. </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r w:rsidRPr="00C701C7">
        <w:rPr>
          <w:rFonts w:ascii="Times New Roman" w:hAnsi="Times New Roman" w:cs="Verdana"/>
          <w:szCs w:val="18"/>
        </w:rPr>
        <w:t xml:space="preserve">Le NACC se prévaut d’avoir réussi à convaincre les exécutifs de prendre plusieurs mesures pratiques : signature d’un protocole américano-mexicain de coopération en matière de sécurité portuaire, facilitation de la traversée de la frontière américano-canadienne pour les </w:t>
      </w:r>
      <w:proofErr w:type="spellStart"/>
      <w:r w:rsidRPr="00C701C7">
        <w:rPr>
          <w:rFonts w:ascii="Times New Roman" w:hAnsi="Times New Roman" w:cs="Verdana"/>
          <w:i/>
          <w:iCs/>
          <w:szCs w:val="18"/>
        </w:rPr>
        <w:t>commuters</w:t>
      </w:r>
      <w:proofErr w:type="spellEnd"/>
      <w:r w:rsidRPr="00C701C7">
        <w:rPr>
          <w:rFonts w:ascii="Times New Roman" w:hAnsi="Times New Roman" w:cs="Verdana"/>
          <w:i/>
          <w:iCs/>
          <w:szCs w:val="18"/>
        </w:rPr>
        <w:t xml:space="preserve"> </w:t>
      </w:r>
      <w:r w:rsidRPr="00C701C7">
        <w:rPr>
          <w:rFonts w:ascii="Times New Roman" w:hAnsi="Times New Roman" w:cs="Verdana"/>
          <w:szCs w:val="18"/>
        </w:rPr>
        <w:t>(dans le contexte de l’étau sécuritaire depuis 2001), projet d’harmonisation américano-mexicaine des normes d’inspection de sûreté ferroviaire, coordination du contrôle sanitaire dans l’agroalimentaire, harmonisation des standards dans l’industrie automobile, facilitation des mouvements financiers transfrontaliers, lancement d’une stratégie trilatérale sur la propriété intellectuelle, meilleure coordination trilatérale pour la formation</w:t>
      </w:r>
      <w:r w:rsidR="00746833">
        <w:rPr>
          <w:rFonts w:ascii="Times New Roman" w:hAnsi="Times New Roman" w:cs="Verdana"/>
          <w:szCs w:val="18"/>
        </w:rPr>
        <w:fldChar w:fldCharType="begin"/>
      </w:r>
      <w:r w:rsidR="00692E2A">
        <w:instrText xml:space="preserve"> XE "</w:instrText>
      </w:r>
      <w:r w:rsidR="00692E2A" w:rsidRPr="00B67CE1">
        <w:rPr>
          <w:rFonts w:ascii="Times New Roman" w:hAnsi="Times New Roman" w:cs="Verdana"/>
          <w:szCs w:val="18"/>
        </w:rPr>
        <w:instrText>formation</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de haut niveau en matière d’émissions et de nucléaire, accord cadre pour les transferts de technologies dans l’énergie</w:t>
      </w:r>
      <w:r w:rsidR="00746833">
        <w:rPr>
          <w:rFonts w:ascii="Times New Roman" w:hAnsi="Times New Roman" w:cs="Verdana"/>
          <w:szCs w:val="18"/>
        </w:rPr>
        <w:fldChar w:fldCharType="begin"/>
      </w:r>
      <w:r w:rsidR="00692E2A">
        <w:instrText xml:space="preserve"> XE "</w:instrText>
      </w:r>
      <w:r w:rsidR="00692E2A" w:rsidRPr="00695CE4">
        <w:rPr>
          <w:rFonts w:ascii="Times New Roman" w:hAnsi="Times New Roman" w:cs="Verdana"/>
          <w:szCs w:val="18"/>
        </w:rPr>
        <w:instrText>énergie</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lancement d’une prospective</w:t>
      </w:r>
      <w:r w:rsidR="00746833">
        <w:rPr>
          <w:rFonts w:ascii="Times New Roman" w:hAnsi="Times New Roman" w:cs="Verdana"/>
          <w:szCs w:val="18"/>
        </w:rPr>
        <w:fldChar w:fldCharType="begin"/>
      </w:r>
      <w:r w:rsidR="00692E2A">
        <w:instrText xml:space="preserve"> XE "</w:instrText>
      </w:r>
      <w:r w:rsidR="00692E2A" w:rsidRPr="00B67CE1">
        <w:rPr>
          <w:rFonts w:ascii="Times New Roman" w:hAnsi="Times New Roman" w:cs="Verdana"/>
          <w:szCs w:val="18"/>
        </w:rPr>
        <w:instrText>prospective</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de l’énergie en Amérique du Nord… Face aux tentations protectionnistes depuis la crise de 2008 (dispositions « </w:t>
      </w:r>
      <w:proofErr w:type="spellStart"/>
      <w:r w:rsidRPr="00C701C7">
        <w:rPr>
          <w:rFonts w:ascii="Times New Roman" w:hAnsi="Times New Roman" w:cs="Verdana"/>
          <w:szCs w:val="18"/>
        </w:rPr>
        <w:t>Buy</w:t>
      </w:r>
      <w:proofErr w:type="spellEnd"/>
      <w:r w:rsidRPr="00C701C7">
        <w:rPr>
          <w:rFonts w:ascii="Times New Roman" w:hAnsi="Times New Roman" w:cs="Verdana"/>
          <w:szCs w:val="18"/>
        </w:rPr>
        <w:t xml:space="preserve"> American » du plan de relance des Etats-Unis)</w:t>
      </w:r>
      <w:r w:rsidR="000E18E1">
        <w:rPr>
          <w:rFonts w:ascii="Times New Roman" w:hAnsi="Times New Roman" w:cs="Verdana"/>
          <w:szCs w:val="18"/>
        </w:rPr>
        <w:t>,</w:t>
      </w:r>
      <w:r w:rsidRPr="00C701C7">
        <w:rPr>
          <w:rFonts w:ascii="Times New Roman" w:hAnsi="Times New Roman" w:cs="Verdana"/>
          <w:szCs w:val="18"/>
        </w:rPr>
        <w:t xml:space="preserve"> le NACC insiste sur la nécessité de donner une réponse à la crise par l’intégration régionale</w:t>
      </w:r>
      <w:r w:rsidR="00746833">
        <w:rPr>
          <w:rFonts w:ascii="Times New Roman" w:hAnsi="Times New Roman" w:cs="Verdana"/>
          <w:szCs w:val="18"/>
        </w:rPr>
        <w:fldChar w:fldCharType="begin"/>
      </w:r>
      <w:r w:rsidR="00692E2A">
        <w:instrText xml:space="preserve"> XE "</w:instrText>
      </w:r>
      <w:r w:rsidR="00692E2A" w:rsidRPr="00673582">
        <w:rPr>
          <w:rFonts w:ascii="Times New Roman" w:hAnsi="Times New Roman" w:cs="Verdana"/>
          <w:szCs w:val="18"/>
        </w:rPr>
        <w:instrText>intégration régionale</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r w:rsidRPr="00C701C7">
        <w:rPr>
          <w:rFonts w:ascii="Times New Roman" w:hAnsi="Times New Roman" w:cs="Verdana"/>
          <w:szCs w:val="18"/>
        </w:rPr>
        <w:t xml:space="preserve">Un dernier enseignement à tirer est que le PSP (donc le NACC) est critiqué parce qu’il est une initiative intergouvernementale qui court-circuite les mécanismes normaux du débat parlementaire. </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pStyle w:val="Paragraphedeliste"/>
        <w:spacing w:after="0" w:line="240" w:lineRule="auto"/>
        <w:ind w:left="0"/>
        <w:jc w:val="both"/>
        <w:rPr>
          <w:rFonts w:ascii="Times New Roman" w:hAnsi="Times New Roman" w:cs="Verdana"/>
          <w:szCs w:val="18"/>
        </w:rPr>
      </w:pPr>
      <w:r w:rsidRPr="00C701C7">
        <w:rPr>
          <w:rFonts w:ascii="Times New Roman" w:hAnsi="Times New Roman" w:cs="Verdana"/>
          <w:szCs w:val="18"/>
        </w:rPr>
        <w:t xml:space="preserve">L’EMCC s’est constitué en 2010 en s’inspirant du NACC. Les entreprises qu’il regroupe formulent des recommandations collégialement approuvées, qui sont transmises aux pouvoirs politiques et </w:t>
      </w:r>
      <w:r w:rsidRPr="00C701C7">
        <w:rPr>
          <w:rFonts w:ascii="Times New Roman" w:hAnsi="Times New Roman" w:cs="Verdana"/>
          <w:szCs w:val="18"/>
        </w:rPr>
        <w:lastRenderedPageBreak/>
        <w:t xml:space="preserve">institutionnels de la région. Il s’agit d’un outil de réflexion, d’influence et d’action y compris localement grâce aux antennes qu’il développe dans plusieurs des pays euro-méditerranéens. </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i/>
          <w:iCs/>
          <w:szCs w:val="18"/>
        </w:rPr>
      </w:pPr>
      <w:r w:rsidRPr="00C701C7">
        <w:rPr>
          <w:rFonts w:ascii="Times New Roman" w:hAnsi="Times New Roman" w:cs="Verdana"/>
          <w:i/>
          <w:iCs/>
          <w:szCs w:val="18"/>
        </w:rPr>
        <w:sym w:font="Wingdings" w:char="F0E0"/>
      </w:r>
      <w:r w:rsidRPr="00C701C7">
        <w:rPr>
          <w:rFonts w:ascii="Times New Roman" w:hAnsi="Times New Roman" w:cs="Verdana"/>
          <w:i/>
          <w:iCs/>
          <w:szCs w:val="18"/>
        </w:rPr>
        <w:t xml:space="preserve"> Travaux et publications :</w:t>
      </w:r>
    </w:p>
    <w:p w:rsidR="00B0375A" w:rsidRPr="00C701C7" w:rsidRDefault="00B0375A" w:rsidP="00AF0384">
      <w:pPr>
        <w:numPr>
          <w:ilvl w:val="0"/>
          <w:numId w:val="59"/>
        </w:numPr>
        <w:spacing w:after="0" w:line="240" w:lineRule="auto"/>
        <w:jc w:val="both"/>
        <w:rPr>
          <w:rFonts w:ascii="Times New Roman" w:hAnsi="Times New Roman" w:cs="Verdana"/>
          <w:szCs w:val="18"/>
        </w:rPr>
      </w:pPr>
      <w:r w:rsidRPr="00C701C7">
        <w:rPr>
          <w:rFonts w:ascii="Times New Roman" w:hAnsi="Times New Roman" w:cs="Verdana"/>
          <w:szCs w:val="18"/>
        </w:rPr>
        <w:t xml:space="preserve">Août 2010 : « Le rôle du </w:t>
      </w:r>
      <w:proofErr w:type="spellStart"/>
      <w:r w:rsidRPr="00C701C7">
        <w:rPr>
          <w:rFonts w:ascii="Times New Roman" w:hAnsi="Times New Roman" w:cs="Verdana"/>
          <w:i/>
          <w:iCs/>
          <w:szCs w:val="18"/>
        </w:rPr>
        <w:t>North</w:t>
      </w:r>
      <w:proofErr w:type="spellEnd"/>
      <w:r w:rsidRPr="00C701C7">
        <w:rPr>
          <w:rFonts w:ascii="Times New Roman" w:hAnsi="Times New Roman" w:cs="Verdana"/>
          <w:i/>
          <w:iCs/>
          <w:szCs w:val="18"/>
        </w:rPr>
        <w:t xml:space="preserve"> American </w:t>
      </w:r>
      <w:proofErr w:type="spellStart"/>
      <w:r w:rsidRPr="00C701C7">
        <w:rPr>
          <w:rFonts w:ascii="Times New Roman" w:hAnsi="Times New Roman" w:cs="Verdana"/>
          <w:i/>
          <w:iCs/>
          <w:szCs w:val="18"/>
        </w:rPr>
        <w:t>Competitiveness</w:t>
      </w:r>
      <w:proofErr w:type="spellEnd"/>
      <w:r w:rsidRPr="00C701C7">
        <w:rPr>
          <w:rFonts w:ascii="Times New Roman" w:hAnsi="Times New Roman" w:cs="Verdana"/>
          <w:i/>
          <w:iCs/>
          <w:szCs w:val="18"/>
        </w:rPr>
        <w:t xml:space="preserve"> Council</w:t>
      </w:r>
      <w:r w:rsidRPr="00C701C7">
        <w:rPr>
          <w:rFonts w:ascii="Times New Roman" w:hAnsi="Times New Roman" w:cs="Verdana"/>
          <w:szCs w:val="18"/>
        </w:rPr>
        <w:t xml:space="preserve"> dans l’intégration économique américaine », note de travail, Pierre Beckouche</w:t>
      </w:r>
      <w:r w:rsidR="000E18E1">
        <w:rPr>
          <w:rFonts w:ascii="Times New Roman" w:hAnsi="Times New Roman" w:cs="Verdana"/>
          <w:szCs w:val="18"/>
        </w:rPr>
        <w:t>, Ipemed</w:t>
      </w:r>
      <w:r w:rsidR="000062B4">
        <w:rPr>
          <w:rFonts w:ascii="Times New Roman" w:hAnsi="Times New Roman" w:cs="Verdana"/>
          <w:szCs w:val="18"/>
        </w:rPr>
        <w:t>.</w:t>
      </w:r>
    </w:p>
    <w:p w:rsidR="00B0375A" w:rsidRPr="00C701C7" w:rsidRDefault="00B0375A" w:rsidP="00AF0384">
      <w:pPr>
        <w:spacing w:after="0" w:line="240" w:lineRule="auto"/>
        <w:ind w:left="720"/>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r w:rsidRPr="00C701C7">
        <w:rPr>
          <w:rFonts w:ascii="Times New Roman" w:hAnsi="Times New Roman" w:cs="Verdana"/>
          <w:szCs w:val="18"/>
        </w:rPr>
        <w:t>1.1.3. La nécessité de la parité entre Nord et Sud</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r w:rsidRPr="00C701C7">
        <w:rPr>
          <w:rFonts w:ascii="Times New Roman" w:hAnsi="Times New Roman" w:cs="Verdana"/>
          <w:szCs w:val="18"/>
        </w:rPr>
        <w:t>La parité entre Nord et Sud est centrale dans les propositions d’Ipemed. Une partie du relatif échec d’Euromed</w:t>
      </w:r>
      <w:r w:rsidR="00746833">
        <w:rPr>
          <w:rFonts w:ascii="Times New Roman" w:hAnsi="Times New Roman" w:cs="Verdana"/>
          <w:szCs w:val="18"/>
        </w:rPr>
        <w:fldChar w:fldCharType="begin"/>
      </w:r>
      <w:r w:rsidR="00C77223">
        <w:instrText xml:space="preserve"> XE "</w:instrText>
      </w:r>
      <w:r w:rsidR="00C77223" w:rsidRPr="00393B1E">
        <w:rPr>
          <w:rFonts w:ascii="Times New Roman" w:hAnsi="Times New Roman" w:cs="Verdana"/>
          <w:szCs w:val="18"/>
        </w:rPr>
        <w:instrText>Euromed</w:instrText>
      </w:r>
      <w:r w:rsidR="00C77223">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tient à la dissymétrie des deux rives : l’Europe décide et les Psem appliquent. Le lancement de la Politique européenne des voisinages n’</w:t>
      </w:r>
      <w:r w:rsidR="000E18E1">
        <w:rPr>
          <w:rFonts w:ascii="Times New Roman" w:hAnsi="Times New Roman" w:cs="Verdana"/>
          <w:szCs w:val="18"/>
        </w:rPr>
        <w:t xml:space="preserve">a pas amélioré </w:t>
      </w:r>
      <w:r w:rsidRPr="00C701C7">
        <w:rPr>
          <w:rFonts w:ascii="Times New Roman" w:hAnsi="Times New Roman" w:cs="Verdana"/>
          <w:szCs w:val="18"/>
        </w:rPr>
        <w:t xml:space="preserve">les choses, les Psem ne pouvant se contenter d’être considérés comme de simples « voisins ». D’où, malgré </w:t>
      </w:r>
      <w:r w:rsidR="000E18E1">
        <w:rPr>
          <w:rFonts w:ascii="Times New Roman" w:hAnsi="Times New Roman" w:cs="Verdana"/>
          <w:szCs w:val="18"/>
        </w:rPr>
        <w:t>s</w:t>
      </w:r>
      <w:r w:rsidRPr="00C701C7">
        <w:rPr>
          <w:rFonts w:ascii="Times New Roman" w:hAnsi="Times New Roman" w:cs="Verdana"/>
          <w:szCs w:val="18"/>
        </w:rPr>
        <w:t xml:space="preserve">es limites, l’intérêt de l’Union pour la Méditerranée lancée en 2008 dont un des principes </w:t>
      </w:r>
      <w:r w:rsidR="00D56AA7">
        <w:rPr>
          <w:rFonts w:ascii="Times New Roman" w:hAnsi="Times New Roman" w:cs="Verdana"/>
          <w:szCs w:val="18"/>
        </w:rPr>
        <w:t>est</w:t>
      </w:r>
      <w:r w:rsidRPr="00C701C7">
        <w:rPr>
          <w:rFonts w:ascii="Times New Roman" w:hAnsi="Times New Roman" w:cs="Verdana"/>
          <w:szCs w:val="18"/>
        </w:rPr>
        <w:t xml:space="preserve"> la parité dans la décision sur les projets. </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r w:rsidRPr="00C701C7">
        <w:rPr>
          <w:rFonts w:ascii="Times New Roman" w:hAnsi="Times New Roman" w:cs="Verdana"/>
          <w:szCs w:val="18"/>
        </w:rPr>
        <w:t>Les entreprises européennes qui s’implantent au Sud ne sont pas exemptes de reproche</w:t>
      </w:r>
      <w:r w:rsidR="000E18E1">
        <w:rPr>
          <w:rFonts w:ascii="Times New Roman" w:hAnsi="Times New Roman" w:cs="Verdana"/>
          <w:szCs w:val="18"/>
        </w:rPr>
        <w:t>s</w:t>
      </w:r>
      <w:r w:rsidRPr="00C701C7">
        <w:rPr>
          <w:rFonts w:ascii="Times New Roman" w:hAnsi="Times New Roman" w:cs="Verdana"/>
          <w:szCs w:val="18"/>
        </w:rPr>
        <w:t> : elles ne connaissent pas toujours suffisamment la culture des Psem, ne mobilise</w:t>
      </w:r>
      <w:r w:rsidR="00D56AA7">
        <w:rPr>
          <w:rFonts w:ascii="Times New Roman" w:hAnsi="Times New Roman" w:cs="Verdana"/>
          <w:szCs w:val="18"/>
        </w:rPr>
        <w:t>nt</w:t>
      </w:r>
      <w:r w:rsidRPr="00C701C7">
        <w:rPr>
          <w:rFonts w:ascii="Times New Roman" w:hAnsi="Times New Roman" w:cs="Verdana"/>
          <w:szCs w:val="18"/>
        </w:rPr>
        <w:t xml:space="preserve"> pas assez les cadres locaux, et montrent à certaines oc</w:t>
      </w:r>
      <w:r w:rsidR="00D9416C">
        <w:rPr>
          <w:rFonts w:ascii="Times New Roman" w:hAnsi="Times New Roman" w:cs="Verdana"/>
          <w:szCs w:val="18"/>
        </w:rPr>
        <w:t>casions des comportements perçu</w:t>
      </w:r>
      <w:r w:rsidRPr="00C701C7">
        <w:rPr>
          <w:rFonts w:ascii="Times New Roman" w:hAnsi="Times New Roman" w:cs="Verdana"/>
          <w:szCs w:val="18"/>
        </w:rPr>
        <w:t>s par les pays d’accueil comme néocoloniaux. La formation</w:t>
      </w:r>
      <w:r w:rsidR="00746833">
        <w:rPr>
          <w:rFonts w:ascii="Times New Roman" w:hAnsi="Times New Roman" w:cs="Verdana"/>
          <w:szCs w:val="18"/>
        </w:rPr>
        <w:fldChar w:fldCharType="begin"/>
      </w:r>
      <w:r w:rsidR="00692E2A">
        <w:instrText xml:space="preserve"> XE "</w:instrText>
      </w:r>
      <w:r w:rsidR="00692E2A" w:rsidRPr="00B67CE1">
        <w:rPr>
          <w:rFonts w:ascii="Times New Roman" w:hAnsi="Times New Roman" w:cs="Verdana"/>
          <w:szCs w:val="18"/>
        </w:rPr>
        <w:instrText>formation</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le transfert de savoir-faire, la participation de cadres locaux aux décisions </w:t>
      </w:r>
      <w:r w:rsidR="000E18E1">
        <w:rPr>
          <w:rFonts w:ascii="Times New Roman" w:hAnsi="Times New Roman" w:cs="Verdana"/>
          <w:szCs w:val="18"/>
        </w:rPr>
        <w:t>stratégiques</w:t>
      </w:r>
      <w:r w:rsidRPr="00C701C7">
        <w:rPr>
          <w:rFonts w:ascii="Times New Roman" w:hAnsi="Times New Roman" w:cs="Verdana"/>
          <w:szCs w:val="18"/>
        </w:rPr>
        <w:t xml:space="preserve"> sont les ingrédients qu’implique désormais cette nouvelle relation partenariale de voisinage. </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r w:rsidRPr="00C701C7">
        <w:rPr>
          <w:rFonts w:ascii="Times New Roman" w:hAnsi="Times New Roman" w:cs="Verdana"/>
          <w:szCs w:val="18"/>
        </w:rPr>
        <w:t xml:space="preserve">On comprend que les préconisations d’Ipemed parlent tant d’association des Psem à des diagnostics partagés et à des options stratégiques, et que l’Institut promeuvent si souvent des régulations associant les pays des deux rives de la Méditerranée, qu’il s’agissent d’agences de régulation ou d’une institution financière paritaire (ce que ne pourront jamais être la </w:t>
      </w:r>
      <w:proofErr w:type="spellStart"/>
      <w:r w:rsidRPr="00C701C7">
        <w:rPr>
          <w:rFonts w:ascii="Times New Roman" w:hAnsi="Times New Roman" w:cs="Verdana"/>
          <w:szCs w:val="18"/>
        </w:rPr>
        <w:t>Berd</w:t>
      </w:r>
      <w:proofErr w:type="spellEnd"/>
      <w:r w:rsidRPr="00C701C7">
        <w:rPr>
          <w:rFonts w:ascii="Times New Roman" w:hAnsi="Times New Roman" w:cs="Verdana"/>
          <w:szCs w:val="18"/>
        </w:rPr>
        <w:t xml:space="preserve"> ou la BEI en Méditerranée). Cette approche ressort confirmée par le Printemps arabe, qui a montré la demande de dignité des Psem. Par ailleurs le succès mondial de la Chine fait la démonstration que des pays émergents peuvent disputer le leadership des puissances occidentales, et que d’autres modèles sont désormais opérants. Cela se traduit par un changement radical sur la scène internationale, dont les acteurs euro-méditerranéens doivent être conscients : le fait que les Psem soient en retard par rapport à l’Europe dans la plupart des domaines relatifs à l’organisation et à la technologie, n’autorise plus du tout une quelconque dissymétrie politique. </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r w:rsidRPr="00C701C7">
        <w:rPr>
          <w:rFonts w:ascii="Times New Roman" w:hAnsi="Times New Roman" w:cs="Verdana"/>
          <w:szCs w:val="18"/>
        </w:rPr>
        <w:t>Ipemed applique ce principe dans sa propre gouvernance (ses instances sont paritaires), et dans la composition des groupes de travail qui concourent à sa production intellectuelle. Une part essentielle de son activité consiste non seulement à associer des experts de la rive sud mais à diffuser ses analyses auprès des acteurs de la rive sud, recueillir leur avis et faire porter ses propositions par les Psem eux-mêmes. Pour le moment l’Institut « penche » encore vers le Nord, mais il travaille activement à son implantation au Sud ; l’EMCC a par exemple vocation à regrouper autant d'entreprises européennes que des Psem.</w:t>
      </w:r>
      <w:r w:rsidR="000E18E1">
        <w:rPr>
          <w:rFonts w:ascii="Times New Roman" w:hAnsi="Times New Roman" w:cs="Verdana"/>
          <w:szCs w:val="18"/>
        </w:rPr>
        <w:t xml:space="preserve"> </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pStyle w:val="Paragraphedeliste"/>
        <w:spacing w:after="0" w:line="240" w:lineRule="auto"/>
        <w:ind w:left="0"/>
        <w:jc w:val="both"/>
        <w:rPr>
          <w:rFonts w:ascii="Times New Roman" w:hAnsi="Times New Roman" w:cs="Verdana"/>
          <w:szCs w:val="18"/>
        </w:rPr>
      </w:pPr>
    </w:p>
    <w:p w:rsidR="00B0375A" w:rsidRPr="00C701C7" w:rsidRDefault="00B0375A" w:rsidP="00AF0384">
      <w:pPr>
        <w:pStyle w:val="Titre2"/>
        <w:spacing w:before="0" w:after="0" w:line="240" w:lineRule="auto"/>
        <w:jc w:val="both"/>
        <w:rPr>
          <w:rFonts w:ascii="Times New Roman" w:hAnsi="Times New Roman" w:cs="Verdana"/>
          <w:b w:val="0"/>
          <w:bCs w:val="0"/>
          <w:i w:val="0"/>
          <w:sz w:val="22"/>
          <w:szCs w:val="18"/>
        </w:rPr>
      </w:pPr>
      <w:bookmarkStart w:id="6" w:name="_Toc323137976"/>
      <w:r w:rsidRPr="00C701C7">
        <w:rPr>
          <w:rFonts w:ascii="Times New Roman" w:hAnsi="Times New Roman" w:cs="Verdana"/>
          <w:i w:val="0"/>
          <w:sz w:val="22"/>
          <w:szCs w:val="18"/>
        </w:rPr>
        <w:t>1.2. Quelles valeurs</w:t>
      </w:r>
      <w:r w:rsidR="00746833">
        <w:rPr>
          <w:rFonts w:ascii="Times New Roman" w:hAnsi="Times New Roman" w:cs="Verdana"/>
          <w:i w:val="0"/>
          <w:sz w:val="22"/>
          <w:szCs w:val="18"/>
        </w:rPr>
        <w:fldChar w:fldCharType="begin"/>
      </w:r>
      <w:r w:rsidR="00692E2A">
        <w:instrText xml:space="preserve"> XE "</w:instrText>
      </w:r>
      <w:r w:rsidR="00692E2A" w:rsidRPr="00B67CE1">
        <w:rPr>
          <w:rFonts w:ascii="Times New Roman" w:hAnsi="Times New Roman" w:cs="Verdana"/>
          <w:szCs w:val="18"/>
        </w:rPr>
        <w:instrText>valeurs</w:instrText>
      </w:r>
      <w:r w:rsidR="00692E2A">
        <w:instrText xml:space="preserve">" </w:instrText>
      </w:r>
      <w:r w:rsidR="00746833">
        <w:rPr>
          <w:rFonts w:ascii="Times New Roman" w:hAnsi="Times New Roman" w:cs="Verdana"/>
          <w:i w:val="0"/>
          <w:sz w:val="22"/>
          <w:szCs w:val="18"/>
        </w:rPr>
        <w:fldChar w:fldCharType="end"/>
      </w:r>
      <w:r w:rsidRPr="00C701C7">
        <w:rPr>
          <w:rFonts w:ascii="Times New Roman" w:hAnsi="Times New Roman" w:cs="Verdana"/>
          <w:i w:val="0"/>
          <w:sz w:val="22"/>
          <w:szCs w:val="18"/>
        </w:rPr>
        <w:t> ?</w:t>
      </w:r>
      <w:bookmarkEnd w:id="6"/>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r w:rsidRPr="00C701C7">
        <w:rPr>
          <w:rFonts w:ascii="Times New Roman" w:hAnsi="Times New Roman" w:cs="Verdana"/>
          <w:szCs w:val="18"/>
        </w:rPr>
        <w:t>Les textes produits par Ipemed répondent à un certain nombre de valeurs</w:t>
      </w:r>
      <w:r w:rsidR="00746833">
        <w:rPr>
          <w:rFonts w:ascii="Times New Roman" w:hAnsi="Times New Roman" w:cs="Verdana"/>
          <w:szCs w:val="18"/>
        </w:rPr>
        <w:fldChar w:fldCharType="begin"/>
      </w:r>
      <w:r w:rsidR="00692E2A">
        <w:instrText xml:space="preserve"> XE "</w:instrText>
      </w:r>
      <w:r w:rsidR="00692E2A" w:rsidRPr="00B67CE1">
        <w:rPr>
          <w:rFonts w:ascii="Times New Roman" w:hAnsi="Times New Roman" w:cs="Verdana"/>
          <w:szCs w:val="18"/>
        </w:rPr>
        <w:instrText>valeurs</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qui ont été rassemblées dans une charte en 2011. Chaque auteur ou contributeur aux travaux d’Ipemed doit s’y conformer. Par ailleurs l’Institut a travaillé sur la question des valeurs : à la fois leur transformation de part et d’autre de la Méditerranée, et l’identification des valeurs au nom desquelles les acteurs économiques et les populations pourraient accepter l’aller vers une intégration régionale</w:t>
      </w:r>
      <w:r w:rsidR="00746833">
        <w:rPr>
          <w:rFonts w:ascii="Times New Roman" w:hAnsi="Times New Roman" w:cs="Verdana"/>
          <w:szCs w:val="18"/>
        </w:rPr>
        <w:fldChar w:fldCharType="begin"/>
      </w:r>
      <w:r w:rsidR="00692E2A">
        <w:instrText xml:space="preserve"> XE "</w:instrText>
      </w:r>
      <w:r w:rsidR="00692E2A" w:rsidRPr="00673582">
        <w:rPr>
          <w:rFonts w:ascii="Times New Roman" w:hAnsi="Times New Roman" w:cs="Verdana"/>
          <w:szCs w:val="18"/>
        </w:rPr>
        <w:instrText>intégration régionale</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r w:rsidRPr="00C701C7">
        <w:rPr>
          <w:rFonts w:ascii="Times New Roman" w:hAnsi="Times New Roman" w:cs="Verdana"/>
          <w:szCs w:val="18"/>
        </w:rPr>
        <w:t>1.2.1. La charte des textes produits par Ipemed (2011)</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r w:rsidRPr="00C701C7">
        <w:rPr>
          <w:rFonts w:ascii="Times New Roman" w:hAnsi="Times New Roman" w:cs="Verdana"/>
          <w:szCs w:val="18"/>
        </w:rPr>
        <w:t>Ipemed s’inscrivant dans l’</w:t>
      </w:r>
      <w:r w:rsidRPr="00C701C7">
        <w:rPr>
          <w:rFonts w:ascii="Times New Roman" w:hAnsi="Times New Roman" w:cs="Verdana"/>
          <w:szCs w:val="18"/>
          <w:u w:val="single"/>
        </w:rPr>
        <w:t>intérêt général</w:t>
      </w:r>
      <w:r w:rsidRPr="00C701C7">
        <w:rPr>
          <w:rFonts w:ascii="Times New Roman" w:hAnsi="Times New Roman" w:cs="Verdana"/>
          <w:szCs w:val="18"/>
        </w:rPr>
        <w:t>, les textes qu’il produit doivent respecter cet impératif.</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r w:rsidRPr="00C701C7">
        <w:rPr>
          <w:rFonts w:ascii="Times New Roman" w:hAnsi="Times New Roman" w:cs="Verdana"/>
          <w:szCs w:val="18"/>
        </w:rPr>
        <w:t>Les productions d’Ipemed se fondent sur un diagnostic méditerranéen stratégique : la régionalisation</w:t>
      </w:r>
      <w:r w:rsidR="00746833">
        <w:rPr>
          <w:rFonts w:ascii="Times New Roman" w:hAnsi="Times New Roman" w:cs="Verdana"/>
          <w:szCs w:val="18"/>
        </w:rPr>
        <w:fldChar w:fldCharType="begin"/>
      </w:r>
      <w:r w:rsidR="00692E2A">
        <w:instrText xml:space="preserve"> XE "</w:instrText>
      </w:r>
      <w:r w:rsidR="00692E2A" w:rsidRPr="00C13278">
        <w:rPr>
          <w:rFonts w:ascii="Times New Roman" w:hAnsi="Times New Roman" w:cs="Verdana"/>
          <w:b/>
          <w:bCs/>
          <w:szCs w:val="18"/>
        </w:rPr>
        <w:instrText>régionalisation</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de la mondialisation (cf. supra §1.1.1). Ipemed œuvre à une </w:t>
      </w:r>
      <w:r w:rsidRPr="00C701C7">
        <w:rPr>
          <w:rFonts w:ascii="Times New Roman" w:hAnsi="Times New Roman" w:cs="Verdana"/>
          <w:szCs w:val="18"/>
          <w:u w:val="single"/>
        </w:rPr>
        <w:t>intégration régionale</w:t>
      </w:r>
      <w:r w:rsidR="00746833">
        <w:rPr>
          <w:rFonts w:ascii="Times New Roman" w:hAnsi="Times New Roman" w:cs="Verdana"/>
          <w:szCs w:val="18"/>
          <w:u w:val="single"/>
        </w:rPr>
        <w:fldChar w:fldCharType="begin"/>
      </w:r>
      <w:r w:rsidR="00692E2A">
        <w:instrText xml:space="preserve"> XE "</w:instrText>
      </w:r>
      <w:r w:rsidR="00692E2A" w:rsidRPr="00673582">
        <w:rPr>
          <w:rFonts w:ascii="Times New Roman" w:hAnsi="Times New Roman" w:cs="Verdana"/>
          <w:szCs w:val="18"/>
        </w:rPr>
        <w:instrText>intégration régionale</w:instrText>
      </w:r>
      <w:r w:rsidR="00692E2A">
        <w:instrText xml:space="preserve">" </w:instrText>
      </w:r>
      <w:r w:rsidR="00746833">
        <w:rPr>
          <w:rFonts w:ascii="Times New Roman" w:hAnsi="Times New Roman" w:cs="Verdana"/>
          <w:szCs w:val="18"/>
          <w:u w:val="single"/>
        </w:rPr>
        <w:fldChar w:fldCharType="end"/>
      </w:r>
      <w:r w:rsidRPr="00C701C7">
        <w:rPr>
          <w:rFonts w:ascii="Times New Roman" w:hAnsi="Times New Roman" w:cs="Verdana"/>
          <w:szCs w:val="18"/>
          <w:u w:val="single"/>
        </w:rPr>
        <w:t xml:space="preserve"> « en profondeur »</w:t>
      </w:r>
      <w:r w:rsidRPr="00C701C7">
        <w:rPr>
          <w:rFonts w:ascii="Times New Roman" w:hAnsi="Times New Roman" w:cs="Verdana"/>
          <w:szCs w:val="18"/>
        </w:rPr>
        <w:t>, fondée sur :</w:t>
      </w:r>
    </w:p>
    <w:p w:rsidR="00B0375A" w:rsidRPr="00C701C7" w:rsidRDefault="00B0375A" w:rsidP="00AF0384">
      <w:pPr>
        <w:numPr>
          <w:ilvl w:val="0"/>
          <w:numId w:val="58"/>
        </w:numPr>
        <w:spacing w:after="0" w:line="240" w:lineRule="auto"/>
        <w:jc w:val="both"/>
        <w:rPr>
          <w:rFonts w:ascii="Times New Roman" w:hAnsi="Times New Roman" w:cs="Verdana"/>
          <w:szCs w:val="18"/>
        </w:rPr>
      </w:pPr>
      <w:r w:rsidRPr="00C701C7">
        <w:rPr>
          <w:rFonts w:ascii="Times New Roman" w:hAnsi="Times New Roman" w:cs="Verdana"/>
          <w:szCs w:val="18"/>
        </w:rPr>
        <w:t xml:space="preserve">des diagnostics partagés entre </w:t>
      </w:r>
      <w:r w:rsidRPr="00C701C7">
        <w:rPr>
          <w:rFonts w:ascii="Times New Roman" w:hAnsi="Times New Roman" w:cs="Verdana"/>
          <w:szCs w:val="18"/>
          <w:u w:val="single"/>
        </w:rPr>
        <w:t>Nord et Sud</w:t>
      </w:r>
      <w:r w:rsidRPr="00C701C7">
        <w:rPr>
          <w:rFonts w:ascii="Times New Roman" w:hAnsi="Times New Roman" w:cs="Verdana"/>
          <w:szCs w:val="18"/>
        </w:rPr>
        <w:t xml:space="preserve"> et une gouvernance paritaire des projets ; </w:t>
      </w:r>
    </w:p>
    <w:p w:rsidR="00B0375A" w:rsidRPr="00C701C7" w:rsidRDefault="00B0375A" w:rsidP="00AF0384">
      <w:pPr>
        <w:numPr>
          <w:ilvl w:val="0"/>
          <w:numId w:val="58"/>
        </w:numPr>
        <w:spacing w:after="0" w:line="240" w:lineRule="auto"/>
        <w:jc w:val="both"/>
        <w:rPr>
          <w:rFonts w:ascii="Times New Roman" w:hAnsi="Times New Roman" w:cs="Verdana"/>
          <w:szCs w:val="18"/>
        </w:rPr>
      </w:pPr>
      <w:r w:rsidRPr="00C701C7">
        <w:rPr>
          <w:rFonts w:ascii="Times New Roman" w:hAnsi="Times New Roman" w:cs="Verdana"/>
          <w:szCs w:val="18"/>
        </w:rPr>
        <w:t xml:space="preserve">un </w:t>
      </w:r>
      <w:r w:rsidRPr="00C701C7">
        <w:rPr>
          <w:rFonts w:ascii="Times New Roman" w:hAnsi="Times New Roman" w:cs="Verdana"/>
          <w:szCs w:val="18"/>
          <w:u w:val="single"/>
        </w:rPr>
        <w:t>décloisonnement</w:t>
      </w:r>
      <w:r w:rsidRPr="00C701C7">
        <w:rPr>
          <w:rFonts w:ascii="Times New Roman" w:hAnsi="Times New Roman" w:cs="Verdana"/>
          <w:szCs w:val="18"/>
        </w:rPr>
        <w:t xml:space="preserve"> des milieux de l’expertise, de l’entreprise, de l’administration publique ; </w:t>
      </w:r>
    </w:p>
    <w:p w:rsidR="00B0375A" w:rsidRPr="00C701C7" w:rsidRDefault="00B0375A" w:rsidP="00AF0384">
      <w:pPr>
        <w:numPr>
          <w:ilvl w:val="0"/>
          <w:numId w:val="58"/>
        </w:numPr>
        <w:spacing w:after="0" w:line="240" w:lineRule="auto"/>
        <w:jc w:val="both"/>
        <w:rPr>
          <w:rFonts w:ascii="Times New Roman" w:hAnsi="Times New Roman" w:cs="Verdana"/>
          <w:szCs w:val="18"/>
        </w:rPr>
      </w:pPr>
      <w:r w:rsidRPr="00C701C7">
        <w:rPr>
          <w:rFonts w:ascii="Times New Roman" w:hAnsi="Times New Roman" w:cs="Verdana"/>
          <w:szCs w:val="18"/>
        </w:rPr>
        <w:t xml:space="preserve">une conception de l’économie définie comme </w:t>
      </w:r>
      <w:r w:rsidRPr="00C701C7">
        <w:rPr>
          <w:rFonts w:ascii="Times New Roman" w:hAnsi="Times New Roman" w:cs="Verdana"/>
          <w:szCs w:val="18"/>
          <w:u w:val="single"/>
        </w:rPr>
        <w:t>productive</w:t>
      </w:r>
      <w:r w:rsidRPr="00C701C7">
        <w:rPr>
          <w:rFonts w:ascii="Times New Roman" w:hAnsi="Times New Roman" w:cs="Verdana"/>
          <w:szCs w:val="18"/>
        </w:rPr>
        <w:t xml:space="preserve"> (et non pas spéculative ou purement commerciale), </w:t>
      </w:r>
      <w:r w:rsidRPr="00C701C7">
        <w:rPr>
          <w:rFonts w:ascii="Times New Roman" w:hAnsi="Times New Roman" w:cs="Verdana"/>
          <w:szCs w:val="18"/>
          <w:u w:val="single"/>
        </w:rPr>
        <w:t>durable</w:t>
      </w:r>
      <w:r w:rsidRPr="00C701C7">
        <w:rPr>
          <w:rFonts w:ascii="Times New Roman" w:hAnsi="Times New Roman" w:cs="Verdana"/>
          <w:szCs w:val="18"/>
        </w:rPr>
        <w:t xml:space="preserve"> (tant socialement qu’écologiquement et qu’économiquement : promotion du long terme) et </w:t>
      </w:r>
      <w:r w:rsidRPr="00C701C7">
        <w:rPr>
          <w:rFonts w:ascii="Times New Roman" w:hAnsi="Times New Roman" w:cs="Verdana"/>
          <w:szCs w:val="18"/>
          <w:u w:val="single"/>
        </w:rPr>
        <w:t>solidaire</w:t>
      </w:r>
      <w:r w:rsidRPr="00C701C7">
        <w:rPr>
          <w:rFonts w:ascii="Times New Roman" w:hAnsi="Times New Roman" w:cs="Verdana"/>
          <w:szCs w:val="18"/>
        </w:rPr>
        <w:t xml:space="preserve"> (au sein de chacun des pays de la région et entre eux) ; </w:t>
      </w:r>
    </w:p>
    <w:p w:rsidR="00B0375A" w:rsidRPr="00C701C7" w:rsidRDefault="00B0375A" w:rsidP="00AF0384">
      <w:pPr>
        <w:numPr>
          <w:ilvl w:val="0"/>
          <w:numId w:val="58"/>
        </w:numPr>
        <w:spacing w:after="0" w:line="240" w:lineRule="auto"/>
        <w:jc w:val="both"/>
        <w:rPr>
          <w:rFonts w:ascii="Times New Roman" w:hAnsi="Times New Roman" w:cs="Verdana"/>
          <w:szCs w:val="18"/>
        </w:rPr>
      </w:pPr>
      <w:r w:rsidRPr="00C701C7">
        <w:rPr>
          <w:rFonts w:ascii="Times New Roman" w:hAnsi="Times New Roman" w:cs="Verdana"/>
          <w:szCs w:val="18"/>
        </w:rPr>
        <w:t xml:space="preserve">une </w:t>
      </w:r>
      <w:r w:rsidRPr="00C701C7">
        <w:rPr>
          <w:rFonts w:ascii="Times New Roman" w:hAnsi="Times New Roman" w:cs="Verdana"/>
          <w:szCs w:val="18"/>
          <w:u w:val="single"/>
        </w:rPr>
        <w:t>convergence des normes et standards</w:t>
      </w:r>
      <w:r w:rsidRPr="00C701C7">
        <w:rPr>
          <w:rFonts w:ascii="Times New Roman" w:hAnsi="Times New Roman" w:cs="Verdana"/>
          <w:szCs w:val="18"/>
        </w:rPr>
        <w:t xml:space="preserve"> entre les pays de la région ; </w:t>
      </w:r>
    </w:p>
    <w:p w:rsidR="00B0375A" w:rsidRPr="00C701C7" w:rsidRDefault="00B0375A" w:rsidP="00AF0384">
      <w:pPr>
        <w:numPr>
          <w:ilvl w:val="0"/>
          <w:numId w:val="58"/>
        </w:numPr>
        <w:spacing w:after="0" w:line="240" w:lineRule="auto"/>
        <w:jc w:val="both"/>
        <w:rPr>
          <w:rFonts w:ascii="Times New Roman" w:hAnsi="Times New Roman" w:cs="Verdana"/>
          <w:szCs w:val="18"/>
        </w:rPr>
      </w:pPr>
      <w:r w:rsidRPr="00C701C7">
        <w:rPr>
          <w:rFonts w:ascii="Times New Roman" w:hAnsi="Times New Roman" w:cs="Verdana"/>
          <w:szCs w:val="18"/>
        </w:rPr>
        <w:t xml:space="preserve">des </w:t>
      </w:r>
      <w:r w:rsidRPr="00C701C7">
        <w:rPr>
          <w:rFonts w:ascii="Times New Roman" w:hAnsi="Times New Roman" w:cs="Verdana"/>
          <w:szCs w:val="18"/>
          <w:u w:val="single"/>
        </w:rPr>
        <w:t>transferts de savoir-faire</w:t>
      </w:r>
      <w:r w:rsidRPr="00C701C7">
        <w:rPr>
          <w:rFonts w:ascii="Times New Roman" w:hAnsi="Times New Roman" w:cs="Verdana"/>
          <w:szCs w:val="18"/>
        </w:rPr>
        <w:t xml:space="preserve"> afin de ne pas limiter le partenariat à une relation commerciale et de ne pas maintenir les pays en développement dans la dépendance ; </w:t>
      </w:r>
    </w:p>
    <w:p w:rsidR="00B0375A" w:rsidRPr="00C701C7" w:rsidRDefault="00B0375A" w:rsidP="00AF0384">
      <w:pPr>
        <w:numPr>
          <w:ilvl w:val="0"/>
          <w:numId w:val="58"/>
        </w:numPr>
        <w:spacing w:after="0" w:line="240" w:lineRule="auto"/>
        <w:jc w:val="both"/>
        <w:rPr>
          <w:rFonts w:ascii="Times New Roman" w:hAnsi="Times New Roman" w:cs="Verdana"/>
          <w:szCs w:val="18"/>
        </w:rPr>
      </w:pPr>
      <w:r w:rsidRPr="00C701C7">
        <w:rPr>
          <w:rFonts w:ascii="Times New Roman" w:hAnsi="Times New Roman" w:cs="Verdana"/>
          <w:szCs w:val="18"/>
        </w:rPr>
        <w:t xml:space="preserve">la promotion de la </w:t>
      </w:r>
      <w:r w:rsidRPr="00C701C7">
        <w:rPr>
          <w:rFonts w:ascii="Times New Roman" w:hAnsi="Times New Roman" w:cs="Verdana"/>
          <w:szCs w:val="18"/>
          <w:u w:val="single"/>
        </w:rPr>
        <w:t>dimension éthique</w:t>
      </w:r>
      <w:r w:rsidRPr="00C701C7">
        <w:rPr>
          <w:rFonts w:ascii="Times New Roman" w:hAnsi="Times New Roman" w:cs="Verdana"/>
          <w:szCs w:val="18"/>
        </w:rPr>
        <w:t xml:space="preserve"> du comportement des acteurs en faveur de l’intérêt général à long terme de l’ensemble méditerranéen : partage de la valeur ajoutée, formation</w:t>
      </w:r>
      <w:r w:rsidR="00746833">
        <w:rPr>
          <w:rFonts w:ascii="Times New Roman" w:hAnsi="Times New Roman" w:cs="Verdana"/>
          <w:szCs w:val="18"/>
        </w:rPr>
        <w:fldChar w:fldCharType="begin"/>
      </w:r>
      <w:r w:rsidR="00692E2A">
        <w:instrText xml:space="preserve"> XE "</w:instrText>
      </w:r>
      <w:r w:rsidR="00692E2A" w:rsidRPr="00B67CE1">
        <w:rPr>
          <w:rFonts w:ascii="Times New Roman" w:hAnsi="Times New Roman" w:cs="Verdana"/>
          <w:szCs w:val="18"/>
        </w:rPr>
        <w:instrText>formation</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qualité des relations salariales, respect de l’environnement, investissement</w:t>
      </w:r>
      <w:r w:rsidR="00746833">
        <w:rPr>
          <w:rFonts w:ascii="Times New Roman" w:hAnsi="Times New Roman" w:cs="Verdana"/>
          <w:szCs w:val="18"/>
        </w:rPr>
        <w:fldChar w:fldCharType="begin"/>
      </w:r>
      <w:r w:rsidR="00692E2A">
        <w:instrText xml:space="preserve"> XE "</w:instrText>
      </w:r>
      <w:r w:rsidR="00692E2A" w:rsidRPr="00B67CE1">
        <w:rPr>
          <w:rFonts w:ascii="Times New Roman" w:hAnsi="Times New Roman" w:cs="Verdana"/>
          <w:szCs w:val="18"/>
        </w:rPr>
        <w:instrText>investissement</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dans le long terme ; </w:t>
      </w:r>
    </w:p>
    <w:p w:rsidR="00B0375A" w:rsidRPr="00C701C7" w:rsidRDefault="00B0375A" w:rsidP="00AF0384">
      <w:pPr>
        <w:numPr>
          <w:ilvl w:val="0"/>
          <w:numId w:val="58"/>
        </w:numPr>
        <w:spacing w:after="0" w:line="240" w:lineRule="auto"/>
        <w:jc w:val="both"/>
        <w:rPr>
          <w:rFonts w:ascii="Times New Roman" w:hAnsi="Times New Roman" w:cs="Verdana"/>
          <w:szCs w:val="18"/>
        </w:rPr>
      </w:pPr>
      <w:r w:rsidRPr="00C701C7">
        <w:rPr>
          <w:rFonts w:ascii="Times New Roman" w:hAnsi="Times New Roman" w:cs="Verdana"/>
          <w:szCs w:val="18"/>
        </w:rPr>
        <w:t xml:space="preserve">la promotion de toutes les relations transméditerranéennes, </w:t>
      </w:r>
      <w:r w:rsidRPr="00C701C7">
        <w:rPr>
          <w:rFonts w:ascii="Times New Roman" w:hAnsi="Times New Roman" w:cs="Verdana"/>
          <w:szCs w:val="18"/>
          <w:u w:val="single"/>
        </w:rPr>
        <w:t>Nord-Sud et Sud-Sud</w:t>
      </w:r>
      <w:r w:rsidRPr="00C701C7">
        <w:rPr>
          <w:rFonts w:ascii="Times New Roman" w:hAnsi="Times New Roman" w:cs="Verdana"/>
          <w:szCs w:val="18"/>
        </w:rPr>
        <w:t>.</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r w:rsidRPr="00C701C7">
        <w:rPr>
          <w:rFonts w:ascii="Times New Roman" w:hAnsi="Times New Roman" w:cs="Verdana"/>
          <w:szCs w:val="18"/>
        </w:rPr>
        <w:t xml:space="preserve">Les textes produits par Ipemed répondent à une programmation pluriannuelle, proposée par le Comité scientifique et validée par le Conseil d’administration, qui met l’accent sur les thèmes et secteurs d’activités stratégiques de la région dans lesquels Ipemed entend acquérir une légitimité pour mieux mener sa mission d’influence. Ce programme de travail tient compte des orientations du Conseil de surveillance, qui regroupe les entreprises souscriptrices d’Ipemed. </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r w:rsidRPr="00C701C7">
        <w:rPr>
          <w:rFonts w:ascii="Times New Roman" w:hAnsi="Times New Roman" w:cs="Verdana"/>
          <w:szCs w:val="18"/>
        </w:rPr>
        <w:t xml:space="preserve">Le respect de la parité entre Nord et Sud et le souci de décloisonner les milieux professionnels, doivent être avérés sur l’ensemble des textes soumis au Comité scientifique. Cet impératif concerne la composition des groupes internationaux de travail, l’origine géographique et professionnelle des auteurs des rapports, la composition d’éventuels séminaires de validation de ces rapports. Les points de vue (entre milieux professionnels, ou entre Nord et Sud, ou encore entre différents pays du Nord ou du Sud) peuvent ne pas être concordants, mais à tout le moins doivent-ils être exposés et discutés. </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r w:rsidRPr="00C701C7">
        <w:rPr>
          <w:rFonts w:ascii="Times New Roman" w:hAnsi="Times New Roman" w:cs="Verdana"/>
          <w:szCs w:val="18"/>
        </w:rPr>
        <w:t xml:space="preserve">Le Comité scientifique donne son aval sur la production scientifique d’Ipemed au regard de la qualité du contenu et du respect de cette charte. Les textes peuvent ensuite être diffusés sous format web ou papier (collections « Notes d’Ipemed » et </w:t>
      </w:r>
      <w:r w:rsidR="00D12F71">
        <w:rPr>
          <w:rFonts w:ascii="Times New Roman" w:hAnsi="Times New Roman" w:cs="Verdana"/>
          <w:szCs w:val="18"/>
        </w:rPr>
        <w:t>« </w:t>
      </w:r>
      <w:r w:rsidRPr="00C701C7">
        <w:rPr>
          <w:rFonts w:ascii="Times New Roman" w:hAnsi="Times New Roman" w:cs="Verdana"/>
          <w:szCs w:val="18"/>
        </w:rPr>
        <w:t>Construire la Méditerranée »).</w:t>
      </w:r>
      <w:r w:rsidR="000E18E1">
        <w:rPr>
          <w:rFonts w:ascii="Times New Roman" w:hAnsi="Times New Roman" w:cs="Verdana"/>
          <w:szCs w:val="18"/>
        </w:rPr>
        <w:t xml:space="preserve"> </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r w:rsidRPr="00C701C7">
        <w:rPr>
          <w:rFonts w:ascii="Times New Roman" w:hAnsi="Times New Roman" w:cs="Verdana"/>
          <w:szCs w:val="18"/>
        </w:rPr>
        <w:t>1.2.2. Les résultats du groupe international de travail sur les valeurs</w:t>
      </w:r>
      <w:r w:rsidR="00746833">
        <w:rPr>
          <w:rFonts w:ascii="Times New Roman" w:hAnsi="Times New Roman" w:cs="Verdana"/>
          <w:szCs w:val="18"/>
        </w:rPr>
        <w:fldChar w:fldCharType="begin"/>
      </w:r>
      <w:r w:rsidR="00692E2A">
        <w:instrText xml:space="preserve"> XE "</w:instrText>
      </w:r>
      <w:r w:rsidR="00692E2A" w:rsidRPr="00B67CE1">
        <w:rPr>
          <w:rFonts w:ascii="Times New Roman" w:hAnsi="Times New Roman" w:cs="Verdana"/>
          <w:szCs w:val="18"/>
        </w:rPr>
        <w:instrText>valeurs</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communes en Méditerranée</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r w:rsidRPr="00C701C7">
        <w:rPr>
          <w:rFonts w:ascii="Times New Roman" w:hAnsi="Times New Roman" w:cs="Verdana"/>
          <w:szCs w:val="18"/>
        </w:rPr>
        <w:t>Dans le cadre du programme de prospective</w:t>
      </w:r>
      <w:r w:rsidR="00746833">
        <w:rPr>
          <w:rFonts w:ascii="Times New Roman" w:hAnsi="Times New Roman" w:cs="Verdana"/>
          <w:szCs w:val="18"/>
        </w:rPr>
        <w:fldChar w:fldCharType="begin"/>
      </w:r>
      <w:r w:rsidR="00692E2A">
        <w:instrText xml:space="preserve"> XE "</w:instrText>
      </w:r>
      <w:r w:rsidR="00692E2A" w:rsidRPr="00B67CE1">
        <w:rPr>
          <w:rFonts w:ascii="Times New Roman" w:hAnsi="Times New Roman" w:cs="Verdana"/>
          <w:szCs w:val="18"/>
        </w:rPr>
        <w:instrText>prospective</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 Méditerranée 2030 », Ipemed a été confronté à une question venue des décideurs de la rive sud : au nom de quelles valeurs</w:t>
      </w:r>
      <w:r w:rsidR="00746833">
        <w:rPr>
          <w:rFonts w:ascii="Times New Roman" w:hAnsi="Times New Roman" w:cs="Verdana"/>
          <w:szCs w:val="18"/>
        </w:rPr>
        <w:fldChar w:fldCharType="begin"/>
      </w:r>
      <w:r w:rsidR="00692E2A">
        <w:instrText xml:space="preserve"> XE "</w:instrText>
      </w:r>
      <w:r w:rsidR="00692E2A" w:rsidRPr="00B67CE1">
        <w:rPr>
          <w:rFonts w:ascii="Times New Roman" w:hAnsi="Times New Roman" w:cs="Verdana"/>
          <w:szCs w:val="18"/>
        </w:rPr>
        <w:instrText>valeurs</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devrions-nous faire le choix d’une intégration euro-méditerranéenne ? Pour répondre à ce délicat croisement d’approches économique et culturelle, le programme de prospective a monté en 2009-2010 un groupe de travail dédié aux valeurs euro-méditerranéennes. Sa première tâche a consisté à différencier trois notions : </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numPr>
          <w:ilvl w:val="0"/>
          <w:numId w:val="58"/>
        </w:numPr>
        <w:spacing w:after="0" w:line="240" w:lineRule="auto"/>
        <w:jc w:val="both"/>
        <w:rPr>
          <w:rFonts w:ascii="Times New Roman" w:hAnsi="Times New Roman" w:cs="Verdana"/>
          <w:szCs w:val="18"/>
        </w:rPr>
      </w:pPr>
      <w:r w:rsidRPr="00C701C7">
        <w:rPr>
          <w:rFonts w:ascii="Times New Roman" w:hAnsi="Times New Roman" w:cs="Verdana"/>
          <w:szCs w:val="18"/>
        </w:rPr>
        <w:t>la notion de « valeur », notion complexe qui ne doit surtout pas être limitée à la religion, ni élargie à un ensemble trop disparate de comportements (familiaux, religieux, politiques, de loisir, associatifs…), ni abordée de manière normative et notamment en posant que les valeurs</w:t>
      </w:r>
      <w:r w:rsidR="00746833">
        <w:rPr>
          <w:rFonts w:ascii="Times New Roman" w:hAnsi="Times New Roman" w:cs="Verdana"/>
          <w:szCs w:val="18"/>
        </w:rPr>
        <w:fldChar w:fldCharType="begin"/>
      </w:r>
      <w:r w:rsidR="00692E2A">
        <w:instrText xml:space="preserve"> XE "</w:instrText>
      </w:r>
      <w:r w:rsidR="00692E2A" w:rsidRPr="00B67CE1">
        <w:rPr>
          <w:rFonts w:ascii="Times New Roman" w:hAnsi="Times New Roman" w:cs="Verdana"/>
          <w:szCs w:val="18"/>
        </w:rPr>
        <w:instrText>valeurs</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occidentales constitueraient un « kit » prêt-à-porter (le groupe de travail reprend à son compte la formule selon laquelle « la démocratie ça ne s’exporte pas, ça s’importe ») ; </w:t>
      </w:r>
    </w:p>
    <w:p w:rsidR="00B0375A" w:rsidRPr="00C701C7" w:rsidRDefault="00B0375A" w:rsidP="00AF0384">
      <w:pPr>
        <w:spacing w:after="0" w:line="240" w:lineRule="auto"/>
        <w:ind w:left="720"/>
        <w:jc w:val="both"/>
        <w:rPr>
          <w:rFonts w:ascii="Times New Roman" w:hAnsi="Times New Roman" w:cs="Verdana"/>
          <w:szCs w:val="18"/>
        </w:rPr>
      </w:pPr>
    </w:p>
    <w:p w:rsidR="00B0375A" w:rsidRPr="00C701C7" w:rsidRDefault="00B0375A" w:rsidP="00AF0384">
      <w:pPr>
        <w:numPr>
          <w:ilvl w:val="0"/>
          <w:numId w:val="58"/>
        </w:numPr>
        <w:spacing w:after="0" w:line="240" w:lineRule="auto"/>
        <w:jc w:val="both"/>
        <w:rPr>
          <w:rFonts w:ascii="Times New Roman" w:hAnsi="Times New Roman" w:cs="Verdana"/>
          <w:szCs w:val="18"/>
        </w:rPr>
      </w:pPr>
      <w:r w:rsidRPr="00C701C7">
        <w:rPr>
          <w:rFonts w:ascii="Times New Roman" w:hAnsi="Times New Roman" w:cs="Verdana"/>
          <w:szCs w:val="18"/>
        </w:rPr>
        <w:t xml:space="preserve">la notion de « préférences collectives », qui fait l’objet d’un nombre croissant de travaux compte tenu de la nécessité dans laquelle les nations se trouvent de coopérer les unes avec les autres. Il s’agit non pas de nous mettre d’accord sur une valeur positive commune, cardinale et absolue ; mais plutôt sur nos difficultés communes face à un dilemme sociétal, et sur une </w:t>
      </w:r>
      <w:r w:rsidRPr="00C701C7">
        <w:rPr>
          <w:rFonts w:ascii="Times New Roman" w:hAnsi="Times New Roman" w:cs="Verdana"/>
          <w:szCs w:val="18"/>
        </w:rPr>
        <w:lastRenderedPageBreak/>
        <w:t xml:space="preserve">façon commune – parmi plusieurs autres possibles – d’y répondre à travers un projet commun. Ces dilemmes sociétaux sont notamment la question du rapport au développement (choix entre court terme et long terme, entre pérennité et transformation autrement dit la question du temps) ; la question du rapport entre autonomie individuelle et cohésion collective (autrement dit la question de la liberté) ; et le rapport au droit (autrement dit la question de la justice et notamment de la place de la règle de droit). Ces dilemmes ne sont pas propres à la Méditerranée ; mais c’est sans doute la capacité à définir des préférences collectives communes qui dessinera les contours des régions de demain ; </w:t>
      </w:r>
    </w:p>
    <w:p w:rsidR="00B0375A" w:rsidRPr="00C701C7" w:rsidRDefault="00B0375A" w:rsidP="00AF0384">
      <w:pPr>
        <w:spacing w:after="0" w:line="240" w:lineRule="auto"/>
        <w:ind w:left="720"/>
        <w:jc w:val="both"/>
        <w:rPr>
          <w:rFonts w:ascii="Times New Roman" w:hAnsi="Times New Roman" w:cs="Verdana"/>
          <w:szCs w:val="18"/>
        </w:rPr>
      </w:pPr>
    </w:p>
    <w:p w:rsidR="00B0375A" w:rsidRPr="00C701C7" w:rsidRDefault="00B0375A" w:rsidP="00AF0384">
      <w:pPr>
        <w:numPr>
          <w:ilvl w:val="0"/>
          <w:numId w:val="58"/>
        </w:numPr>
        <w:spacing w:after="0" w:line="240" w:lineRule="auto"/>
        <w:jc w:val="both"/>
        <w:rPr>
          <w:rFonts w:ascii="Times New Roman" w:hAnsi="Times New Roman" w:cs="Verdana"/>
          <w:szCs w:val="18"/>
        </w:rPr>
      </w:pPr>
      <w:r w:rsidRPr="00C701C7">
        <w:rPr>
          <w:rFonts w:ascii="Times New Roman" w:hAnsi="Times New Roman" w:cs="Verdana"/>
          <w:szCs w:val="18"/>
        </w:rPr>
        <w:t>la notion de « vecteurs de mobilisation ». Identifier les valeurs</w:t>
      </w:r>
      <w:r w:rsidR="00746833">
        <w:rPr>
          <w:rFonts w:ascii="Times New Roman" w:hAnsi="Times New Roman" w:cs="Verdana"/>
          <w:szCs w:val="18"/>
        </w:rPr>
        <w:fldChar w:fldCharType="begin"/>
      </w:r>
      <w:r w:rsidR="00692E2A">
        <w:instrText xml:space="preserve"> XE "</w:instrText>
      </w:r>
      <w:r w:rsidR="00692E2A" w:rsidRPr="00B67CE1">
        <w:rPr>
          <w:rFonts w:ascii="Times New Roman" w:hAnsi="Times New Roman" w:cs="Verdana"/>
          <w:szCs w:val="18"/>
        </w:rPr>
        <w:instrText>valeurs</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qui fondent une région commune ou les préférences qui définissent son projet est une chose ; les mettre en mouvement en est une autre. Dans vingt ans y aura-t-il une valeur pour la défense de laquelle les populations, dans toute la région, descendront dans les rues si elle devait être remise en cause ? Il s’agit d’identifier ce qui travaille à bas bruit, et que nous ne repérons peut-être pas encore clairement. C’est ce à quoi répond la méthodologie dite du « contrat invisible » mise en œuvre par la société </w:t>
      </w:r>
      <w:proofErr w:type="spellStart"/>
      <w:r w:rsidRPr="00C701C7">
        <w:rPr>
          <w:rFonts w:ascii="Times New Roman" w:hAnsi="Times New Roman" w:cs="Verdana"/>
          <w:szCs w:val="18"/>
        </w:rPr>
        <w:t>Stratorg</w:t>
      </w:r>
      <w:proofErr w:type="spellEnd"/>
      <w:r w:rsidRPr="00C701C7">
        <w:rPr>
          <w:rFonts w:ascii="Times New Roman" w:hAnsi="Times New Roman" w:cs="Verdana"/>
          <w:szCs w:val="18"/>
        </w:rPr>
        <w:t xml:space="preserve"> dans le cadre de Méditerranée 2030.</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r w:rsidRPr="00C701C7">
        <w:rPr>
          <w:rFonts w:ascii="Times New Roman" w:hAnsi="Times New Roman" w:cs="Verdana"/>
          <w:szCs w:val="18"/>
        </w:rPr>
        <w:t>Sur un plan plus sociologique, le groupe de travail s’est attaché à l’évolution rétrospective des valeurs</w:t>
      </w:r>
      <w:r w:rsidR="00746833">
        <w:rPr>
          <w:rFonts w:ascii="Times New Roman" w:hAnsi="Times New Roman" w:cs="Verdana"/>
          <w:szCs w:val="18"/>
        </w:rPr>
        <w:fldChar w:fldCharType="begin"/>
      </w:r>
      <w:r w:rsidR="00692E2A">
        <w:instrText xml:space="preserve"> XE "</w:instrText>
      </w:r>
      <w:r w:rsidR="00692E2A" w:rsidRPr="00B67CE1">
        <w:rPr>
          <w:rFonts w:ascii="Times New Roman" w:hAnsi="Times New Roman" w:cs="Verdana"/>
          <w:szCs w:val="18"/>
        </w:rPr>
        <w:instrText>valeurs</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en Tunisie et au Maroc. </w:t>
      </w:r>
      <w:r w:rsidR="00D12F71">
        <w:rPr>
          <w:rFonts w:ascii="Times New Roman" w:hAnsi="Times New Roman" w:cs="Verdana"/>
          <w:szCs w:val="18"/>
        </w:rPr>
        <w:t>Les travaux menés avec des partenaires des deux pays mobilisés par l’</w:t>
      </w:r>
      <w:proofErr w:type="spellStart"/>
      <w:r w:rsidR="00D12F71">
        <w:rPr>
          <w:rFonts w:ascii="Times New Roman" w:hAnsi="Times New Roman" w:cs="Verdana"/>
          <w:szCs w:val="18"/>
        </w:rPr>
        <w:t>I</w:t>
      </w:r>
      <w:r w:rsidR="004C14F5">
        <w:rPr>
          <w:rFonts w:ascii="Times New Roman" w:hAnsi="Times New Roman" w:cs="Verdana"/>
          <w:szCs w:val="18"/>
        </w:rPr>
        <w:t>tes</w:t>
      </w:r>
      <w:proofErr w:type="spellEnd"/>
      <w:r w:rsidR="00D12F71">
        <w:rPr>
          <w:rFonts w:ascii="Times New Roman" w:hAnsi="Times New Roman" w:cs="Verdana"/>
          <w:szCs w:val="18"/>
        </w:rPr>
        <w:t xml:space="preserve"> et par l’I</w:t>
      </w:r>
      <w:r w:rsidR="004C14F5">
        <w:rPr>
          <w:rFonts w:ascii="Times New Roman" w:hAnsi="Times New Roman" w:cs="Verdana"/>
          <w:szCs w:val="18"/>
        </w:rPr>
        <w:t>res</w:t>
      </w:r>
      <w:r w:rsidRPr="00C701C7">
        <w:rPr>
          <w:rFonts w:ascii="Times New Roman" w:hAnsi="Times New Roman" w:cs="Verdana"/>
          <w:szCs w:val="18"/>
        </w:rPr>
        <w:t xml:space="preserve"> ont montré, à la fois, la persistance d’un fort attachement aux valeurs collectives et notamment familiales, et la montée en puissance de valeurs dites modernes, celles de l’individuation (y compris dans la pratique religieuse) qui a caractérisé l’évolution des sociétés européennes depuis les trois derniers siècles. Dans les deux pays également, le politique a été identifié comme un « maillon faible des valeurs collectives ». Cela pose le problème de l’investissement</w:t>
      </w:r>
      <w:r w:rsidR="00746833">
        <w:rPr>
          <w:rFonts w:ascii="Times New Roman" w:hAnsi="Times New Roman" w:cs="Verdana"/>
          <w:szCs w:val="18"/>
        </w:rPr>
        <w:fldChar w:fldCharType="begin"/>
      </w:r>
      <w:r w:rsidR="00692E2A">
        <w:instrText xml:space="preserve"> XE "</w:instrText>
      </w:r>
      <w:r w:rsidR="00692E2A" w:rsidRPr="00B67CE1">
        <w:rPr>
          <w:rFonts w:ascii="Times New Roman" w:hAnsi="Times New Roman" w:cs="Verdana"/>
          <w:szCs w:val="18"/>
        </w:rPr>
        <w:instrText>investissement</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de ce champ par les acteurs du développement, si l’on veut faire de l’Etat de droit une préférence collective partagée dans la région. </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r w:rsidRPr="00C701C7">
        <w:rPr>
          <w:rFonts w:ascii="Times New Roman" w:hAnsi="Times New Roman" w:cs="Verdana"/>
          <w:szCs w:val="18"/>
        </w:rPr>
        <w:t>Par ailleurs le travail a montré que les partenaires de la rive sud étaient d’abord et avant tout attachés à la liberté de circulation</w:t>
      </w:r>
      <w:r w:rsidR="00FC3682">
        <w:rPr>
          <w:rFonts w:ascii="Times New Roman" w:hAnsi="Times New Roman" w:cs="Verdana"/>
          <w:szCs w:val="18"/>
        </w:rPr>
        <w:t xml:space="preserve"> des personnes et des idées (formation, échanges d’expériences)</w:t>
      </w:r>
      <w:r w:rsidRPr="00C701C7">
        <w:rPr>
          <w:rFonts w:ascii="Times New Roman" w:hAnsi="Times New Roman" w:cs="Verdana"/>
          <w:szCs w:val="18"/>
        </w:rPr>
        <w:t xml:space="preserve">. </w:t>
      </w:r>
      <w:r w:rsidR="00D12F71">
        <w:rPr>
          <w:rFonts w:ascii="Times New Roman" w:hAnsi="Times New Roman" w:cs="Verdana"/>
          <w:szCs w:val="18"/>
        </w:rPr>
        <w:t>Un</w:t>
      </w:r>
      <w:r w:rsidRPr="00C701C7">
        <w:rPr>
          <w:rFonts w:ascii="Times New Roman" w:hAnsi="Times New Roman" w:cs="Verdana"/>
          <w:szCs w:val="18"/>
        </w:rPr>
        <w:t>e piste de travail consisterait à promouvoir une enquête régulière sur l’évolution des valeurs dans l’espace régional (« baromètre euro-méditerranéen »).</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r w:rsidRPr="00C701C7">
        <w:rPr>
          <w:rFonts w:ascii="Times New Roman" w:hAnsi="Times New Roman" w:cs="Verdana"/>
          <w:szCs w:val="18"/>
        </w:rPr>
        <w:t>Le rapport d’Ipemed sur l’informatisation des sociétés et la confiance en Méditerranée (2011) est revenu sur cette question des valeurs</w:t>
      </w:r>
      <w:r w:rsidR="00746833">
        <w:rPr>
          <w:rFonts w:ascii="Times New Roman" w:hAnsi="Times New Roman" w:cs="Verdana"/>
          <w:szCs w:val="18"/>
        </w:rPr>
        <w:fldChar w:fldCharType="begin"/>
      </w:r>
      <w:r w:rsidR="00692E2A">
        <w:instrText xml:space="preserve"> XE "</w:instrText>
      </w:r>
      <w:r w:rsidR="00692E2A" w:rsidRPr="00B67CE1">
        <w:rPr>
          <w:rFonts w:ascii="Times New Roman" w:hAnsi="Times New Roman" w:cs="Verdana"/>
          <w:szCs w:val="18"/>
        </w:rPr>
        <w:instrText>valeurs</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collectives et sur le rôle déterminant que pourraient jouer les ressources numériques mutualisées dans la construction de la confiance entre les populations de la région, notamment ses jeunes. </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i/>
          <w:iCs/>
          <w:szCs w:val="18"/>
        </w:rPr>
      </w:pPr>
      <w:r w:rsidRPr="00C701C7">
        <w:rPr>
          <w:rFonts w:ascii="Times New Roman" w:hAnsi="Times New Roman" w:cs="Verdana"/>
          <w:i/>
          <w:iCs/>
          <w:szCs w:val="18"/>
        </w:rPr>
        <w:sym w:font="Wingdings" w:char="F0E0"/>
      </w:r>
      <w:r w:rsidRPr="00C701C7">
        <w:rPr>
          <w:rFonts w:ascii="Times New Roman" w:hAnsi="Times New Roman" w:cs="Verdana"/>
          <w:i/>
          <w:iCs/>
          <w:szCs w:val="18"/>
        </w:rPr>
        <w:t xml:space="preserve"> Travaux et publications :</w:t>
      </w:r>
    </w:p>
    <w:p w:rsidR="00B0375A" w:rsidRPr="00C701C7" w:rsidRDefault="00B0375A" w:rsidP="00AF0384">
      <w:pPr>
        <w:numPr>
          <w:ilvl w:val="0"/>
          <w:numId w:val="58"/>
        </w:numPr>
        <w:spacing w:after="0" w:line="240" w:lineRule="auto"/>
        <w:jc w:val="both"/>
        <w:rPr>
          <w:rFonts w:ascii="Times New Roman" w:hAnsi="Times New Roman" w:cs="Verdana"/>
          <w:szCs w:val="18"/>
        </w:rPr>
      </w:pPr>
      <w:r w:rsidRPr="00C701C7">
        <w:rPr>
          <w:rFonts w:ascii="Times New Roman" w:hAnsi="Times New Roman" w:cs="Verdana"/>
          <w:szCs w:val="18"/>
        </w:rPr>
        <w:t>Septembre 2010: « Rapport du groupe de travail sur les Valeurs », programme « Méditerranée 2030 » d’Ipemed. Groupe de travail: Pierre B</w:t>
      </w:r>
      <w:r w:rsidR="00753142">
        <w:rPr>
          <w:rFonts w:ascii="Times New Roman" w:hAnsi="Times New Roman" w:cs="Verdana"/>
          <w:szCs w:val="18"/>
        </w:rPr>
        <w:t>eckouche</w:t>
      </w:r>
      <w:r w:rsidRPr="00C701C7">
        <w:rPr>
          <w:rFonts w:ascii="Times New Roman" w:hAnsi="Times New Roman" w:cs="Verdana"/>
          <w:szCs w:val="18"/>
        </w:rPr>
        <w:t xml:space="preserve"> (</w:t>
      </w:r>
      <w:proofErr w:type="spellStart"/>
      <w:r w:rsidRPr="00C701C7">
        <w:rPr>
          <w:rFonts w:ascii="Times New Roman" w:hAnsi="Times New Roman" w:cs="Verdana"/>
          <w:szCs w:val="18"/>
        </w:rPr>
        <w:t>coord</w:t>
      </w:r>
      <w:proofErr w:type="spellEnd"/>
      <w:r w:rsidRPr="00C701C7">
        <w:rPr>
          <w:rFonts w:ascii="Times New Roman" w:hAnsi="Times New Roman" w:cs="Verdana"/>
          <w:szCs w:val="18"/>
        </w:rPr>
        <w:t>., Ipemed), Abdellah E</w:t>
      </w:r>
      <w:r w:rsidR="00753142">
        <w:rPr>
          <w:rFonts w:ascii="Times New Roman" w:hAnsi="Times New Roman" w:cs="Verdana"/>
          <w:szCs w:val="18"/>
        </w:rPr>
        <w:t>l</w:t>
      </w:r>
      <w:r w:rsidRPr="00C701C7">
        <w:rPr>
          <w:rFonts w:ascii="Times New Roman" w:hAnsi="Times New Roman" w:cs="Verdana"/>
          <w:szCs w:val="18"/>
        </w:rPr>
        <w:t xml:space="preserve"> </w:t>
      </w:r>
      <w:proofErr w:type="spellStart"/>
      <w:r w:rsidRPr="00C701C7">
        <w:rPr>
          <w:rFonts w:ascii="Times New Roman" w:hAnsi="Times New Roman" w:cs="Verdana"/>
          <w:szCs w:val="18"/>
        </w:rPr>
        <w:t>A</w:t>
      </w:r>
      <w:r w:rsidR="00753142">
        <w:rPr>
          <w:rFonts w:ascii="Times New Roman" w:hAnsi="Times New Roman" w:cs="Verdana"/>
          <w:szCs w:val="18"/>
        </w:rPr>
        <w:t>sry</w:t>
      </w:r>
      <w:proofErr w:type="spellEnd"/>
      <w:r w:rsidRPr="00C701C7">
        <w:rPr>
          <w:rFonts w:ascii="Times New Roman" w:hAnsi="Times New Roman" w:cs="Verdana"/>
          <w:szCs w:val="18"/>
        </w:rPr>
        <w:t xml:space="preserve"> (</w:t>
      </w:r>
      <w:proofErr w:type="spellStart"/>
      <w:r w:rsidRPr="00C701C7">
        <w:rPr>
          <w:rFonts w:ascii="Times New Roman" w:hAnsi="Times New Roman" w:cs="Verdana"/>
          <w:szCs w:val="18"/>
        </w:rPr>
        <w:t>Stratorg</w:t>
      </w:r>
      <w:proofErr w:type="spellEnd"/>
      <w:r w:rsidRPr="00C701C7">
        <w:rPr>
          <w:rFonts w:ascii="Times New Roman" w:hAnsi="Times New Roman" w:cs="Verdana"/>
          <w:szCs w:val="18"/>
        </w:rPr>
        <w:t xml:space="preserve">, France), Jean Luc </w:t>
      </w:r>
      <w:proofErr w:type="spellStart"/>
      <w:r w:rsidRPr="00C701C7">
        <w:rPr>
          <w:rFonts w:ascii="Times New Roman" w:hAnsi="Times New Roman" w:cs="Verdana"/>
          <w:szCs w:val="18"/>
        </w:rPr>
        <w:t>F</w:t>
      </w:r>
      <w:r w:rsidR="00753142">
        <w:rPr>
          <w:rFonts w:ascii="Times New Roman" w:hAnsi="Times New Roman" w:cs="Verdana"/>
          <w:szCs w:val="18"/>
        </w:rPr>
        <w:t>allou</w:t>
      </w:r>
      <w:proofErr w:type="spellEnd"/>
      <w:r w:rsidRPr="00C701C7">
        <w:rPr>
          <w:rFonts w:ascii="Times New Roman" w:hAnsi="Times New Roman" w:cs="Verdana"/>
          <w:szCs w:val="18"/>
        </w:rPr>
        <w:t xml:space="preserve"> (</w:t>
      </w:r>
      <w:proofErr w:type="spellStart"/>
      <w:r w:rsidRPr="00C701C7">
        <w:rPr>
          <w:rFonts w:ascii="Times New Roman" w:hAnsi="Times New Roman" w:cs="Verdana"/>
          <w:szCs w:val="18"/>
        </w:rPr>
        <w:t>Stratorg</w:t>
      </w:r>
      <w:proofErr w:type="spellEnd"/>
      <w:r w:rsidRPr="00C701C7">
        <w:rPr>
          <w:rFonts w:ascii="Times New Roman" w:hAnsi="Times New Roman" w:cs="Verdana"/>
          <w:szCs w:val="18"/>
        </w:rPr>
        <w:t xml:space="preserve">, France), Salam </w:t>
      </w:r>
      <w:proofErr w:type="spellStart"/>
      <w:r w:rsidRPr="00C701C7">
        <w:rPr>
          <w:rFonts w:ascii="Times New Roman" w:hAnsi="Times New Roman" w:cs="Verdana"/>
          <w:szCs w:val="18"/>
        </w:rPr>
        <w:t>K</w:t>
      </w:r>
      <w:r w:rsidR="00753142">
        <w:rPr>
          <w:rFonts w:ascii="Times New Roman" w:hAnsi="Times New Roman" w:cs="Verdana"/>
          <w:szCs w:val="18"/>
        </w:rPr>
        <w:t>awakibi</w:t>
      </w:r>
      <w:proofErr w:type="spellEnd"/>
      <w:r w:rsidRPr="00C701C7">
        <w:rPr>
          <w:rFonts w:ascii="Times New Roman" w:hAnsi="Times New Roman" w:cs="Verdana"/>
          <w:szCs w:val="18"/>
        </w:rPr>
        <w:t xml:space="preserve"> (ARI, Syrie), Salim </w:t>
      </w:r>
      <w:proofErr w:type="spellStart"/>
      <w:r w:rsidRPr="00C701C7">
        <w:rPr>
          <w:rFonts w:ascii="Times New Roman" w:hAnsi="Times New Roman" w:cs="Verdana"/>
          <w:szCs w:val="18"/>
        </w:rPr>
        <w:t>K</w:t>
      </w:r>
      <w:r w:rsidR="00753142">
        <w:rPr>
          <w:rFonts w:ascii="Times New Roman" w:hAnsi="Times New Roman" w:cs="Verdana"/>
          <w:szCs w:val="18"/>
        </w:rPr>
        <w:t>elala</w:t>
      </w:r>
      <w:proofErr w:type="spellEnd"/>
      <w:r w:rsidRPr="00C701C7">
        <w:rPr>
          <w:rFonts w:ascii="Times New Roman" w:hAnsi="Times New Roman" w:cs="Verdana"/>
          <w:szCs w:val="18"/>
        </w:rPr>
        <w:t xml:space="preserve"> (CEAP, Algérie), </w:t>
      </w:r>
      <w:proofErr w:type="spellStart"/>
      <w:r w:rsidRPr="00C701C7">
        <w:rPr>
          <w:rFonts w:ascii="Times New Roman" w:hAnsi="Times New Roman" w:cs="Verdana"/>
          <w:szCs w:val="18"/>
        </w:rPr>
        <w:t>Sanja</w:t>
      </w:r>
      <w:proofErr w:type="spellEnd"/>
      <w:r w:rsidRPr="00C701C7">
        <w:rPr>
          <w:rFonts w:ascii="Times New Roman" w:hAnsi="Times New Roman" w:cs="Verdana"/>
          <w:szCs w:val="18"/>
        </w:rPr>
        <w:t xml:space="preserve"> </w:t>
      </w:r>
      <w:proofErr w:type="spellStart"/>
      <w:r w:rsidRPr="00C701C7">
        <w:rPr>
          <w:rFonts w:ascii="Times New Roman" w:hAnsi="Times New Roman" w:cs="Verdana"/>
          <w:szCs w:val="18"/>
        </w:rPr>
        <w:t>K</w:t>
      </w:r>
      <w:r w:rsidR="00753142">
        <w:rPr>
          <w:rFonts w:ascii="Times New Roman" w:hAnsi="Times New Roman" w:cs="Verdana"/>
          <w:szCs w:val="18"/>
        </w:rPr>
        <w:t>lempic</w:t>
      </w:r>
      <w:proofErr w:type="spellEnd"/>
      <w:r w:rsidRPr="00C701C7">
        <w:rPr>
          <w:rFonts w:ascii="Times New Roman" w:hAnsi="Times New Roman" w:cs="Verdana"/>
          <w:szCs w:val="18"/>
        </w:rPr>
        <w:t xml:space="preserve"> (</w:t>
      </w:r>
      <w:proofErr w:type="spellStart"/>
      <w:r w:rsidRPr="00C701C7">
        <w:rPr>
          <w:rFonts w:ascii="Times New Roman" w:hAnsi="Times New Roman" w:cs="Verdana"/>
          <w:szCs w:val="18"/>
        </w:rPr>
        <w:t>I</w:t>
      </w:r>
      <w:r w:rsidR="004C14F5">
        <w:rPr>
          <w:rFonts w:ascii="Times New Roman" w:hAnsi="Times New Roman" w:cs="Verdana"/>
          <w:szCs w:val="18"/>
        </w:rPr>
        <w:t>mes</w:t>
      </w:r>
      <w:proofErr w:type="spellEnd"/>
      <w:r w:rsidRPr="00C701C7">
        <w:rPr>
          <w:rFonts w:ascii="Times New Roman" w:hAnsi="Times New Roman" w:cs="Verdana"/>
          <w:szCs w:val="18"/>
        </w:rPr>
        <w:t xml:space="preserve">, Croatie), </w:t>
      </w:r>
      <w:proofErr w:type="spellStart"/>
      <w:r w:rsidRPr="00C701C7">
        <w:rPr>
          <w:rFonts w:ascii="Times New Roman" w:hAnsi="Times New Roman" w:cs="Verdana"/>
          <w:szCs w:val="18"/>
        </w:rPr>
        <w:t>Tawfic</w:t>
      </w:r>
      <w:proofErr w:type="spellEnd"/>
      <w:r w:rsidRPr="00C701C7">
        <w:rPr>
          <w:rFonts w:ascii="Times New Roman" w:hAnsi="Times New Roman" w:cs="Verdana"/>
          <w:szCs w:val="18"/>
        </w:rPr>
        <w:t xml:space="preserve"> M</w:t>
      </w:r>
      <w:r w:rsidR="00753142">
        <w:rPr>
          <w:rFonts w:ascii="Times New Roman" w:hAnsi="Times New Roman" w:cs="Verdana"/>
          <w:szCs w:val="18"/>
        </w:rPr>
        <w:t>ouline</w:t>
      </w:r>
      <w:r w:rsidRPr="00C701C7">
        <w:rPr>
          <w:rFonts w:ascii="Times New Roman" w:hAnsi="Times New Roman" w:cs="Verdana"/>
          <w:szCs w:val="18"/>
        </w:rPr>
        <w:t xml:space="preserve"> (I</w:t>
      </w:r>
      <w:r w:rsidR="004C14F5">
        <w:rPr>
          <w:rFonts w:ascii="Times New Roman" w:hAnsi="Times New Roman" w:cs="Verdana"/>
          <w:szCs w:val="18"/>
        </w:rPr>
        <w:t>res</w:t>
      </w:r>
      <w:r w:rsidRPr="00C701C7">
        <w:rPr>
          <w:rFonts w:ascii="Times New Roman" w:hAnsi="Times New Roman" w:cs="Verdana"/>
          <w:szCs w:val="18"/>
        </w:rPr>
        <w:t xml:space="preserve">, Maroc), Jacques </w:t>
      </w:r>
      <w:proofErr w:type="spellStart"/>
      <w:r w:rsidRPr="00C701C7">
        <w:rPr>
          <w:rFonts w:ascii="Times New Roman" w:hAnsi="Times New Roman" w:cs="Verdana"/>
          <w:szCs w:val="18"/>
        </w:rPr>
        <w:t>O</w:t>
      </w:r>
      <w:r w:rsidR="00753142">
        <w:rPr>
          <w:rFonts w:ascii="Times New Roman" w:hAnsi="Times New Roman" w:cs="Verdana"/>
          <w:szCs w:val="18"/>
        </w:rPr>
        <w:t>uld</w:t>
      </w:r>
      <w:proofErr w:type="spellEnd"/>
      <w:r w:rsidR="00753142">
        <w:rPr>
          <w:rFonts w:ascii="Times New Roman" w:hAnsi="Times New Roman" w:cs="Verdana"/>
          <w:szCs w:val="18"/>
        </w:rPr>
        <w:t xml:space="preserve"> </w:t>
      </w:r>
      <w:proofErr w:type="spellStart"/>
      <w:r w:rsidR="00753142">
        <w:rPr>
          <w:rFonts w:ascii="Times New Roman" w:hAnsi="Times New Roman" w:cs="Verdana"/>
          <w:szCs w:val="18"/>
        </w:rPr>
        <w:t>Aoudia</w:t>
      </w:r>
      <w:proofErr w:type="spellEnd"/>
      <w:r w:rsidR="00753142">
        <w:rPr>
          <w:rFonts w:ascii="Times New Roman" w:hAnsi="Times New Roman" w:cs="Verdana"/>
          <w:szCs w:val="18"/>
        </w:rPr>
        <w:t xml:space="preserve"> </w:t>
      </w:r>
      <w:r w:rsidRPr="00C701C7">
        <w:rPr>
          <w:rFonts w:ascii="Times New Roman" w:hAnsi="Times New Roman" w:cs="Verdana"/>
          <w:szCs w:val="18"/>
        </w:rPr>
        <w:t>(</w:t>
      </w:r>
      <w:proofErr w:type="spellStart"/>
      <w:r w:rsidRPr="00C701C7">
        <w:rPr>
          <w:rFonts w:ascii="Times New Roman" w:hAnsi="Times New Roman" w:cs="Verdana"/>
          <w:szCs w:val="18"/>
        </w:rPr>
        <w:t>Minefi</w:t>
      </w:r>
      <w:proofErr w:type="spellEnd"/>
      <w:r w:rsidRPr="00C701C7">
        <w:rPr>
          <w:rFonts w:ascii="Times New Roman" w:hAnsi="Times New Roman" w:cs="Verdana"/>
          <w:szCs w:val="18"/>
        </w:rPr>
        <w:t xml:space="preserve">, France), Ahmed </w:t>
      </w:r>
      <w:proofErr w:type="spellStart"/>
      <w:r w:rsidRPr="00C701C7">
        <w:rPr>
          <w:rFonts w:ascii="Times New Roman" w:hAnsi="Times New Roman" w:cs="Verdana"/>
          <w:szCs w:val="18"/>
        </w:rPr>
        <w:t>Youra</w:t>
      </w:r>
      <w:proofErr w:type="spellEnd"/>
      <w:r w:rsidRPr="00C701C7">
        <w:rPr>
          <w:rFonts w:ascii="Times New Roman" w:hAnsi="Times New Roman" w:cs="Verdana"/>
          <w:szCs w:val="18"/>
        </w:rPr>
        <w:t xml:space="preserve"> </w:t>
      </w:r>
      <w:proofErr w:type="spellStart"/>
      <w:r w:rsidRPr="00C701C7">
        <w:rPr>
          <w:rFonts w:ascii="Times New Roman" w:hAnsi="Times New Roman" w:cs="Verdana"/>
          <w:szCs w:val="18"/>
        </w:rPr>
        <w:t>O</w:t>
      </w:r>
      <w:r w:rsidR="00753142">
        <w:rPr>
          <w:rFonts w:ascii="Times New Roman" w:hAnsi="Times New Roman" w:cs="Verdana"/>
          <w:szCs w:val="18"/>
        </w:rPr>
        <w:t>uld</w:t>
      </w:r>
      <w:proofErr w:type="spellEnd"/>
      <w:r w:rsidR="00753142">
        <w:rPr>
          <w:rFonts w:ascii="Times New Roman" w:hAnsi="Times New Roman" w:cs="Verdana"/>
          <w:szCs w:val="18"/>
        </w:rPr>
        <w:t xml:space="preserve"> Haye </w:t>
      </w:r>
      <w:r w:rsidRPr="00C701C7">
        <w:rPr>
          <w:rFonts w:ascii="Times New Roman" w:hAnsi="Times New Roman" w:cs="Verdana"/>
          <w:szCs w:val="18"/>
        </w:rPr>
        <w:t>(</w:t>
      </w:r>
      <w:proofErr w:type="spellStart"/>
      <w:r w:rsidRPr="00C701C7">
        <w:rPr>
          <w:rFonts w:ascii="Times New Roman" w:hAnsi="Times New Roman" w:cs="Verdana"/>
          <w:szCs w:val="18"/>
        </w:rPr>
        <w:t>M</w:t>
      </w:r>
      <w:r w:rsidR="004C14F5">
        <w:rPr>
          <w:rFonts w:ascii="Times New Roman" w:hAnsi="Times New Roman" w:cs="Verdana"/>
          <w:szCs w:val="18"/>
        </w:rPr>
        <w:t>aed</w:t>
      </w:r>
      <w:proofErr w:type="spellEnd"/>
      <w:r w:rsidRPr="00C701C7">
        <w:rPr>
          <w:rFonts w:ascii="Times New Roman" w:hAnsi="Times New Roman" w:cs="Verdana"/>
          <w:szCs w:val="18"/>
        </w:rPr>
        <w:t xml:space="preserve">, Mauritanie), Khaled </w:t>
      </w:r>
      <w:proofErr w:type="spellStart"/>
      <w:r w:rsidRPr="00C701C7">
        <w:rPr>
          <w:rFonts w:ascii="Times New Roman" w:hAnsi="Times New Roman" w:cs="Verdana"/>
          <w:szCs w:val="18"/>
        </w:rPr>
        <w:t>S</w:t>
      </w:r>
      <w:r w:rsidR="00753142">
        <w:rPr>
          <w:rFonts w:ascii="Times New Roman" w:hAnsi="Times New Roman" w:cs="Verdana"/>
          <w:szCs w:val="18"/>
        </w:rPr>
        <w:t>ellami</w:t>
      </w:r>
      <w:proofErr w:type="spellEnd"/>
      <w:r w:rsidRPr="00C701C7">
        <w:rPr>
          <w:rFonts w:ascii="Times New Roman" w:hAnsi="Times New Roman" w:cs="Verdana"/>
          <w:szCs w:val="18"/>
        </w:rPr>
        <w:t xml:space="preserve"> (</w:t>
      </w:r>
      <w:proofErr w:type="spellStart"/>
      <w:r w:rsidRPr="00C701C7">
        <w:rPr>
          <w:rFonts w:ascii="Times New Roman" w:hAnsi="Times New Roman" w:cs="Verdana"/>
          <w:szCs w:val="18"/>
        </w:rPr>
        <w:t>I</w:t>
      </w:r>
      <w:r w:rsidR="004C14F5">
        <w:rPr>
          <w:rFonts w:ascii="Times New Roman" w:hAnsi="Times New Roman" w:cs="Verdana"/>
          <w:szCs w:val="18"/>
        </w:rPr>
        <w:t>tes</w:t>
      </w:r>
      <w:proofErr w:type="spellEnd"/>
      <w:r w:rsidRPr="00C701C7">
        <w:rPr>
          <w:rFonts w:ascii="Times New Roman" w:hAnsi="Times New Roman" w:cs="Verdana"/>
          <w:szCs w:val="18"/>
        </w:rPr>
        <w:t xml:space="preserve">, Tunisie), Vladimir </w:t>
      </w:r>
      <w:proofErr w:type="spellStart"/>
      <w:r w:rsidRPr="00C701C7">
        <w:rPr>
          <w:rFonts w:ascii="Times New Roman" w:hAnsi="Times New Roman" w:cs="Verdana"/>
          <w:szCs w:val="18"/>
        </w:rPr>
        <w:t>S</w:t>
      </w:r>
      <w:r w:rsidR="00753142">
        <w:rPr>
          <w:rFonts w:ascii="Times New Roman" w:hAnsi="Times New Roman" w:cs="Verdana"/>
          <w:szCs w:val="18"/>
        </w:rPr>
        <w:t>kracic</w:t>
      </w:r>
      <w:proofErr w:type="spellEnd"/>
      <w:r w:rsidRPr="00C701C7">
        <w:rPr>
          <w:rFonts w:ascii="Times New Roman" w:hAnsi="Times New Roman" w:cs="Verdana"/>
          <w:szCs w:val="18"/>
        </w:rPr>
        <w:t xml:space="preserve"> (Université de Zadar, Croatie).</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keepNext/>
        <w:spacing w:after="0" w:line="240" w:lineRule="auto"/>
        <w:jc w:val="both"/>
        <w:outlineLvl w:val="1"/>
        <w:rPr>
          <w:rFonts w:ascii="Times New Roman" w:hAnsi="Times New Roman" w:cs="Verdana"/>
          <w:b/>
          <w:bCs/>
          <w:szCs w:val="18"/>
        </w:rPr>
      </w:pPr>
      <w:bookmarkStart w:id="7" w:name="_Toc323137977"/>
      <w:r w:rsidRPr="00C701C7">
        <w:rPr>
          <w:rFonts w:ascii="Times New Roman" w:hAnsi="Times New Roman" w:cs="Verdana"/>
          <w:b/>
          <w:bCs/>
          <w:szCs w:val="18"/>
        </w:rPr>
        <w:t>1.3. Lexique des mots clé d’Ipemed</w:t>
      </w:r>
      <w:bookmarkEnd w:id="7"/>
    </w:p>
    <w:p w:rsidR="00B0375A" w:rsidRPr="00C701C7" w:rsidRDefault="00B0375A" w:rsidP="00AF0384">
      <w:pPr>
        <w:spacing w:after="0" w:line="240" w:lineRule="auto"/>
        <w:jc w:val="both"/>
        <w:rPr>
          <w:rFonts w:ascii="Times New Roman" w:hAnsi="Times New Roman" w:cs="Verdana"/>
          <w:szCs w:val="18"/>
        </w:rPr>
      </w:pPr>
    </w:p>
    <w:p w:rsidR="00B0375A" w:rsidRDefault="00B0375A" w:rsidP="00AF0384">
      <w:pPr>
        <w:spacing w:after="0" w:line="240" w:lineRule="auto"/>
        <w:jc w:val="both"/>
        <w:rPr>
          <w:rFonts w:ascii="Times New Roman" w:hAnsi="Times New Roman" w:cs="Verdana"/>
          <w:szCs w:val="18"/>
        </w:rPr>
      </w:pPr>
      <w:r w:rsidRPr="00C701C7">
        <w:rPr>
          <w:rFonts w:ascii="Times New Roman" w:hAnsi="Times New Roman" w:cs="Verdana"/>
          <w:szCs w:val="18"/>
        </w:rPr>
        <w:t>Economie :</w:t>
      </w:r>
    </w:p>
    <w:p w:rsidR="00C60A9B" w:rsidRPr="00C701C7" w:rsidRDefault="00C60A9B" w:rsidP="00AF0384">
      <w:pPr>
        <w:spacing w:after="0" w:line="240" w:lineRule="auto"/>
        <w:jc w:val="both"/>
        <w:rPr>
          <w:rFonts w:ascii="Times New Roman" w:hAnsi="Times New Roman" w:cs="Verdana"/>
          <w:szCs w:val="18"/>
        </w:rPr>
      </w:pPr>
    </w:p>
    <w:p w:rsidR="00B0375A" w:rsidRPr="00C701C7" w:rsidRDefault="00B0375A" w:rsidP="00AF0384">
      <w:pPr>
        <w:numPr>
          <w:ilvl w:val="0"/>
          <w:numId w:val="58"/>
        </w:numPr>
        <w:spacing w:after="0" w:line="240" w:lineRule="auto"/>
        <w:jc w:val="both"/>
        <w:rPr>
          <w:rFonts w:ascii="Times New Roman" w:hAnsi="Times New Roman" w:cs="Verdana"/>
          <w:szCs w:val="18"/>
        </w:rPr>
      </w:pPr>
      <w:r w:rsidRPr="00C701C7">
        <w:rPr>
          <w:rFonts w:ascii="Times New Roman" w:hAnsi="Times New Roman" w:cs="Verdana"/>
          <w:szCs w:val="18"/>
        </w:rPr>
        <w:t>sur le plan des secteurs d’activité il s’agit d’une acception large puisqu’au-delà de l’agriculture</w:t>
      </w:r>
      <w:r w:rsidR="00746833">
        <w:rPr>
          <w:rFonts w:ascii="Times New Roman" w:hAnsi="Times New Roman" w:cs="Verdana"/>
          <w:szCs w:val="18"/>
        </w:rPr>
        <w:fldChar w:fldCharType="begin"/>
      </w:r>
      <w:r w:rsidR="00692E2A">
        <w:instrText xml:space="preserve"> XE "</w:instrText>
      </w:r>
      <w:r w:rsidR="00692E2A" w:rsidRPr="00695CE4">
        <w:rPr>
          <w:rFonts w:ascii="Times New Roman" w:hAnsi="Times New Roman" w:cs="Verdana"/>
          <w:szCs w:val="18"/>
        </w:rPr>
        <w:instrText>agriculture</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de l’industrie et des services productifs, elle comprend les services essentiels (formation</w:t>
      </w:r>
      <w:r w:rsidR="00746833">
        <w:rPr>
          <w:rFonts w:ascii="Times New Roman" w:hAnsi="Times New Roman" w:cs="Verdana"/>
          <w:szCs w:val="18"/>
        </w:rPr>
        <w:fldChar w:fldCharType="begin"/>
      </w:r>
      <w:r w:rsidR="00692E2A">
        <w:instrText xml:space="preserve"> XE "</w:instrText>
      </w:r>
      <w:r w:rsidR="00692E2A" w:rsidRPr="00B67CE1">
        <w:rPr>
          <w:rFonts w:ascii="Times New Roman" w:hAnsi="Times New Roman" w:cs="Verdana"/>
          <w:szCs w:val="18"/>
        </w:rPr>
        <w:instrText>formation</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santé</w:t>
      </w:r>
      <w:r w:rsidR="00746833">
        <w:rPr>
          <w:rFonts w:ascii="Times New Roman" w:hAnsi="Times New Roman" w:cs="Verdana"/>
          <w:szCs w:val="18"/>
        </w:rPr>
        <w:fldChar w:fldCharType="begin"/>
      </w:r>
      <w:r w:rsidR="00692E2A">
        <w:instrText xml:space="preserve"> XE "</w:instrText>
      </w:r>
      <w:r w:rsidR="00692E2A" w:rsidRPr="00B67CE1">
        <w:rPr>
          <w:rFonts w:ascii="Times New Roman" w:hAnsi="Times New Roman" w:cs="Verdana"/>
          <w:szCs w:val="18"/>
        </w:rPr>
        <w:instrText>santé</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et l’aménagement</w:t>
      </w:r>
      <w:r w:rsidR="00746833">
        <w:rPr>
          <w:rFonts w:ascii="Times New Roman" w:hAnsi="Times New Roman" w:cs="Verdana"/>
          <w:szCs w:val="18"/>
        </w:rPr>
        <w:fldChar w:fldCharType="begin"/>
      </w:r>
      <w:r w:rsidR="00692E2A">
        <w:instrText xml:space="preserve"> XE "</w:instrText>
      </w:r>
      <w:r w:rsidR="00692E2A" w:rsidRPr="00E54F19">
        <w:rPr>
          <w:rFonts w:ascii="Times New Roman" w:hAnsi="Times New Roman" w:cs="Verdana"/>
          <w:iCs/>
          <w:szCs w:val="18"/>
        </w:rPr>
        <w:instrText>aménagement:</w:instrText>
      </w:r>
      <w:r w:rsidR="00692E2A" w:rsidRPr="00E54F19">
        <w:instrText>décentralisation</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du territoire ;</w:t>
      </w:r>
    </w:p>
    <w:p w:rsidR="00B0375A" w:rsidRPr="00C701C7" w:rsidRDefault="00B0375A" w:rsidP="00AF0384">
      <w:pPr>
        <w:spacing w:after="0" w:line="240" w:lineRule="auto"/>
        <w:ind w:left="720"/>
        <w:jc w:val="both"/>
        <w:rPr>
          <w:rFonts w:ascii="Times New Roman" w:hAnsi="Times New Roman" w:cs="Verdana"/>
          <w:szCs w:val="18"/>
        </w:rPr>
      </w:pPr>
    </w:p>
    <w:p w:rsidR="00B0375A" w:rsidRPr="00C701C7" w:rsidRDefault="00B0375A" w:rsidP="00AF0384">
      <w:pPr>
        <w:numPr>
          <w:ilvl w:val="0"/>
          <w:numId w:val="58"/>
        </w:numPr>
        <w:spacing w:after="0" w:line="240" w:lineRule="auto"/>
        <w:jc w:val="both"/>
        <w:rPr>
          <w:rFonts w:ascii="Times New Roman" w:hAnsi="Times New Roman" w:cs="Verdana"/>
          <w:szCs w:val="18"/>
        </w:rPr>
      </w:pPr>
      <w:r w:rsidRPr="00C701C7">
        <w:rPr>
          <w:rFonts w:ascii="Times New Roman" w:hAnsi="Times New Roman" w:cs="Verdana"/>
          <w:szCs w:val="18"/>
        </w:rPr>
        <w:lastRenderedPageBreak/>
        <w:t>sur un plan plus théorique, cette approche est du côté de l’économie institutionnaliste et de la régulation qui accorde une place clé aux dispositifs politico-institutionnels</w:t>
      </w:r>
      <w:r w:rsidR="00D12F71">
        <w:rPr>
          <w:rFonts w:ascii="Times New Roman" w:hAnsi="Times New Roman" w:cs="Verdana"/>
          <w:szCs w:val="18"/>
        </w:rPr>
        <w:t xml:space="preserve"> </w:t>
      </w:r>
      <w:r w:rsidRPr="00C701C7">
        <w:rPr>
          <w:rFonts w:ascii="Times New Roman" w:hAnsi="Times New Roman" w:cs="Verdana"/>
          <w:szCs w:val="18"/>
        </w:rPr>
        <w:t>et à la production des normes, et ne se satisfait pas des indicateurs de la performance économique ou de la « bonne gouvernance » tels qu’ils apparaissent dans la littérature des économistes normatifs et des institutions internationales. L’approche économique systémique d’Ipemed interagit fortement avec les autres sciences sociales (management, sociologie, anthropologie, géographie, histoire…) ;</w:t>
      </w:r>
    </w:p>
    <w:p w:rsidR="00B0375A" w:rsidRPr="00C701C7" w:rsidRDefault="00B0375A" w:rsidP="00AF0384">
      <w:pPr>
        <w:spacing w:after="0" w:line="240" w:lineRule="auto"/>
        <w:ind w:left="720"/>
        <w:jc w:val="both"/>
        <w:rPr>
          <w:rFonts w:ascii="Times New Roman" w:hAnsi="Times New Roman" w:cs="Verdana"/>
          <w:szCs w:val="18"/>
        </w:rPr>
      </w:pPr>
    </w:p>
    <w:p w:rsidR="00B0375A" w:rsidRPr="00C701C7" w:rsidRDefault="00B0375A" w:rsidP="00AF0384">
      <w:pPr>
        <w:numPr>
          <w:ilvl w:val="0"/>
          <w:numId w:val="58"/>
        </w:numPr>
        <w:spacing w:after="0" w:line="240" w:lineRule="auto"/>
        <w:jc w:val="both"/>
        <w:rPr>
          <w:rFonts w:ascii="Times New Roman" w:hAnsi="Times New Roman" w:cs="Verdana"/>
          <w:szCs w:val="18"/>
        </w:rPr>
      </w:pPr>
      <w:r w:rsidRPr="00C701C7">
        <w:rPr>
          <w:rFonts w:ascii="Times New Roman" w:hAnsi="Times New Roman" w:cs="Verdana"/>
          <w:szCs w:val="18"/>
        </w:rPr>
        <w:t>sur le plan de ses recommandations, Ipemed est particulièrement sensible aux interactions entre secteurs d’activité, entre dimensions économique, sociale et culturelle des faits sociaux, et entre analyse économique et décision politique.</w:t>
      </w:r>
    </w:p>
    <w:p w:rsidR="00B0375A" w:rsidRPr="00C701C7" w:rsidRDefault="00B0375A" w:rsidP="00AF0384">
      <w:pPr>
        <w:spacing w:after="0" w:line="240" w:lineRule="auto"/>
        <w:jc w:val="both"/>
        <w:rPr>
          <w:rFonts w:ascii="Times New Roman" w:hAnsi="Times New Roman" w:cs="Verdana"/>
          <w:szCs w:val="18"/>
        </w:rPr>
      </w:pPr>
    </w:p>
    <w:p w:rsidR="00B0375A" w:rsidRDefault="00B0375A" w:rsidP="00AF0384">
      <w:pPr>
        <w:spacing w:after="0" w:line="240" w:lineRule="auto"/>
        <w:jc w:val="both"/>
        <w:rPr>
          <w:rFonts w:ascii="Times New Roman" w:hAnsi="Times New Roman" w:cs="Verdana"/>
          <w:szCs w:val="18"/>
        </w:rPr>
      </w:pPr>
      <w:r w:rsidRPr="00C701C7">
        <w:rPr>
          <w:rFonts w:ascii="Times New Roman" w:hAnsi="Times New Roman" w:cs="Verdana"/>
          <w:szCs w:val="18"/>
        </w:rPr>
        <w:t>Géographie :</w:t>
      </w:r>
    </w:p>
    <w:p w:rsidR="00C60A9B" w:rsidRPr="00C701C7" w:rsidRDefault="00C60A9B" w:rsidP="00AF0384">
      <w:pPr>
        <w:spacing w:after="0" w:line="240" w:lineRule="auto"/>
        <w:jc w:val="both"/>
        <w:rPr>
          <w:rFonts w:ascii="Times New Roman" w:hAnsi="Times New Roman" w:cs="Verdana"/>
          <w:szCs w:val="18"/>
        </w:rPr>
      </w:pPr>
    </w:p>
    <w:p w:rsidR="00B0375A" w:rsidRPr="00C701C7" w:rsidRDefault="00B0375A" w:rsidP="00AF0384">
      <w:pPr>
        <w:pStyle w:val="Paragraphedeliste"/>
        <w:numPr>
          <w:ilvl w:val="0"/>
          <w:numId w:val="22"/>
        </w:numPr>
        <w:spacing w:after="0" w:line="240" w:lineRule="auto"/>
        <w:jc w:val="both"/>
        <w:rPr>
          <w:rFonts w:ascii="Times New Roman" w:hAnsi="Times New Roman" w:cs="Verdana"/>
          <w:szCs w:val="18"/>
        </w:rPr>
      </w:pPr>
      <w:r w:rsidRPr="00C701C7">
        <w:rPr>
          <w:rFonts w:ascii="Times New Roman" w:hAnsi="Times New Roman" w:cs="Verdana"/>
          <w:szCs w:val="18"/>
        </w:rPr>
        <w:t>Ipemed parle de « </w:t>
      </w:r>
      <w:r w:rsidRPr="00C701C7">
        <w:rPr>
          <w:rFonts w:ascii="Times New Roman" w:hAnsi="Times New Roman" w:cs="Verdana"/>
          <w:szCs w:val="18"/>
          <w:u w:val="single"/>
        </w:rPr>
        <w:t>région</w:t>
      </w:r>
      <w:r w:rsidRPr="00C701C7">
        <w:rPr>
          <w:rFonts w:ascii="Times New Roman" w:hAnsi="Times New Roman" w:cs="Verdana"/>
          <w:szCs w:val="18"/>
        </w:rPr>
        <w:t> » euro-méditerranéenne, et non de « zone » ;</w:t>
      </w:r>
    </w:p>
    <w:p w:rsidR="00B0375A" w:rsidRPr="00C701C7" w:rsidRDefault="00B0375A" w:rsidP="00AF0384">
      <w:pPr>
        <w:pStyle w:val="Paragraphedeliste"/>
        <w:spacing w:after="0" w:line="240" w:lineRule="auto"/>
        <w:jc w:val="both"/>
        <w:rPr>
          <w:rFonts w:ascii="Times New Roman" w:hAnsi="Times New Roman" w:cs="Verdana"/>
          <w:szCs w:val="18"/>
        </w:rPr>
      </w:pPr>
    </w:p>
    <w:p w:rsidR="00B0375A" w:rsidRPr="00C701C7" w:rsidRDefault="00B0375A" w:rsidP="00AF0384">
      <w:pPr>
        <w:pStyle w:val="Paragraphedeliste"/>
        <w:numPr>
          <w:ilvl w:val="0"/>
          <w:numId w:val="22"/>
        </w:numPr>
        <w:spacing w:after="0" w:line="240" w:lineRule="auto"/>
        <w:jc w:val="both"/>
        <w:rPr>
          <w:rFonts w:ascii="Times New Roman" w:hAnsi="Times New Roman" w:cs="Verdana"/>
          <w:szCs w:val="18"/>
        </w:rPr>
      </w:pPr>
      <w:r w:rsidRPr="00C701C7">
        <w:rPr>
          <w:rFonts w:ascii="Times New Roman" w:hAnsi="Times New Roman" w:cs="Verdana"/>
          <w:szCs w:val="18"/>
        </w:rPr>
        <w:t>la dénomination de la région comme « </w:t>
      </w:r>
      <w:r w:rsidRPr="00C701C7">
        <w:rPr>
          <w:rFonts w:ascii="Times New Roman" w:hAnsi="Times New Roman" w:cs="Verdana"/>
          <w:szCs w:val="18"/>
          <w:u w:val="single"/>
        </w:rPr>
        <w:t>euro-méditerranéenne</w:t>
      </w:r>
      <w:r w:rsidRPr="00C701C7">
        <w:rPr>
          <w:rFonts w:ascii="Times New Roman" w:hAnsi="Times New Roman" w:cs="Verdana"/>
          <w:szCs w:val="18"/>
        </w:rPr>
        <w:t xml:space="preserve"> » n’est pas entièrement satisfaisante, car elle associe d’un côté l’Europe et de l’autre une mer et non pas les pays de la rive sud. Mais le terme de « Méditerranée » ne satisfait pas non plus car il oublie les pays européens non méditerranéens, comme l’Allemagne, qui ont un rôle éminent en Méditerranée. Le terme de région « euro-arabe » ne convient pas car il exclut la Turquie et Israël ; </w:t>
      </w:r>
    </w:p>
    <w:p w:rsidR="00B0375A" w:rsidRPr="00C701C7" w:rsidRDefault="00B0375A" w:rsidP="00AF0384">
      <w:pPr>
        <w:pStyle w:val="Paragraphedeliste"/>
        <w:spacing w:after="0" w:line="240" w:lineRule="auto"/>
        <w:jc w:val="both"/>
        <w:rPr>
          <w:rFonts w:ascii="Times New Roman" w:hAnsi="Times New Roman" w:cs="Verdana"/>
          <w:szCs w:val="18"/>
        </w:rPr>
      </w:pPr>
    </w:p>
    <w:p w:rsidR="00B0375A" w:rsidRPr="00C701C7" w:rsidRDefault="00B0375A" w:rsidP="00AF0384">
      <w:pPr>
        <w:pStyle w:val="Paragraphedeliste"/>
        <w:numPr>
          <w:ilvl w:val="0"/>
          <w:numId w:val="22"/>
        </w:numPr>
        <w:spacing w:after="0" w:line="240" w:lineRule="auto"/>
        <w:jc w:val="both"/>
        <w:rPr>
          <w:rFonts w:ascii="Times New Roman" w:hAnsi="Times New Roman" w:cs="Verdana"/>
          <w:szCs w:val="18"/>
        </w:rPr>
      </w:pPr>
      <w:r w:rsidRPr="00C701C7">
        <w:rPr>
          <w:rFonts w:ascii="Times New Roman" w:hAnsi="Times New Roman" w:cs="Verdana"/>
          <w:color w:val="000000"/>
          <w:szCs w:val="18"/>
        </w:rPr>
        <w:t>« </w:t>
      </w:r>
      <w:r w:rsidRPr="00C701C7">
        <w:rPr>
          <w:rFonts w:ascii="Times New Roman" w:hAnsi="Times New Roman" w:cs="Verdana"/>
          <w:color w:val="000000"/>
          <w:szCs w:val="18"/>
          <w:u w:val="single"/>
        </w:rPr>
        <w:t>Proche-Orient</w:t>
      </w:r>
      <w:r w:rsidRPr="00C701C7">
        <w:rPr>
          <w:rFonts w:ascii="Times New Roman" w:hAnsi="Times New Roman" w:cs="Verdana"/>
          <w:color w:val="000000"/>
          <w:szCs w:val="18"/>
        </w:rPr>
        <w:t xml:space="preserve"> » (de l’Egypte à la Syrie Jordanie comprise), et non pas « Moyen-Orient » car cette expression issue du </w:t>
      </w:r>
      <w:r w:rsidRPr="00C701C7">
        <w:rPr>
          <w:rFonts w:ascii="Times New Roman" w:hAnsi="Times New Roman" w:cs="Verdana"/>
          <w:i/>
          <w:iCs/>
          <w:color w:val="000000"/>
          <w:szCs w:val="18"/>
        </w:rPr>
        <w:t>Middle East</w:t>
      </w:r>
      <w:r w:rsidRPr="00C701C7">
        <w:rPr>
          <w:rFonts w:ascii="Times New Roman" w:hAnsi="Times New Roman" w:cs="Verdana"/>
          <w:color w:val="000000"/>
          <w:szCs w:val="18"/>
        </w:rPr>
        <w:t xml:space="preserve"> britannique colonial comprend en outre l’Irak, l’Iran, la péninsule arabique (et parfois la Turquie). On n’utilise pas le terme de « </w:t>
      </w:r>
      <w:proofErr w:type="spellStart"/>
      <w:r w:rsidRPr="00C701C7">
        <w:rPr>
          <w:rFonts w:ascii="Times New Roman" w:hAnsi="Times New Roman" w:cs="Verdana"/>
          <w:color w:val="000000"/>
          <w:szCs w:val="18"/>
        </w:rPr>
        <w:t>Machrek</w:t>
      </w:r>
      <w:proofErr w:type="spellEnd"/>
      <w:r w:rsidRPr="00C701C7">
        <w:rPr>
          <w:rFonts w:ascii="Times New Roman" w:hAnsi="Times New Roman" w:cs="Verdana"/>
          <w:color w:val="000000"/>
          <w:szCs w:val="18"/>
        </w:rPr>
        <w:t> » car il comprend l'Irak et le Koweït et parfois toute la péninsule arabe voire le Soudan ;</w:t>
      </w:r>
    </w:p>
    <w:p w:rsidR="00B0375A" w:rsidRPr="00C701C7" w:rsidRDefault="00B0375A" w:rsidP="00AF0384">
      <w:pPr>
        <w:pStyle w:val="Paragraphedeliste"/>
        <w:spacing w:after="0" w:line="240" w:lineRule="auto"/>
        <w:jc w:val="both"/>
        <w:rPr>
          <w:rFonts w:ascii="Times New Roman" w:hAnsi="Times New Roman" w:cs="Verdana"/>
          <w:szCs w:val="18"/>
        </w:rPr>
      </w:pPr>
    </w:p>
    <w:p w:rsidR="00B0375A" w:rsidRPr="00C701C7" w:rsidRDefault="00B0375A" w:rsidP="00AF0384">
      <w:pPr>
        <w:pStyle w:val="Paragraphedeliste"/>
        <w:numPr>
          <w:ilvl w:val="0"/>
          <w:numId w:val="22"/>
        </w:numPr>
        <w:spacing w:after="0" w:line="240" w:lineRule="auto"/>
        <w:jc w:val="both"/>
        <w:rPr>
          <w:rFonts w:ascii="Times New Roman" w:hAnsi="Times New Roman" w:cs="Verdana"/>
          <w:szCs w:val="18"/>
        </w:rPr>
      </w:pPr>
      <w:r w:rsidRPr="00C701C7">
        <w:rPr>
          <w:rFonts w:ascii="Times New Roman" w:hAnsi="Times New Roman" w:cs="Verdana"/>
          <w:color w:val="000000"/>
          <w:szCs w:val="18"/>
        </w:rPr>
        <w:t>l’« </w:t>
      </w:r>
      <w:r w:rsidRPr="00C701C7">
        <w:rPr>
          <w:rFonts w:ascii="Times New Roman" w:hAnsi="Times New Roman" w:cs="Verdana"/>
          <w:color w:val="000000"/>
          <w:szCs w:val="18"/>
          <w:u w:val="single"/>
        </w:rPr>
        <w:t>Afrique du Nord</w:t>
      </w:r>
      <w:r w:rsidRPr="00C701C7">
        <w:rPr>
          <w:rFonts w:ascii="Times New Roman" w:hAnsi="Times New Roman" w:cs="Verdana"/>
          <w:color w:val="000000"/>
          <w:szCs w:val="18"/>
        </w:rPr>
        <w:t> » comprend le Maroc, l'Algérie, la Tunisie, la Libye et l’Egypte ;</w:t>
      </w:r>
    </w:p>
    <w:p w:rsidR="00B0375A" w:rsidRPr="00C701C7" w:rsidRDefault="00B0375A" w:rsidP="00AF0384">
      <w:pPr>
        <w:pStyle w:val="Paragraphedeliste"/>
        <w:spacing w:after="0" w:line="240" w:lineRule="auto"/>
        <w:jc w:val="both"/>
        <w:rPr>
          <w:rFonts w:ascii="Times New Roman" w:hAnsi="Times New Roman" w:cs="Verdana"/>
          <w:szCs w:val="18"/>
        </w:rPr>
      </w:pPr>
    </w:p>
    <w:p w:rsidR="00B0375A" w:rsidRPr="00C701C7" w:rsidRDefault="00B0375A" w:rsidP="00AF0384">
      <w:pPr>
        <w:pStyle w:val="Paragraphedeliste"/>
        <w:numPr>
          <w:ilvl w:val="0"/>
          <w:numId w:val="22"/>
        </w:numPr>
        <w:spacing w:after="0" w:line="240" w:lineRule="auto"/>
        <w:jc w:val="both"/>
        <w:rPr>
          <w:rFonts w:ascii="Times New Roman" w:hAnsi="Times New Roman" w:cs="Verdana"/>
          <w:color w:val="000000"/>
          <w:szCs w:val="18"/>
        </w:rPr>
      </w:pPr>
      <w:r w:rsidRPr="00C701C7">
        <w:rPr>
          <w:rFonts w:ascii="Times New Roman" w:hAnsi="Times New Roman" w:cs="Verdana"/>
          <w:color w:val="000000"/>
          <w:szCs w:val="18"/>
        </w:rPr>
        <w:t>le « </w:t>
      </w:r>
      <w:r w:rsidRPr="00C701C7">
        <w:rPr>
          <w:rFonts w:ascii="Times New Roman" w:hAnsi="Times New Roman" w:cs="Verdana"/>
          <w:color w:val="000000"/>
          <w:szCs w:val="18"/>
          <w:u w:val="single"/>
        </w:rPr>
        <w:t>5+5</w:t>
      </w:r>
      <w:r w:rsidRPr="00C701C7">
        <w:rPr>
          <w:rFonts w:ascii="Times New Roman" w:hAnsi="Times New Roman" w:cs="Verdana"/>
          <w:color w:val="000000"/>
          <w:szCs w:val="18"/>
        </w:rPr>
        <w:t> » est un format politique intergouvernemental associant cinq pays européens (Portugal, Espagne, France, Italie, Malte) et cinq pays du grand Maghreb (Mauritanie et Libye comprises). Ipemed s’y réfère car plusieurs de ses recommandations peuvent trouver en Méditerranée occidentale des traductions concrètes plus rapides que pour toute la Méditerranée ;</w:t>
      </w:r>
    </w:p>
    <w:p w:rsidR="00B0375A" w:rsidRPr="00C701C7" w:rsidRDefault="00B0375A" w:rsidP="00AF0384">
      <w:pPr>
        <w:pStyle w:val="Paragraphedeliste"/>
        <w:spacing w:after="0" w:line="240" w:lineRule="auto"/>
        <w:jc w:val="both"/>
        <w:rPr>
          <w:rFonts w:ascii="Times New Roman" w:hAnsi="Times New Roman" w:cs="Verdana"/>
          <w:szCs w:val="18"/>
        </w:rPr>
      </w:pPr>
    </w:p>
    <w:p w:rsidR="00B0375A" w:rsidRPr="00C701C7" w:rsidRDefault="00B0375A" w:rsidP="00AF0384">
      <w:pPr>
        <w:pStyle w:val="Paragraphedeliste"/>
        <w:numPr>
          <w:ilvl w:val="0"/>
          <w:numId w:val="22"/>
        </w:numPr>
        <w:spacing w:after="0" w:line="240" w:lineRule="auto"/>
        <w:jc w:val="both"/>
        <w:rPr>
          <w:rFonts w:ascii="Times New Roman" w:hAnsi="Times New Roman" w:cs="Verdana"/>
          <w:szCs w:val="18"/>
        </w:rPr>
      </w:pPr>
      <w:r w:rsidRPr="00C701C7">
        <w:rPr>
          <w:rFonts w:ascii="Times New Roman" w:hAnsi="Times New Roman" w:cs="Verdana"/>
          <w:color w:val="000000"/>
          <w:szCs w:val="18"/>
        </w:rPr>
        <w:t>« </w:t>
      </w:r>
      <w:r w:rsidRPr="00C701C7">
        <w:rPr>
          <w:rFonts w:ascii="Times New Roman" w:hAnsi="Times New Roman" w:cs="Verdana"/>
          <w:color w:val="000000"/>
          <w:szCs w:val="18"/>
          <w:u w:val="single"/>
        </w:rPr>
        <w:t>Europe du Sud-Est</w:t>
      </w:r>
      <w:r w:rsidRPr="00C701C7">
        <w:rPr>
          <w:rFonts w:ascii="Times New Roman" w:hAnsi="Times New Roman" w:cs="Verdana"/>
          <w:color w:val="000000"/>
          <w:szCs w:val="18"/>
        </w:rPr>
        <w:t> » (pays de l’ex-Yougoslavie, Albanie, Roumanie, Bulgarie, Grèce) plutôt que « Balkans » car ce terme de l’histoire européenne est connoté négativement ;</w:t>
      </w:r>
    </w:p>
    <w:p w:rsidR="00B0375A" w:rsidRPr="00C701C7" w:rsidRDefault="00B0375A" w:rsidP="00AF0384">
      <w:pPr>
        <w:pStyle w:val="Paragraphedeliste"/>
        <w:spacing w:after="0" w:line="240" w:lineRule="auto"/>
        <w:jc w:val="both"/>
        <w:rPr>
          <w:rFonts w:ascii="Times New Roman" w:hAnsi="Times New Roman" w:cs="Verdana"/>
          <w:szCs w:val="18"/>
        </w:rPr>
      </w:pPr>
    </w:p>
    <w:p w:rsidR="00B0375A" w:rsidRPr="00C701C7" w:rsidRDefault="00B0375A" w:rsidP="00AF0384">
      <w:pPr>
        <w:pStyle w:val="Paragraphedeliste"/>
        <w:numPr>
          <w:ilvl w:val="0"/>
          <w:numId w:val="22"/>
        </w:numPr>
        <w:spacing w:after="0" w:line="240" w:lineRule="auto"/>
        <w:jc w:val="both"/>
        <w:rPr>
          <w:rFonts w:ascii="Times New Roman" w:hAnsi="Times New Roman" w:cs="Verdana"/>
          <w:szCs w:val="18"/>
        </w:rPr>
      </w:pPr>
      <w:r w:rsidRPr="00C701C7">
        <w:rPr>
          <w:rFonts w:ascii="Times New Roman" w:hAnsi="Times New Roman" w:cs="Verdana"/>
          <w:szCs w:val="18"/>
        </w:rPr>
        <w:t>« </w:t>
      </w:r>
      <w:r w:rsidRPr="00C701C7">
        <w:rPr>
          <w:rFonts w:ascii="Times New Roman" w:hAnsi="Times New Roman" w:cs="Verdana"/>
          <w:szCs w:val="18"/>
          <w:u w:val="single"/>
        </w:rPr>
        <w:t>Pays du Sud et de l’Est de la Méditerranée </w:t>
      </w:r>
      <w:r w:rsidRPr="00C701C7">
        <w:rPr>
          <w:rFonts w:ascii="Times New Roman" w:hAnsi="Times New Roman" w:cs="Verdana"/>
          <w:szCs w:val="18"/>
        </w:rPr>
        <w:t>» (Psem) et non pas des « pays Mena » car la catégorie « </w:t>
      </w:r>
      <w:r w:rsidRPr="00C701C7">
        <w:rPr>
          <w:rFonts w:ascii="Times New Roman" w:hAnsi="Times New Roman" w:cs="Verdana"/>
          <w:i/>
          <w:iCs/>
          <w:szCs w:val="18"/>
        </w:rPr>
        <w:t xml:space="preserve">Middle East </w:t>
      </w:r>
      <w:r w:rsidR="00D12F71">
        <w:rPr>
          <w:rFonts w:ascii="Times New Roman" w:hAnsi="Times New Roman" w:cs="Verdana"/>
          <w:i/>
          <w:iCs/>
          <w:szCs w:val="18"/>
        </w:rPr>
        <w:t xml:space="preserve">&amp; </w:t>
      </w:r>
      <w:proofErr w:type="spellStart"/>
      <w:r w:rsidRPr="00C701C7">
        <w:rPr>
          <w:rFonts w:ascii="Times New Roman" w:hAnsi="Times New Roman" w:cs="Verdana"/>
          <w:i/>
          <w:iCs/>
          <w:szCs w:val="18"/>
        </w:rPr>
        <w:t>North</w:t>
      </w:r>
      <w:proofErr w:type="spellEnd"/>
      <w:r w:rsidRPr="00C701C7">
        <w:rPr>
          <w:rFonts w:ascii="Times New Roman" w:hAnsi="Times New Roman" w:cs="Verdana"/>
          <w:i/>
          <w:iCs/>
          <w:szCs w:val="18"/>
        </w:rPr>
        <w:t xml:space="preserve"> </w:t>
      </w:r>
      <w:proofErr w:type="spellStart"/>
      <w:r w:rsidRPr="00C701C7">
        <w:rPr>
          <w:rFonts w:ascii="Times New Roman" w:hAnsi="Times New Roman" w:cs="Verdana"/>
          <w:i/>
          <w:iCs/>
          <w:szCs w:val="18"/>
        </w:rPr>
        <w:t>Africa</w:t>
      </w:r>
      <w:proofErr w:type="spellEnd"/>
      <w:r w:rsidRPr="00C701C7">
        <w:rPr>
          <w:rFonts w:ascii="Times New Roman" w:hAnsi="Times New Roman" w:cs="Verdana"/>
          <w:szCs w:val="18"/>
        </w:rPr>
        <w:t xml:space="preserve"> » est d’inspiration américaine ; et non pas « pays </w:t>
      </w:r>
      <w:proofErr w:type="spellStart"/>
      <w:r w:rsidRPr="00C701C7">
        <w:rPr>
          <w:rFonts w:ascii="Times New Roman" w:hAnsi="Times New Roman" w:cs="Verdana"/>
          <w:szCs w:val="18"/>
        </w:rPr>
        <w:t>Meda</w:t>
      </w:r>
      <w:proofErr w:type="spellEnd"/>
      <w:r w:rsidRPr="00C701C7">
        <w:rPr>
          <w:rFonts w:ascii="Times New Roman" w:hAnsi="Times New Roman" w:cs="Verdana"/>
          <w:szCs w:val="18"/>
        </w:rPr>
        <w:t> » car cette notion renvoie strictement à la politique européenne Euromed</w:t>
      </w:r>
      <w:r w:rsidR="00746833">
        <w:rPr>
          <w:rFonts w:ascii="Times New Roman" w:hAnsi="Times New Roman" w:cs="Verdana"/>
          <w:szCs w:val="18"/>
        </w:rPr>
        <w:fldChar w:fldCharType="begin"/>
      </w:r>
      <w:r w:rsidR="00C77223">
        <w:instrText xml:space="preserve"> XE "</w:instrText>
      </w:r>
      <w:r w:rsidR="00C77223" w:rsidRPr="00393B1E">
        <w:rPr>
          <w:rFonts w:ascii="Times New Roman" w:hAnsi="Times New Roman" w:cs="Verdana"/>
          <w:szCs w:val="18"/>
        </w:rPr>
        <w:instrText>Euromed</w:instrText>
      </w:r>
      <w:r w:rsidR="00C77223">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w:t>
      </w:r>
    </w:p>
    <w:p w:rsidR="00B0375A" w:rsidRPr="00C701C7" w:rsidRDefault="00B0375A" w:rsidP="00AF0384">
      <w:pPr>
        <w:pStyle w:val="Paragraphedeliste"/>
        <w:spacing w:after="0" w:line="240" w:lineRule="auto"/>
        <w:jc w:val="both"/>
        <w:rPr>
          <w:rFonts w:ascii="Times New Roman" w:hAnsi="Times New Roman" w:cs="Verdana"/>
          <w:szCs w:val="18"/>
        </w:rPr>
      </w:pPr>
    </w:p>
    <w:p w:rsidR="00B0375A" w:rsidRPr="00C701C7" w:rsidRDefault="00B0375A" w:rsidP="00AF0384">
      <w:pPr>
        <w:pStyle w:val="Paragraphedeliste"/>
        <w:numPr>
          <w:ilvl w:val="0"/>
          <w:numId w:val="22"/>
        </w:numPr>
        <w:spacing w:after="0" w:line="240" w:lineRule="auto"/>
        <w:jc w:val="both"/>
        <w:rPr>
          <w:rFonts w:ascii="Times New Roman" w:hAnsi="Times New Roman" w:cs="Verdana"/>
          <w:szCs w:val="18"/>
        </w:rPr>
      </w:pPr>
      <w:r w:rsidRPr="00C701C7">
        <w:rPr>
          <w:rFonts w:ascii="Times New Roman" w:hAnsi="Times New Roman" w:cs="Verdana"/>
          <w:szCs w:val="18"/>
        </w:rPr>
        <w:t xml:space="preserve">la place d’un pays majeur de la région, la </w:t>
      </w:r>
      <w:r w:rsidRPr="00C701C7">
        <w:rPr>
          <w:rFonts w:ascii="Times New Roman" w:hAnsi="Times New Roman" w:cs="Verdana"/>
          <w:szCs w:val="18"/>
          <w:u w:val="single"/>
        </w:rPr>
        <w:t>Turquie</w:t>
      </w:r>
      <w:r w:rsidRPr="00C701C7">
        <w:rPr>
          <w:rFonts w:ascii="Times New Roman" w:hAnsi="Times New Roman" w:cs="Verdana"/>
          <w:szCs w:val="18"/>
        </w:rPr>
        <w:t>, dans l’un de ces sous-ensembles géographiques fait débat. Elle peut être rattachée à la fois à l’Europe du Sud-Est, au Proche-Orient, ou aux Psem. Aucun de ces rattachements ne va de soi. Ipemed précise donc au cas par cas si ses analyses de telle partie de la région comprennent ou non la Turquie ;</w:t>
      </w:r>
    </w:p>
    <w:p w:rsidR="00B0375A" w:rsidRPr="00C701C7" w:rsidRDefault="00B0375A" w:rsidP="00AF0384">
      <w:pPr>
        <w:pStyle w:val="Paragraphedeliste"/>
        <w:spacing w:after="0" w:line="240" w:lineRule="auto"/>
        <w:jc w:val="both"/>
        <w:rPr>
          <w:rFonts w:ascii="Times New Roman" w:hAnsi="Times New Roman" w:cs="Verdana"/>
          <w:szCs w:val="18"/>
        </w:rPr>
      </w:pPr>
    </w:p>
    <w:p w:rsidR="00B0375A" w:rsidRPr="00C701C7" w:rsidRDefault="00B0375A" w:rsidP="00AF0384">
      <w:pPr>
        <w:pStyle w:val="Paragraphedeliste"/>
        <w:numPr>
          <w:ilvl w:val="0"/>
          <w:numId w:val="22"/>
        </w:numPr>
        <w:spacing w:after="0" w:line="240" w:lineRule="auto"/>
        <w:jc w:val="both"/>
        <w:rPr>
          <w:rFonts w:ascii="Times New Roman" w:hAnsi="Times New Roman" w:cs="Verdana"/>
          <w:szCs w:val="18"/>
        </w:rPr>
      </w:pPr>
      <w:r w:rsidRPr="00C701C7">
        <w:rPr>
          <w:rFonts w:ascii="Times New Roman" w:hAnsi="Times New Roman" w:cs="Verdana"/>
          <w:szCs w:val="18"/>
        </w:rPr>
        <w:t>Ipemed ne travaille pas sur le Golfe. Mais compte tenu de son importance pour le Proche-Orient et de plus en plus pour l’ensemble des pays sud méditerranéens, il est impossible de ne pas en tenir compte.</w:t>
      </w:r>
      <w:r w:rsidRPr="00C701C7">
        <w:rPr>
          <w:rFonts w:ascii="Times New Roman" w:hAnsi="Times New Roman" w:cs="Verdana"/>
          <w:color w:val="000000"/>
          <w:szCs w:val="18"/>
        </w:rPr>
        <w:t xml:space="preserve"> On parlera de « </w:t>
      </w:r>
      <w:r w:rsidRPr="00C701C7">
        <w:rPr>
          <w:rFonts w:ascii="Times New Roman" w:hAnsi="Times New Roman" w:cs="Verdana"/>
          <w:color w:val="000000"/>
          <w:szCs w:val="18"/>
          <w:u w:val="single"/>
        </w:rPr>
        <w:t xml:space="preserve">Golfe </w:t>
      </w:r>
      <w:r w:rsidR="0056573F">
        <w:rPr>
          <w:rFonts w:ascii="Times New Roman" w:hAnsi="Times New Roman" w:cs="Verdana"/>
          <w:color w:val="000000"/>
          <w:szCs w:val="18"/>
          <w:u w:val="single"/>
        </w:rPr>
        <w:t>a</w:t>
      </w:r>
      <w:r w:rsidRPr="00C701C7">
        <w:rPr>
          <w:rFonts w:ascii="Times New Roman" w:hAnsi="Times New Roman" w:cs="Verdana"/>
          <w:color w:val="000000"/>
          <w:szCs w:val="18"/>
          <w:u w:val="single"/>
        </w:rPr>
        <w:t>rabo-persique</w:t>
      </w:r>
      <w:r w:rsidRPr="00C701C7">
        <w:rPr>
          <w:rFonts w:ascii="Times New Roman" w:hAnsi="Times New Roman" w:cs="Verdana"/>
          <w:color w:val="000000"/>
          <w:szCs w:val="18"/>
        </w:rPr>
        <w:t xml:space="preserve"> » (Iran, Irak, Koweït, Bahreïn, Qatar, Emirats arabes unis, Oman) et non pas de « Golfe persique ». </w:t>
      </w:r>
    </w:p>
    <w:p w:rsidR="00B0375A" w:rsidRPr="00C701C7" w:rsidRDefault="00B0375A" w:rsidP="00AF0384">
      <w:pPr>
        <w:pStyle w:val="Paragraphedeliste"/>
        <w:spacing w:after="0" w:line="240" w:lineRule="auto"/>
        <w:ind w:left="0"/>
        <w:jc w:val="both"/>
        <w:rPr>
          <w:rFonts w:ascii="Times New Roman" w:hAnsi="Times New Roman" w:cs="Verdana"/>
          <w:szCs w:val="18"/>
        </w:rPr>
      </w:pPr>
    </w:p>
    <w:p w:rsidR="00B0375A" w:rsidRDefault="00B0375A" w:rsidP="00AF0384">
      <w:pPr>
        <w:pStyle w:val="Paragraphedeliste"/>
        <w:spacing w:after="0" w:line="240" w:lineRule="auto"/>
        <w:ind w:left="0"/>
        <w:jc w:val="both"/>
        <w:rPr>
          <w:rFonts w:ascii="Times New Roman" w:hAnsi="Times New Roman" w:cs="Verdana"/>
          <w:szCs w:val="18"/>
        </w:rPr>
      </w:pPr>
      <w:r w:rsidRPr="00C701C7">
        <w:rPr>
          <w:rFonts w:ascii="Times New Roman" w:hAnsi="Times New Roman" w:cs="Verdana"/>
          <w:szCs w:val="18"/>
        </w:rPr>
        <w:t>Intégration régionale :</w:t>
      </w:r>
    </w:p>
    <w:p w:rsidR="00C60A9B" w:rsidRPr="00C701C7" w:rsidRDefault="00C60A9B" w:rsidP="00AF0384">
      <w:pPr>
        <w:pStyle w:val="Paragraphedeliste"/>
        <w:spacing w:after="0" w:line="240" w:lineRule="auto"/>
        <w:ind w:left="0"/>
        <w:jc w:val="both"/>
        <w:rPr>
          <w:rFonts w:ascii="Times New Roman" w:hAnsi="Times New Roman" w:cs="Verdana"/>
          <w:szCs w:val="18"/>
        </w:rPr>
      </w:pPr>
    </w:p>
    <w:p w:rsidR="00B0375A" w:rsidRPr="00C701C7" w:rsidRDefault="00B0375A" w:rsidP="00AF0384">
      <w:pPr>
        <w:pStyle w:val="Paragraphedeliste"/>
        <w:numPr>
          <w:ilvl w:val="0"/>
          <w:numId w:val="22"/>
        </w:numPr>
        <w:spacing w:after="0" w:line="240" w:lineRule="auto"/>
        <w:jc w:val="both"/>
        <w:rPr>
          <w:rFonts w:ascii="Times New Roman" w:hAnsi="Times New Roman" w:cs="Verdana"/>
          <w:szCs w:val="18"/>
        </w:rPr>
      </w:pPr>
      <w:r w:rsidRPr="00C701C7">
        <w:rPr>
          <w:rFonts w:ascii="Times New Roman" w:hAnsi="Times New Roman" w:cs="Verdana"/>
          <w:szCs w:val="18"/>
        </w:rPr>
        <w:lastRenderedPageBreak/>
        <w:t>Ipemed ne promeut pas une intégration « superficielle</w:t>
      </w:r>
      <w:r w:rsidR="00D12F71">
        <w:rPr>
          <w:rFonts w:ascii="Times New Roman" w:hAnsi="Times New Roman" w:cs="Verdana"/>
          <w:szCs w:val="18"/>
        </w:rPr>
        <w:t> »</w:t>
      </w:r>
      <w:r w:rsidRPr="00C701C7">
        <w:rPr>
          <w:rFonts w:ascii="Times New Roman" w:hAnsi="Times New Roman" w:cs="Verdana"/>
          <w:szCs w:val="18"/>
        </w:rPr>
        <w:t>, dans laquelle l’intégration se fait par le libre-échange commercial, le cas échéant renforcé par la sécurisation des investissements et par la sécurisation policière ou milita</w:t>
      </w:r>
      <w:r w:rsidR="00D12F71">
        <w:rPr>
          <w:rFonts w:ascii="Times New Roman" w:hAnsi="Times New Roman" w:cs="Verdana"/>
          <w:szCs w:val="18"/>
        </w:rPr>
        <w:t>ire des routes commerciales. L’I</w:t>
      </w:r>
      <w:r w:rsidRPr="00C701C7">
        <w:rPr>
          <w:rFonts w:ascii="Times New Roman" w:hAnsi="Times New Roman" w:cs="Verdana"/>
          <w:szCs w:val="18"/>
        </w:rPr>
        <w:t xml:space="preserve">nstitut promeut une </w:t>
      </w:r>
      <w:r w:rsidRPr="00C701C7">
        <w:rPr>
          <w:rFonts w:ascii="Times New Roman" w:hAnsi="Times New Roman" w:cs="Verdana"/>
          <w:szCs w:val="18"/>
          <w:u w:val="single"/>
        </w:rPr>
        <w:t>intégration « en profondeur »</w:t>
      </w:r>
      <w:r w:rsidRPr="00C701C7">
        <w:rPr>
          <w:rFonts w:ascii="Times New Roman" w:hAnsi="Times New Roman" w:cs="Verdana"/>
          <w:szCs w:val="18"/>
        </w:rPr>
        <w:t xml:space="preserve"> qui est centrée sur la convergence des normes, la constitution de réseaux d’infrastructures communes, et l’existence de décisions stratégiques partagées voire de politiques communes ;</w:t>
      </w:r>
    </w:p>
    <w:p w:rsidR="00B0375A" w:rsidRPr="00C701C7" w:rsidRDefault="00B0375A" w:rsidP="00AF0384">
      <w:pPr>
        <w:pStyle w:val="Paragraphedeliste"/>
        <w:spacing w:after="0" w:line="240" w:lineRule="auto"/>
        <w:jc w:val="both"/>
        <w:rPr>
          <w:rFonts w:ascii="Times New Roman" w:hAnsi="Times New Roman" w:cs="Verdana"/>
          <w:szCs w:val="18"/>
        </w:rPr>
      </w:pPr>
    </w:p>
    <w:p w:rsidR="00B0375A" w:rsidRPr="00C701C7" w:rsidRDefault="00B0375A" w:rsidP="00AF0384">
      <w:pPr>
        <w:pStyle w:val="Paragraphedeliste"/>
        <w:numPr>
          <w:ilvl w:val="0"/>
          <w:numId w:val="22"/>
        </w:numPr>
        <w:spacing w:after="0" w:line="240" w:lineRule="auto"/>
        <w:jc w:val="both"/>
        <w:rPr>
          <w:rFonts w:ascii="Times New Roman" w:hAnsi="Times New Roman" w:cs="Verdana"/>
          <w:szCs w:val="18"/>
        </w:rPr>
      </w:pPr>
      <w:r w:rsidRPr="00C701C7">
        <w:rPr>
          <w:rFonts w:ascii="Times New Roman" w:hAnsi="Times New Roman" w:cs="Verdana"/>
          <w:szCs w:val="18"/>
        </w:rPr>
        <w:t xml:space="preserve">l’émergence de la notion de </w:t>
      </w:r>
      <w:r w:rsidRPr="00C701C7">
        <w:rPr>
          <w:rFonts w:ascii="Times New Roman" w:hAnsi="Times New Roman" w:cs="Verdana"/>
          <w:szCs w:val="18"/>
          <w:u w:val="single"/>
        </w:rPr>
        <w:t>préférences collectives</w:t>
      </w:r>
      <w:r w:rsidRPr="00C701C7">
        <w:rPr>
          <w:rFonts w:ascii="Times New Roman" w:hAnsi="Times New Roman" w:cs="Verdana"/>
          <w:szCs w:val="18"/>
        </w:rPr>
        <w:t xml:space="preserve"> dans le champ de l’échange international depuis une dizaine d’années, signale le besoin d’identifier ce à quoi une collectivité humaine tient par-dessus tout et qui peut être remis en cause par l’ouverture commerciale généralisée. Au-delà des nations, désormais trop petites pour définir seules leurs choix stratégiques, les régions paraissent désormais être l’échelle la plus pertinente pour les définir. Ipemed estime que les préférences collectives ne peuvent pas être définies à l’échelle de la seule Europe et doivent tenir compte des Psem car la région de référence les comprend ;</w:t>
      </w:r>
    </w:p>
    <w:p w:rsidR="00B0375A" w:rsidRPr="00C701C7" w:rsidRDefault="00B0375A" w:rsidP="00AF0384">
      <w:pPr>
        <w:pStyle w:val="Paragraphedeliste"/>
        <w:spacing w:after="0" w:line="240" w:lineRule="auto"/>
        <w:ind w:left="0"/>
        <w:jc w:val="both"/>
        <w:rPr>
          <w:rFonts w:ascii="Times New Roman" w:hAnsi="Times New Roman" w:cs="Verdana"/>
          <w:szCs w:val="18"/>
        </w:rPr>
      </w:pPr>
    </w:p>
    <w:p w:rsidR="00B0375A" w:rsidRPr="00C701C7" w:rsidRDefault="00B0375A" w:rsidP="00AF0384">
      <w:pPr>
        <w:pStyle w:val="Paragraphedeliste"/>
        <w:numPr>
          <w:ilvl w:val="0"/>
          <w:numId w:val="22"/>
        </w:numPr>
        <w:spacing w:after="0" w:line="240" w:lineRule="auto"/>
        <w:jc w:val="both"/>
        <w:rPr>
          <w:rFonts w:ascii="Times New Roman" w:hAnsi="Times New Roman" w:cs="Verdana"/>
          <w:szCs w:val="18"/>
        </w:rPr>
      </w:pPr>
      <w:r w:rsidRPr="00C701C7">
        <w:rPr>
          <w:rFonts w:ascii="Times New Roman" w:hAnsi="Times New Roman" w:cs="Verdana"/>
          <w:szCs w:val="18"/>
        </w:rPr>
        <w:t>la préférence collective susceptible de fonder le « contrat social » euro-méditerranéen pourrait être la sécurité. Les incertitudes de la globalisation suscitent de nouvelles notions comme la « sécurité durable » ou la « sécurité humaine » ; la sécurité d’aujourd’hui a nécessairement une composante internationale car les crises sont systémiques et donc ne sont plus à l’échelle d’un pays isolé ; le Nord et le Sud ont des peurs en commun (changement climatique, risque de marginalisation dans la globalisation, peur de l’autre) et plusieurs des coopérations euro-méditerranéennes comportent d’ores et déjà une dimension de sécurité commune (migrations illégales, dépollution de la Méditerranée…). Ipemed estime que la notion de « </w:t>
      </w:r>
      <w:r w:rsidRPr="00C701C7">
        <w:rPr>
          <w:rFonts w:ascii="Times New Roman" w:hAnsi="Times New Roman" w:cs="Verdana"/>
          <w:szCs w:val="18"/>
          <w:u w:val="single"/>
        </w:rPr>
        <w:t>sécurité générale</w:t>
      </w:r>
      <w:r w:rsidRPr="00C701C7">
        <w:rPr>
          <w:rFonts w:ascii="Times New Roman" w:hAnsi="Times New Roman" w:cs="Verdana"/>
          <w:szCs w:val="18"/>
        </w:rPr>
        <w:t> » pourrait être au cœur de l’intégration régionale</w:t>
      </w:r>
      <w:r w:rsidR="00746833">
        <w:rPr>
          <w:rFonts w:ascii="Times New Roman" w:hAnsi="Times New Roman" w:cs="Verdana"/>
          <w:szCs w:val="18"/>
        </w:rPr>
        <w:fldChar w:fldCharType="begin"/>
      </w:r>
      <w:r w:rsidR="00692E2A">
        <w:instrText xml:space="preserve"> XE "</w:instrText>
      </w:r>
      <w:r w:rsidR="00692E2A" w:rsidRPr="00673582">
        <w:rPr>
          <w:rFonts w:ascii="Times New Roman" w:hAnsi="Times New Roman" w:cs="Verdana"/>
          <w:szCs w:val="18"/>
        </w:rPr>
        <w:instrText>intégration régionale</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si elle dépassait de beaucoup la seule dimension sécuritaire qui a prévalu dans les accords Euromed</w:t>
      </w:r>
      <w:r w:rsidR="00746833">
        <w:rPr>
          <w:rFonts w:ascii="Times New Roman" w:hAnsi="Times New Roman" w:cs="Verdana"/>
          <w:szCs w:val="18"/>
        </w:rPr>
        <w:fldChar w:fldCharType="begin"/>
      </w:r>
      <w:r w:rsidR="00C77223">
        <w:instrText xml:space="preserve"> XE "</w:instrText>
      </w:r>
      <w:r w:rsidR="00C77223" w:rsidRPr="00393B1E">
        <w:rPr>
          <w:rFonts w:ascii="Times New Roman" w:hAnsi="Times New Roman" w:cs="Verdana"/>
          <w:szCs w:val="18"/>
        </w:rPr>
        <w:instrText>Euromed</w:instrText>
      </w:r>
      <w:r w:rsidR="00C77223">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pour concerner également la sécurisation des investissements, la sécurité alimentaire</w:t>
      </w:r>
      <w:r w:rsidR="00746833">
        <w:rPr>
          <w:rFonts w:ascii="Times New Roman" w:hAnsi="Times New Roman" w:cs="Verdana"/>
          <w:szCs w:val="18"/>
        </w:rPr>
        <w:fldChar w:fldCharType="begin"/>
      </w:r>
      <w:r w:rsidR="00692E2A">
        <w:instrText xml:space="preserve"> XE "</w:instrText>
      </w:r>
      <w:r w:rsidR="00692E2A" w:rsidRPr="00B67CE1">
        <w:rPr>
          <w:rFonts w:ascii="Times New Roman" w:hAnsi="Times New Roman" w:cs="Verdana"/>
          <w:szCs w:val="18"/>
        </w:rPr>
        <w:instrText>alimentaire</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la sûreté des médicaments, la sécurisation des approvisionnements énergétiques, la sécurité de l’accès à l’eau</w:t>
      </w:r>
      <w:r w:rsidR="00746833">
        <w:rPr>
          <w:rFonts w:ascii="Times New Roman" w:hAnsi="Times New Roman" w:cs="Verdana"/>
          <w:szCs w:val="18"/>
        </w:rPr>
        <w:fldChar w:fldCharType="begin"/>
      </w:r>
      <w:r w:rsidR="00692E2A">
        <w:instrText xml:space="preserve"> XE "</w:instrText>
      </w:r>
      <w:r w:rsidR="00692E2A" w:rsidRPr="00695CE4">
        <w:rPr>
          <w:rFonts w:ascii="Times New Roman" w:hAnsi="Times New Roman" w:cs="Verdana"/>
          <w:szCs w:val="18"/>
        </w:rPr>
        <w:instrText>l’eau</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et à l’assainissement</w:t>
      </w:r>
      <w:r w:rsidR="00746833">
        <w:rPr>
          <w:rFonts w:ascii="Times New Roman" w:hAnsi="Times New Roman" w:cs="Verdana"/>
          <w:szCs w:val="18"/>
        </w:rPr>
        <w:fldChar w:fldCharType="begin"/>
      </w:r>
      <w:r w:rsidR="00692E2A">
        <w:instrText xml:space="preserve"> XE "</w:instrText>
      </w:r>
      <w:r w:rsidR="00692E2A" w:rsidRPr="00695CE4">
        <w:rPr>
          <w:rFonts w:ascii="Times New Roman" w:hAnsi="Times New Roman" w:cs="Verdana"/>
          <w:szCs w:val="18"/>
        </w:rPr>
        <w:instrText>assainissement</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la sécurité physique et assurantielle des personnes et des biens face aux risques naturels et technologiques. </w:t>
      </w:r>
    </w:p>
    <w:p w:rsidR="00B0375A" w:rsidRPr="00C701C7" w:rsidRDefault="00B0375A" w:rsidP="00AF0384">
      <w:pPr>
        <w:pStyle w:val="Paragraphedeliste"/>
        <w:spacing w:after="0" w:line="240" w:lineRule="auto"/>
        <w:ind w:left="0"/>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i/>
          <w:iCs/>
          <w:szCs w:val="18"/>
        </w:rPr>
      </w:pPr>
      <w:r w:rsidRPr="00C701C7">
        <w:rPr>
          <w:rFonts w:ascii="Times New Roman" w:hAnsi="Times New Roman" w:cs="Verdana"/>
          <w:i/>
          <w:iCs/>
          <w:szCs w:val="18"/>
        </w:rPr>
        <w:sym w:font="Wingdings" w:char="F0E0"/>
      </w:r>
      <w:r w:rsidRPr="00C701C7">
        <w:rPr>
          <w:rFonts w:ascii="Times New Roman" w:hAnsi="Times New Roman" w:cs="Verdana"/>
          <w:i/>
          <w:iCs/>
          <w:szCs w:val="18"/>
        </w:rPr>
        <w:t xml:space="preserve"> Travaux et publications :</w:t>
      </w:r>
    </w:p>
    <w:p w:rsidR="00B0375A" w:rsidRPr="00C701C7" w:rsidRDefault="00B0375A" w:rsidP="00AF0384">
      <w:pPr>
        <w:pStyle w:val="Paragraphedeliste"/>
        <w:numPr>
          <w:ilvl w:val="0"/>
          <w:numId w:val="22"/>
        </w:numPr>
        <w:spacing w:after="0" w:line="240" w:lineRule="auto"/>
        <w:jc w:val="both"/>
        <w:rPr>
          <w:rFonts w:ascii="Times New Roman" w:hAnsi="Times New Roman" w:cs="Verdana"/>
          <w:szCs w:val="18"/>
        </w:rPr>
      </w:pPr>
      <w:r w:rsidRPr="00C701C7">
        <w:rPr>
          <w:rFonts w:ascii="Times New Roman" w:hAnsi="Times New Roman" w:cs="Verdana"/>
          <w:szCs w:val="18"/>
        </w:rPr>
        <w:t>Août 2010 : « La sécurité générale, base du contrat social euro-méditerranéen ? », not</w:t>
      </w:r>
      <w:r w:rsidR="002265B3">
        <w:rPr>
          <w:rFonts w:ascii="Times New Roman" w:hAnsi="Times New Roman" w:cs="Verdana"/>
          <w:szCs w:val="18"/>
        </w:rPr>
        <w:t>e de travail, Pierre Beckouche, Ipemed</w:t>
      </w:r>
      <w:r w:rsidR="000062B4">
        <w:rPr>
          <w:rFonts w:ascii="Times New Roman" w:hAnsi="Times New Roman" w:cs="Verdana"/>
          <w:szCs w:val="18"/>
        </w:rPr>
        <w:t>.</w:t>
      </w:r>
    </w:p>
    <w:p w:rsidR="00B0375A" w:rsidRPr="00C701C7" w:rsidRDefault="00B0375A" w:rsidP="00AF0384">
      <w:pPr>
        <w:pStyle w:val="Paragraphedeliste"/>
        <w:spacing w:after="0" w:line="240" w:lineRule="auto"/>
        <w:ind w:left="0"/>
        <w:jc w:val="both"/>
        <w:rPr>
          <w:rFonts w:ascii="Times New Roman" w:hAnsi="Times New Roman" w:cs="Verdana"/>
          <w:szCs w:val="18"/>
        </w:rPr>
      </w:pPr>
    </w:p>
    <w:p w:rsidR="00B0375A" w:rsidRPr="00C701C7" w:rsidRDefault="00B0375A" w:rsidP="00AF0384">
      <w:pPr>
        <w:pStyle w:val="Paragraphedeliste"/>
        <w:spacing w:after="0" w:line="240" w:lineRule="auto"/>
        <w:ind w:left="0"/>
        <w:jc w:val="both"/>
        <w:rPr>
          <w:rFonts w:ascii="Times New Roman" w:hAnsi="Times New Roman" w:cs="Verdana"/>
          <w:szCs w:val="18"/>
        </w:rPr>
      </w:pPr>
    </w:p>
    <w:p w:rsidR="00B0375A" w:rsidRPr="00C701C7" w:rsidRDefault="00B0375A" w:rsidP="00AF0384">
      <w:pPr>
        <w:pStyle w:val="Paragraphedeliste"/>
        <w:spacing w:after="0" w:line="240" w:lineRule="auto"/>
        <w:ind w:left="0"/>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r w:rsidRPr="00C701C7">
        <w:rPr>
          <w:rFonts w:ascii="Times New Roman" w:hAnsi="Times New Roman" w:cs="Verdana"/>
          <w:szCs w:val="18"/>
        </w:rPr>
        <w:t xml:space="preserve"> </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p>
    <w:p w:rsidR="00B0375A" w:rsidRPr="00E40621" w:rsidRDefault="00B0375A" w:rsidP="00AF0384">
      <w:pPr>
        <w:pStyle w:val="Titre1"/>
        <w:spacing w:before="0" w:after="0" w:line="240" w:lineRule="auto"/>
        <w:jc w:val="both"/>
        <w:rPr>
          <w:rFonts w:ascii="Times New Roman" w:hAnsi="Times New Roman" w:cs="Verdana"/>
          <w:bCs w:val="0"/>
          <w:sz w:val="28"/>
          <w:szCs w:val="28"/>
        </w:rPr>
      </w:pPr>
      <w:r w:rsidRPr="00C701C7">
        <w:rPr>
          <w:rFonts w:ascii="Times New Roman" w:hAnsi="Times New Roman" w:cs="Verdana"/>
          <w:szCs w:val="18"/>
        </w:rPr>
        <w:br w:type="page"/>
      </w:r>
      <w:bookmarkStart w:id="8" w:name="_Toc323137978"/>
      <w:r w:rsidRPr="00E40621">
        <w:rPr>
          <w:rFonts w:ascii="Times New Roman" w:hAnsi="Times New Roman" w:cs="Verdana"/>
          <w:bCs w:val="0"/>
          <w:sz w:val="28"/>
          <w:szCs w:val="28"/>
        </w:rPr>
        <w:lastRenderedPageBreak/>
        <w:t>2. Mesure et prospective</w:t>
      </w:r>
      <w:r w:rsidR="00746833" w:rsidRPr="00E40621">
        <w:rPr>
          <w:rFonts w:ascii="Times New Roman" w:hAnsi="Times New Roman" w:cs="Verdana"/>
          <w:bCs w:val="0"/>
          <w:sz w:val="28"/>
          <w:szCs w:val="28"/>
        </w:rPr>
        <w:fldChar w:fldCharType="begin"/>
      </w:r>
      <w:r w:rsidR="00692E2A" w:rsidRPr="00E40621">
        <w:rPr>
          <w:sz w:val="28"/>
          <w:szCs w:val="28"/>
        </w:rPr>
        <w:instrText xml:space="preserve"> XE "</w:instrText>
      </w:r>
      <w:r w:rsidR="00692E2A" w:rsidRPr="00E40621">
        <w:rPr>
          <w:rFonts w:ascii="Times New Roman" w:hAnsi="Times New Roman" w:cs="Verdana"/>
          <w:sz w:val="28"/>
          <w:szCs w:val="28"/>
        </w:rPr>
        <w:instrText>prospective</w:instrText>
      </w:r>
      <w:r w:rsidR="00692E2A" w:rsidRPr="00E40621">
        <w:rPr>
          <w:sz w:val="28"/>
          <w:szCs w:val="28"/>
        </w:rPr>
        <w:instrText xml:space="preserve">" </w:instrText>
      </w:r>
      <w:r w:rsidR="00746833" w:rsidRPr="00E40621">
        <w:rPr>
          <w:rFonts w:ascii="Times New Roman" w:hAnsi="Times New Roman" w:cs="Verdana"/>
          <w:bCs w:val="0"/>
          <w:sz w:val="28"/>
          <w:szCs w:val="28"/>
        </w:rPr>
        <w:fldChar w:fldCharType="end"/>
      </w:r>
      <w:r w:rsidRPr="00E40621">
        <w:rPr>
          <w:rFonts w:ascii="Times New Roman" w:hAnsi="Times New Roman" w:cs="Verdana"/>
          <w:bCs w:val="0"/>
          <w:sz w:val="28"/>
          <w:szCs w:val="28"/>
        </w:rPr>
        <w:t xml:space="preserve"> de l’intégration régionale</w:t>
      </w:r>
      <w:bookmarkEnd w:id="8"/>
      <w:r w:rsidR="00746833" w:rsidRPr="00E40621">
        <w:rPr>
          <w:rFonts w:ascii="Times New Roman" w:hAnsi="Times New Roman" w:cs="Verdana"/>
          <w:bCs w:val="0"/>
          <w:sz w:val="28"/>
          <w:szCs w:val="28"/>
        </w:rPr>
        <w:fldChar w:fldCharType="begin"/>
      </w:r>
      <w:r w:rsidR="00692E2A" w:rsidRPr="00E40621">
        <w:rPr>
          <w:sz w:val="28"/>
          <w:szCs w:val="28"/>
        </w:rPr>
        <w:instrText xml:space="preserve"> XE "</w:instrText>
      </w:r>
      <w:r w:rsidR="00692E2A" w:rsidRPr="00E40621">
        <w:rPr>
          <w:rFonts w:ascii="Times New Roman" w:hAnsi="Times New Roman" w:cs="Verdana"/>
          <w:sz w:val="28"/>
          <w:szCs w:val="28"/>
        </w:rPr>
        <w:instrText>intégration régionale</w:instrText>
      </w:r>
      <w:r w:rsidR="00692E2A" w:rsidRPr="00E40621">
        <w:rPr>
          <w:sz w:val="28"/>
          <w:szCs w:val="28"/>
        </w:rPr>
        <w:instrText xml:space="preserve">" </w:instrText>
      </w:r>
      <w:r w:rsidR="00746833" w:rsidRPr="00E40621">
        <w:rPr>
          <w:rFonts w:ascii="Times New Roman" w:hAnsi="Times New Roman" w:cs="Verdana"/>
          <w:bCs w:val="0"/>
          <w:sz w:val="28"/>
          <w:szCs w:val="28"/>
        </w:rPr>
        <w:fldChar w:fldCharType="end"/>
      </w:r>
    </w:p>
    <w:p w:rsidR="00B0375A" w:rsidRPr="00C701C7" w:rsidRDefault="00B0375A" w:rsidP="00AF0384">
      <w:pPr>
        <w:spacing w:after="0" w:line="240" w:lineRule="auto"/>
        <w:jc w:val="both"/>
        <w:rPr>
          <w:rFonts w:ascii="Times New Roman" w:hAnsi="Times New Roman" w:cs="Verdana"/>
          <w:b/>
          <w:bCs/>
          <w:szCs w:val="18"/>
        </w:rPr>
      </w:pPr>
    </w:p>
    <w:p w:rsidR="00B0375A" w:rsidRPr="00C701C7" w:rsidRDefault="00B0375A" w:rsidP="00AF0384">
      <w:pPr>
        <w:spacing w:after="0" w:line="240" w:lineRule="auto"/>
        <w:jc w:val="both"/>
        <w:rPr>
          <w:rFonts w:ascii="Times New Roman" w:hAnsi="Times New Roman" w:cs="Verdana"/>
          <w:b/>
          <w:bCs/>
          <w:szCs w:val="18"/>
        </w:rPr>
      </w:pPr>
    </w:p>
    <w:p w:rsidR="00B0375A" w:rsidRPr="00C701C7" w:rsidRDefault="00B0375A" w:rsidP="00AF0384">
      <w:pPr>
        <w:spacing w:after="0" w:line="240" w:lineRule="auto"/>
        <w:jc w:val="both"/>
        <w:rPr>
          <w:rFonts w:ascii="Times New Roman" w:hAnsi="Times New Roman" w:cs="Verdana"/>
          <w:b/>
          <w:bCs/>
          <w:szCs w:val="18"/>
        </w:rPr>
      </w:pPr>
    </w:p>
    <w:p w:rsidR="00B0375A" w:rsidRPr="00C701C7" w:rsidRDefault="00B0375A" w:rsidP="00AF0384">
      <w:pPr>
        <w:keepNext/>
        <w:spacing w:after="0" w:line="240" w:lineRule="auto"/>
        <w:jc w:val="both"/>
        <w:outlineLvl w:val="1"/>
        <w:rPr>
          <w:rFonts w:ascii="Times New Roman" w:hAnsi="Times New Roman" w:cs="Verdana"/>
          <w:b/>
          <w:bCs/>
          <w:szCs w:val="18"/>
        </w:rPr>
      </w:pPr>
      <w:bookmarkStart w:id="9" w:name="_Toc323137979"/>
      <w:r w:rsidRPr="00C701C7">
        <w:rPr>
          <w:rFonts w:ascii="Times New Roman" w:hAnsi="Times New Roman" w:cs="Verdana"/>
          <w:b/>
          <w:bCs/>
          <w:szCs w:val="18"/>
        </w:rPr>
        <w:t>2.1. La prospective</w:t>
      </w:r>
      <w:r w:rsidR="00746833">
        <w:rPr>
          <w:rFonts w:ascii="Times New Roman" w:hAnsi="Times New Roman" w:cs="Verdana"/>
          <w:b/>
          <w:bCs/>
          <w:szCs w:val="18"/>
        </w:rPr>
        <w:fldChar w:fldCharType="begin"/>
      </w:r>
      <w:r w:rsidR="00692E2A">
        <w:instrText xml:space="preserve"> XE "</w:instrText>
      </w:r>
      <w:r w:rsidR="00692E2A" w:rsidRPr="00B67CE1">
        <w:rPr>
          <w:rFonts w:ascii="Times New Roman" w:hAnsi="Times New Roman" w:cs="Verdana"/>
          <w:szCs w:val="18"/>
        </w:rPr>
        <w:instrText>prospective</w:instrText>
      </w:r>
      <w:r w:rsidR="00692E2A">
        <w:instrText xml:space="preserve">" </w:instrText>
      </w:r>
      <w:r w:rsidR="00746833">
        <w:rPr>
          <w:rFonts w:ascii="Times New Roman" w:hAnsi="Times New Roman" w:cs="Verdana"/>
          <w:b/>
          <w:bCs/>
          <w:szCs w:val="18"/>
        </w:rPr>
        <w:fldChar w:fldCharType="end"/>
      </w:r>
      <w:r w:rsidRPr="00C701C7">
        <w:rPr>
          <w:rFonts w:ascii="Times New Roman" w:hAnsi="Times New Roman" w:cs="Verdana"/>
          <w:b/>
          <w:bCs/>
          <w:szCs w:val="18"/>
        </w:rPr>
        <w:t xml:space="preserve"> « Med 2030 » : les scénarios </w:t>
      </w:r>
      <w:r w:rsidR="006436BB">
        <w:rPr>
          <w:rFonts w:ascii="Times New Roman" w:hAnsi="Times New Roman" w:cs="Verdana"/>
          <w:b/>
          <w:bCs/>
          <w:szCs w:val="18"/>
        </w:rPr>
        <w:t>pour la</w:t>
      </w:r>
      <w:r w:rsidRPr="00C701C7">
        <w:rPr>
          <w:rFonts w:ascii="Times New Roman" w:hAnsi="Times New Roman" w:cs="Verdana"/>
          <w:b/>
          <w:bCs/>
          <w:szCs w:val="18"/>
        </w:rPr>
        <w:t xml:space="preserve"> région</w:t>
      </w:r>
      <w:bookmarkEnd w:id="9"/>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r w:rsidRPr="00C701C7">
        <w:rPr>
          <w:rFonts w:ascii="Times New Roman" w:hAnsi="Times New Roman" w:cs="Verdana"/>
          <w:szCs w:val="18"/>
        </w:rPr>
        <w:t xml:space="preserve">La Méditerranée fait face à une période d’incertitudes : sur le niveau de la croissance </w:t>
      </w:r>
      <w:r w:rsidR="002265B3">
        <w:rPr>
          <w:rFonts w:ascii="Times New Roman" w:hAnsi="Times New Roman" w:cs="Verdana"/>
          <w:szCs w:val="18"/>
        </w:rPr>
        <w:t>économique de son pôle principal,</w:t>
      </w:r>
      <w:r w:rsidRPr="00C701C7">
        <w:rPr>
          <w:rFonts w:ascii="Times New Roman" w:hAnsi="Times New Roman" w:cs="Verdana"/>
          <w:szCs w:val="18"/>
        </w:rPr>
        <w:t xml:space="preserve"> l’Union européenne ; sur l’ampleur des réformes économiques et politiques au Nord comme au Sud ;</w:t>
      </w:r>
      <w:r w:rsidR="002265B3">
        <w:rPr>
          <w:rFonts w:ascii="Times New Roman" w:hAnsi="Times New Roman" w:cs="Verdana"/>
          <w:szCs w:val="18"/>
        </w:rPr>
        <w:t xml:space="preserve"> </w:t>
      </w:r>
      <w:r w:rsidRPr="00C701C7">
        <w:rPr>
          <w:rFonts w:ascii="Times New Roman" w:hAnsi="Times New Roman" w:cs="Verdana"/>
          <w:szCs w:val="18"/>
        </w:rPr>
        <w:t>sur la volonté des États riverains d’avoir un destin commun. Alors que les turbulences qui agitent l’UE</w:t>
      </w:r>
      <w:r w:rsidR="002265B3">
        <w:rPr>
          <w:rFonts w:ascii="Times New Roman" w:hAnsi="Times New Roman" w:cs="Verdana"/>
          <w:szCs w:val="18"/>
        </w:rPr>
        <w:t xml:space="preserve"> </w:t>
      </w:r>
      <w:r w:rsidRPr="00C701C7">
        <w:rPr>
          <w:rFonts w:ascii="Times New Roman" w:hAnsi="Times New Roman" w:cs="Verdana"/>
          <w:szCs w:val="18"/>
        </w:rPr>
        <w:t>et la Méditerranée arabe focalisent l’attention sur le court terme, revenir aux tendances structurelles est une manière de réduire ces incertitudes.</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r w:rsidRPr="00C701C7">
        <w:rPr>
          <w:rFonts w:ascii="Times New Roman" w:hAnsi="Times New Roman" w:cs="Verdana"/>
          <w:szCs w:val="18"/>
        </w:rPr>
        <w:t>Or jusqu’à présent la Méditerranée n’a pas été pensée comme une entité. Plusieurs pays riverains ont élaboré une prospective</w:t>
      </w:r>
      <w:r w:rsidR="00746833">
        <w:rPr>
          <w:rFonts w:ascii="Times New Roman" w:hAnsi="Times New Roman" w:cs="Verdana"/>
          <w:szCs w:val="18"/>
        </w:rPr>
        <w:fldChar w:fldCharType="begin"/>
      </w:r>
      <w:r w:rsidR="00692E2A">
        <w:instrText xml:space="preserve"> XE "</w:instrText>
      </w:r>
      <w:r w:rsidR="00692E2A" w:rsidRPr="00B67CE1">
        <w:rPr>
          <w:rFonts w:ascii="Times New Roman" w:hAnsi="Times New Roman" w:cs="Verdana"/>
          <w:szCs w:val="18"/>
        </w:rPr>
        <w:instrText>prospective</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nationale (Maroc 2030, Tunisie 2030, Mauritanie </w:t>
      </w:r>
      <w:r w:rsidR="002265B3">
        <w:rPr>
          <w:rFonts w:ascii="Times New Roman" w:hAnsi="Times New Roman" w:cs="Verdana"/>
          <w:szCs w:val="18"/>
        </w:rPr>
        <w:t>v</w:t>
      </w:r>
      <w:r w:rsidRPr="00C701C7">
        <w:rPr>
          <w:rFonts w:ascii="Times New Roman" w:hAnsi="Times New Roman" w:cs="Verdana"/>
          <w:szCs w:val="18"/>
        </w:rPr>
        <w:t xml:space="preserve">ision 2030, France 2025, Egypte 2030, Jordan </w:t>
      </w:r>
      <w:r w:rsidR="002265B3">
        <w:rPr>
          <w:rFonts w:ascii="Times New Roman" w:hAnsi="Times New Roman" w:cs="Verdana"/>
          <w:szCs w:val="18"/>
        </w:rPr>
        <w:t>v</w:t>
      </w:r>
      <w:r w:rsidRPr="00C701C7">
        <w:rPr>
          <w:rFonts w:ascii="Times New Roman" w:hAnsi="Times New Roman" w:cs="Verdana"/>
          <w:szCs w:val="18"/>
        </w:rPr>
        <w:t xml:space="preserve">ision 2020, prospective territoriale espagnole, etc.), mais ces exercices sont tournés vers leur propre avenir national. Quand elle est prise en compte, l’insertion dans leur environnement régional est appréhendée par leur proximité immédiate (Maghreb pour Maroc 2030 par exemple, Europe pour France 2025). La région euro-méditerranéenne, quant à elle, est rarement considérée. Pour le moment, les pays riverains ne partagent pas les mêmes priorités, au Nord, au Sud, et entre Nord et Sud. Dès lors, une prospective de ce que pourrait être cet ensemble régional apparaît nécessaire pour vérifier si les tendances lourdes et les points de rupture s’imposent à toutes les parties de la région, s’ils se traduisent plutôt par une convergence ou plutôt par une divergence, et pour envisager un avenir commun. </w:t>
      </w:r>
    </w:p>
    <w:p w:rsidR="00B0375A" w:rsidRPr="00C701C7" w:rsidRDefault="00B0375A" w:rsidP="00AF0384">
      <w:pPr>
        <w:spacing w:after="0" w:line="240" w:lineRule="auto"/>
        <w:jc w:val="both"/>
        <w:rPr>
          <w:rFonts w:ascii="Times New Roman" w:hAnsi="Times New Roman" w:cs="Verdana"/>
          <w:szCs w:val="18"/>
        </w:rPr>
      </w:pPr>
    </w:p>
    <w:p w:rsidR="00EB3477" w:rsidRPr="00C701C7" w:rsidRDefault="00EB3477" w:rsidP="00EB3477">
      <w:pPr>
        <w:spacing w:after="0" w:line="240" w:lineRule="auto"/>
        <w:jc w:val="both"/>
        <w:rPr>
          <w:rFonts w:ascii="Times New Roman" w:hAnsi="Times New Roman" w:cs="Verdana"/>
          <w:szCs w:val="18"/>
        </w:rPr>
      </w:pPr>
      <w:r w:rsidRPr="00C701C7">
        <w:rPr>
          <w:rFonts w:ascii="Times New Roman" w:hAnsi="Times New Roman" w:cs="Verdana"/>
          <w:szCs w:val="18"/>
        </w:rPr>
        <w:t>En avril 2009, Ipemed a engagé un exercice de prospective</w:t>
      </w:r>
      <w:r w:rsidR="00746833">
        <w:rPr>
          <w:rFonts w:ascii="Times New Roman" w:hAnsi="Times New Roman" w:cs="Verdana"/>
          <w:szCs w:val="18"/>
        </w:rPr>
        <w:fldChar w:fldCharType="begin"/>
      </w:r>
      <w:r>
        <w:instrText xml:space="preserve"> XE "</w:instrText>
      </w:r>
      <w:r w:rsidRPr="00B67CE1">
        <w:rPr>
          <w:rFonts w:ascii="Times New Roman" w:hAnsi="Times New Roman" w:cs="Verdana"/>
          <w:szCs w:val="18"/>
        </w:rPr>
        <w:instrText>prospective</w:instrText>
      </w:r>
      <w:r>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en partenariat avec les organismes d’étude euro-méditerranéens spécialisés : Carim (migrations), Ciheam (agriculture</w:t>
      </w:r>
      <w:r w:rsidR="00746833">
        <w:rPr>
          <w:rFonts w:ascii="Times New Roman" w:hAnsi="Times New Roman" w:cs="Verdana"/>
          <w:szCs w:val="18"/>
        </w:rPr>
        <w:fldChar w:fldCharType="begin"/>
      </w:r>
      <w:r>
        <w:instrText xml:space="preserve"> XE "</w:instrText>
      </w:r>
      <w:r w:rsidRPr="00695CE4">
        <w:rPr>
          <w:rFonts w:ascii="Times New Roman" w:hAnsi="Times New Roman" w:cs="Verdana"/>
          <w:szCs w:val="18"/>
        </w:rPr>
        <w:instrText>agriculture</w:instrText>
      </w:r>
      <w:r>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Femise (emploi), OME (énergie</w:t>
      </w:r>
      <w:r w:rsidR="00746833">
        <w:rPr>
          <w:rFonts w:ascii="Times New Roman" w:hAnsi="Times New Roman" w:cs="Verdana"/>
          <w:szCs w:val="18"/>
        </w:rPr>
        <w:fldChar w:fldCharType="begin"/>
      </w:r>
      <w:r>
        <w:instrText xml:space="preserve"> XE "</w:instrText>
      </w:r>
      <w:r w:rsidRPr="00695CE4">
        <w:rPr>
          <w:rFonts w:ascii="Times New Roman" w:hAnsi="Times New Roman" w:cs="Verdana"/>
          <w:szCs w:val="18"/>
        </w:rPr>
        <w:instrText>énergie</w:instrText>
      </w:r>
      <w:r>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Il a pour but d’associer au sein du consortium « Méditerranée 2030 » des instituts de prospective publics et privés du</w:t>
      </w:r>
      <w:r>
        <w:rPr>
          <w:rFonts w:ascii="Times New Roman" w:hAnsi="Times New Roman" w:cs="Verdana"/>
          <w:szCs w:val="18"/>
        </w:rPr>
        <w:t xml:space="preserve"> pourtour méditerranéen. Le but : </w:t>
      </w:r>
      <w:r w:rsidRPr="00C701C7">
        <w:rPr>
          <w:rFonts w:ascii="Times New Roman" w:hAnsi="Times New Roman" w:cs="Verdana"/>
          <w:szCs w:val="18"/>
        </w:rPr>
        <w:t>élaborer une vision commune de la Méditerranée en 2030</w:t>
      </w:r>
      <w:r>
        <w:rPr>
          <w:rFonts w:ascii="Times New Roman" w:hAnsi="Times New Roman" w:cs="Verdana"/>
          <w:szCs w:val="18"/>
        </w:rPr>
        <w:t xml:space="preserve"> à partir</w:t>
      </w:r>
      <w:r w:rsidRPr="00C701C7">
        <w:rPr>
          <w:rFonts w:ascii="Times New Roman" w:hAnsi="Times New Roman" w:cs="Verdana"/>
          <w:szCs w:val="18"/>
        </w:rPr>
        <w:t xml:space="preserve"> des diagnostics et des projections partagés à l’échelle de la région. </w:t>
      </w:r>
      <w:r>
        <w:rPr>
          <w:rFonts w:ascii="Times New Roman" w:hAnsi="Times New Roman" w:cs="Verdana"/>
          <w:szCs w:val="18"/>
        </w:rPr>
        <w:t xml:space="preserve">Surtout, il s’agit d’une démarche politique et pédagogique  qui consiste à </w:t>
      </w:r>
      <w:r w:rsidRPr="00C701C7">
        <w:rPr>
          <w:rFonts w:ascii="Times New Roman" w:hAnsi="Times New Roman" w:cs="Verdana"/>
          <w:szCs w:val="18"/>
        </w:rPr>
        <w:t xml:space="preserve">faire naître des collaborations sur le long terme entre les responsables </w:t>
      </w:r>
      <w:r>
        <w:rPr>
          <w:rFonts w:ascii="Times New Roman" w:hAnsi="Times New Roman" w:cs="Verdana"/>
          <w:szCs w:val="18"/>
        </w:rPr>
        <w:t xml:space="preserve">nationaux </w:t>
      </w:r>
      <w:r w:rsidRPr="00C701C7">
        <w:rPr>
          <w:rFonts w:ascii="Times New Roman" w:hAnsi="Times New Roman" w:cs="Verdana"/>
          <w:szCs w:val="18"/>
        </w:rPr>
        <w:t>en charge de la prospective</w:t>
      </w:r>
      <w:r>
        <w:rPr>
          <w:rFonts w:ascii="Times New Roman" w:hAnsi="Times New Roman" w:cs="Verdana"/>
          <w:szCs w:val="18"/>
        </w:rPr>
        <w:t>, et</w:t>
      </w:r>
      <w:r w:rsidRPr="00C701C7">
        <w:rPr>
          <w:rFonts w:ascii="Times New Roman" w:hAnsi="Times New Roman" w:cs="Verdana"/>
          <w:szCs w:val="18"/>
        </w:rPr>
        <w:t xml:space="preserve"> </w:t>
      </w:r>
      <w:r>
        <w:rPr>
          <w:rFonts w:ascii="Times New Roman" w:hAnsi="Times New Roman" w:cs="Verdana"/>
          <w:szCs w:val="18"/>
        </w:rPr>
        <w:t xml:space="preserve">de </w:t>
      </w:r>
      <w:r w:rsidRPr="00C701C7">
        <w:rPr>
          <w:rFonts w:ascii="Times New Roman" w:hAnsi="Times New Roman" w:cs="Verdana"/>
          <w:szCs w:val="18"/>
        </w:rPr>
        <w:t>diffuser la méthodologie de la prospective au sein de la région.</w:t>
      </w:r>
      <w:r>
        <w:rPr>
          <w:rFonts w:ascii="Times New Roman" w:hAnsi="Times New Roman" w:cs="Verdana"/>
          <w:szCs w:val="18"/>
        </w:rPr>
        <w:t xml:space="preserve"> La méthode : plus d’une dizaine des réunions plénières dont deux de haut niveau, trois groupes de travail (valeurs communes, modélisation, intégration régionale), et une large mobilisation d’experts.</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r w:rsidRPr="00C701C7">
        <w:rPr>
          <w:rFonts w:ascii="Times New Roman" w:hAnsi="Times New Roman" w:cs="Verdana"/>
          <w:szCs w:val="18"/>
        </w:rPr>
        <w:t xml:space="preserve">Le programme Med 2030 a abouti à </w:t>
      </w:r>
      <w:r w:rsidR="00EB3477">
        <w:rPr>
          <w:rFonts w:ascii="Times New Roman" w:hAnsi="Times New Roman" w:cs="Verdana"/>
          <w:szCs w:val="18"/>
        </w:rPr>
        <w:t>trois</w:t>
      </w:r>
      <w:r w:rsidRPr="00C701C7">
        <w:rPr>
          <w:rFonts w:ascii="Times New Roman" w:hAnsi="Times New Roman" w:cs="Verdana"/>
          <w:szCs w:val="18"/>
        </w:rPr>
        <w:t xml:space="preserve"> scénarios :</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numPr>
          <w:ilvl w:val="0"/>
          <w:numId w:val="22"/>
        </w:numPr>
        <w:spacing w:after="0" w:line="240" w:lineRule="auto"/>
        <w:jc w:val="both"/>
        <w:rPr>
          <w:rFonts w:ascii="Times New Roman" w:hAnsi="Times New Roman" w:cs="Verdana"/>
          <w:szCs w:val="18"/>
        </w:rPr>
      </w:pPr>
      <w:r w:rsidRPr="00C701C7">
        <w:rPr>
          <w:rFonts w:ascii="Times New Roman" w:hAnsi="Times New Roman" w:cs="Verdana"/>
          <w:szCs w:val="18"/>
        </w:rPr>
        <w:t xml:space="preserve">la poursuite des tendances </w:t>
      </w:r>
      <w:r w:rsidR="002265B3">
        <w:rPr>
          <w:rFonts w:ascii="Times New Roman" w:hAnsi="Times New Roman" w:cs="Verdana"/>
          <w:szCs w:val="18"/>
        </w:rPr>
        <w:t>à l’</w:t>
      </w:r>
      <w:r w:rsidR="0056573F">
        <w:rPr>
          <w:rFonts w:ascii="Times New Roman" w:hAnsi="Times New Roman" w:cs="Verdana"/>
          <w:szCs w:val="18"/>
        </w:rPr>
        <w:t>œuvre</w:t>
      </w:r>
      <w:r w:rsidRPr="00C701C7">
        <w:rPr>
          <w:rFonts w:ascii="Times New Roman" w:hAnsi="Times New Roman" w:cs="Verdana"/>
          <w:szCs w:val="18"/>
        </w:rPr>
        <w:t xml:space="preserve"> entraînerait la Méditerranée dans un scenario des « </w:t>
      </w:r>
      <w:r w:rsidRPr="00C701C7">
        <w:rPr>
          <w:rFonts w:ascii="Times New Roman" w:hAnsi="Times New Roman" w:cs="Verdana"/>
          <w:szCs w:val="18"/>
          <w:u w:val="single"/>
        </w:rPr>
        <w:t>divergences méditerranéennes</w:t>
      </w:r>
      <w:r w:rsidRPr="00C701C7">
        <w:rPr>
          <w:rFonts w:ascii="Times New Roman" w:hAnsi="Times New Roman" w:cs="Verdana"/>
          <w:szCs w:val="18"/>
        </w:rPr>
        <w:t> » caractérisé par une insertion disparate des pays dans une économie mondiale tirée par la croissance des grands pays émergents, renforçant la compétitivité au détriment du pouvoir d’achat et de la demande intérieure. Il y aurait alors des gagnants (pays avec une économie compétitive et déjà dans une dynamique de convergence avec l’UE comme la Slovénie, la Croatie, la Turquie et dans une moindre mesure la Tunisie) et des perdants (Algérie, Égypte, Liban, Jordanie…) ;</w:t>
      </w:r>
    </w:p>
    <w:p w:rsidR="00B0375A" w:rsidRPr="00C701C7" w:rsidRDefault="00B0375A" w:rsidP="00AF0384">
      <w:pPr>
        <w:spacing w:after="0" w:line="240" w:lineRule="auto"/>
        <w:ind w:left="720"/>
        <w:jc w:val="both"/>
        <w:rPr>
          <w:rFonts w:ascii="Times New Roman" w:hAnsi="Times New Roman" w:cs="Verdana"/>
          <w:szCs w:val="18"/>
        </w:rPr>
      </w:pPr>
    </w:p>
    <w:p w:rsidR="00B0375A" w:rsidRPr="00C701C7" w:rsidRDefault="00B0375A" w:rsidP="00AF0384">
      <w:pPr>
        <w:numPr>
          <w:ilvl w:val="0"/>
          <w:numId w:val="22"/>
        </w:numPr>
        <w:spacing w:after="0" w:line="240" w:lineRule="auto"/>
        <w:jc w:val="both"/>
        <w:rPr>
          <w:rFonts w:ascii="Times New Roman" w:hAnsi="Times New Roman" w:cs="Verdana"/>
          <w:szCs w:val="18"/>
        </w:rPr>
      </w:pPr>
      <w:r w:rsidRPr="00C701C7">
        <w:rPr>
          <w:rFonts w:ascii="Times New Roman" w:hAnsi="Times New Roman" w:cs="Verdana"/>
          <w:szCs w:val="18"/>
        </w:rPr>
        <w:t>cette perspective pourrait être davantage assombrie par les effets de la crise de 2008, amenant une convergence par le bas et une marginalisation des pays méditerranéens fragilisés par la crise des dettes souveraines au Nord, et par une transition politique heurtée au Sud. C’est le scénario de « </w:t>
      </w:r>
      <w:r w:rsidRPr="00C701C7">
        <w:rPr>
          <w:rFonts w:ascii="Times New Roman" w:hAnsi="Times New Roman" w:cs="Verdana"/>
          <w:szCs w:val="18"/>
          <w:u w:val="single"/>
        </w:rPr>
        <w:t>crise de la Méditerranée</w:t>
      </w:r>
      <w:r w:rsidRPr="00C701C7">
        <w:rPr>
          <w:rFonts w:ascii="Times New Roman" w:hAnsi="Times New Roman" w:cs="Verdana"/>
          <w:szCs w:val="18"/>
        </w:rPr>
        <w:t> ». Les pays du Maghreb la subiraient fortement ; la Turquie et les Balkans parviendraient à en limiter les effets grâce aux investissements des pays du Nord de l’Europe qui résisteraient et des pays émergents ou du Golfe qui investiraient dans une zone à faible coût et à fort rendement ;</w:t>
      </w:r>
    </w:p>
    <w:p w:rsidR="00B0375A" w:rsidRPr="00C701C7" w:rsidRDefault="00B0375A" w:rsidP="00AF0384">
      <w:pPr>
        <w:spacing w:after="0" w:line="240" w:lineRule="auto"/>
        <w:ind w:left="720"/>
        <w:jc w:val="both"/>
        <w:rPr>
          <w:rFonts w:ascii="Times New Roman" w:hAnsi="Times New Roman" w:cs="Verdana"/>
          <w:szCs w:val="18"/>
        </w:rPr>
      </w:pPr>
    </w:p>
    <w:p w:rsidR="00B0375A" w:rsidRPr="00C701C7" w:rsidRDefault="00B0375A" w:rsidP="00AF0384">
      <w:pPr>
        <w:numPr>
          <w:ilvl w:val="0"/>
          <w:numId w:val="22"/>
        </w:numPr>
        <w:spacing w:after="0" w:line="240" w:lineRule="auto"/>
        <w:jc w:val="both"/>
        <w:rPr>
          <w:rFonts w:ascii="Times New Roman" w:hAnsi="Times New Roman" w:cs="Verdana"/>
          <w:szCs w:val="18"/>
        </w:rPr>
      </w:pPr>
      <w:r w:rsidRPr="00C701C7">
        <w:rPr>
          <w:rFonts w:ascii="Times New Roman" w:hAnsi="Times New Roman" w:cs="Verdana"/>
          <w:szCs w:val="18"/>
        </w:rPr>
        <w:t>un autre destin est possible, que dessine le scénario de la « </w:t>
      </w:r>
      <w:r w:rsidRPr="00C701C7">
        <w:rPr>
          <w:rFonts w:ascii="Times New Roman" w:hAnsi="Times New Roman" w:cs="Verdana"/>
          <w:szCs w:val="18"/>
          <w:u w:val="single"/>
        </w:rPr>
        <w:t>convergence euro-méditerranéenne</w:t>
      </w:r>
      <w:r w:rsidRPr="00C701C7">
        <w:rPr>
          <w:rFonts w:ascii="Times New Roman" w:hAnsi="Times New Roman" w:cs="Verdana"/>
          <w:szCs w:val="18"/>
        </w:rPr>
        <w:t xml:space="preserve"> ». Sous réserve d’une action politique volontariste partagée par les pays </w:t>
      </w:r>
      <w:r w:rsidRPr="00C701C7">
        <w:rPr>
          <w:rFonts w:ascii="Times New Roman" w:hAnsi="Times New Roman" w:cs="Verdana"/>
          <w:szCs w:val="18"/>
        </w:rPr>
        <w:lastRenderedPageBreak/>
        <w:t xml:space="preserve">riverains (redistribution géographique de la production, partage de la valeur ajoutée, valorisation des complémentarités, plus grande redistribution des richesses, convergence des normes, réalisation des « quatre libertés), cette convergence se traduirait </w:t>
      </w:r>
      <w:r w:rsidR="002265B3">
        <w:rPr>
          <w:rFonts w:ascii="Times New Roman" w:hAnsi="Times New Roman" w:cs="Verdana"/>
          <w:szCs w:val="18"/>
        </w:rPr>
        <w:t>par</w:t>
      </w:r>
      <w:r w:rsidRPr="00C701C7">
        <w:rPr>
          <w:rFonts w:ascii="Times New Roman" w:hAnsi="Times New Roman" w:cs="Verdana"/>
          <w:szCs w:val="18"/>
        </w:rPr>
        <w:t xml:space="preserve"> une croissance globalement plus forte et riche en emplois. </w:t>
      </w:r>
      <w:r w:rsidR="00F62D87">
        <w:rPr>
          <w:rFonts w:ascii="Times New Roman" w:hAnsi="Times New Roman" w:cs="Verdana"/>
          <w:szCs w:val="18"/>
        </w:rPr>
        <w:t>T</w:t>
      </w:r>
      <w:r w:rsidRPr="00C701C7">
        <w:rPr>
          <w:rFonts w:ascii="Times New Roman" w:hAnsi="Times New Roman" w:cs="Verdana"/>
          <w:szCs w:val="18"/>
        </w:rPr>
        <w:t>ous les pays de la région (à l’exception de la Mauritanie) atteindraient des revenus par tête supérieurs à 10 000 dollars en 2030</w:t>
      </w:r>
      <w:r w:rsidR="002265B3">
        <w:rPr>
          <w:rFonts w:ascii="Times New Roman" w:hAnsi="Times New Roman" w:cs="Verdana"/>
          <w:szCs w:val="18"/>
        </w:rPr>
        <w:t> ;</w:t>
      </w:r>
      <w:r w:rsidRPr="00C701C7">
        <w:rPr>
          <w:rFonts w:ascii="Times New Roman" w:hAnsi="Times New Roman" w:cs="Verdana"/>
          <w:szCs w:val="18"/>
        </w:rPr>
        <w:t xml:space="preserve"> </w:t>
      </w:r>
    </w:p>
    <w:p w:rsidR="00B0375A" w:rsidRPr="00C701C7" w:rsidRDefault="00B0375A" w:rsidP="00AF0384">
      <w:pPr>
        <w:spacing w:after="0" w:line="240" w:lineRule="auto"/>
        <w:ind w:left="720"/>
        <w:jc w:val="both"/>
        <w:rPr>
          <w:rFonts w:ascii="Times New Roman" w:hAnsi="Times New Roman" w:cs="Verdana"/>
          <w:szCs w:val="18"/>
        </w:rPr>
      </w:pPr>
    </w:p>
    <w:p w:rsidR="00B0375A" w:rsidRPr="00C701C7" w:rsidRDefault="002265B3" w:rsidP="00AF0384">
      <w:pPr>
        <w:numPr>
          <w:ilvl w:val="0"/>
          <w:numId w:val="22"/>
        </w:numPr>
        <w:spacing w:after="0" w:line="240" w:lineRule="auto"/>
        <w:jc w:val="both"/>
        <w:rPr>
          <w:rFonts w:ascii="Times New Roman" w:hAnsi="Times New Roman" w:cs="Verdana"/>
          <w:szCs w:val="18"/>
        </w:rPr>
      </w:pPr>
      <w:r>
        <w:rPr>
          <w:rFonts w:ascii="Times New Roman" w:hAnsi="Times New Roman" w:cs="Verdana"/>
          <w:szCs w:val="18"/>
        </w:rPr>
        <w:t>c</w:t>
      </w:r>
      <w:r w:rsidR="00B0375A" w:rsidRPr="00C701C7">
        <w:rPr>
          <w:rFonts w:ascii="Times New Roman" w:hAnsi="Times New Roman" w:cs="Verdana"/>
          <w:szCs w:val="18"/>
        </w:rPr>
        <w:t xml:space="preserve">e scénario pourrait avoir une </w:t>
      </w:r>
      <w:r w:rsidR="00B0375A" w:rsidRPr="00C701C7">
        <w:rPr>
          <w:rFonts w:ascii="Times New Roman" w:hAnsi="Times New Roman" w:cs="Verdana"/>
          <w:szCs w:val="18"/>
          <w:u w:val="single"/>
        </w:rPr>
        <w:t>variante « Sud-Sud</w:t>
      </w:r>
      <w:r w:rsidR="00B0375A" w:rsidRPr="00C701C7">
        <w:rPr>
          <w:rFonts w:ascii="Times New Roman" w:hAnsi="Times New Roman" w:cs="Verdana"/>
          <w:szCs w:val="18"/>
        </w:rPr>
        <w:t> » du fait d’une nouvelle dynamique économique au Sud, promouvant les échanges Sud-Sud et provoquant un éloignement relatif entre une rive sud mieux intégrée et l’Union européenne. Cette variante gagne en probabilité à la faveur des révolutions arabes.</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3317EB" w:rsidP="00AF0384">
      <w:pPr>
        <w:spacing w:after="0" w:line="240" w:lineRule="auto"/>
        <w:jc w:val="both"/>
        <w:rPr>
          <w:rFonts w:ascii="Times New Roman" w:hAnsi="Times New Roman" w:cs="Verdana"/>
          <w:szCs w:val="18"/>
        </w:rPr>
      </w:pPr>
      <w:r>
        <w:rPr>
          <w:rFonts w:ascii="Times New Roman" w:hAnsi="Times New Roman" w:cs="Verdana"/>
          <w:szCs w:val="18"/>
        </w:rPr>
        <w:t>Parmi les recommandations concrètes, l</w:t>
      </w:r>
      <w:r w:rsidR="00B0375A" w:rsidRPr="00C701C7">
        <w:rPr>
          <w:rFonts w:ascii="Times New Roman" w:hAnsi="Times New Roman" w:cs="Verdana"/>
          <w:szCs w:val="18"/>
        </w:rPr>
        <w:t>e consortium suggère qu’un Observatoire de la Méditerranée qui serait une plateforme des laboratoires de prospective</w:t>
      </w:r>
      <w:r w:rsidR="00746833">
        <w:rPr>
          <w:rFonts w:ascii="Times New Roman" w:hAnsi="Times New Roman" w:cs="Verdana"/>
          <w:szCs w:val="18"/>
        </w:rPr>
        <w:fldChar w:fldCharType="begin"/>
      </w:r>
      <w:r w:rsidR="00692E2A">
        <w:instrText xml:space="preserve"> XE "</w:instrText>
      </w:r>
      <w:r w:rsidR="00692E2A" w:rsidRPr="00B67CE1">
        <w:rPr>
          <w:rFonts w:ascii="Times New Roman" w:hAnsi="Times New Roman" w:cs="Verdana"/>
          <w:szCs w:val="18"/>
        </w:rPr>
        <w:instrText>prospective</w:instrText>
      </w:r>
      <w:r w:rsidR="00692E2A">
        <w:instrText xml:space="preserve">" </w:instrText>
      </w:r>
      <w:r w:rsidR="00746833">
        <w:rPr>
          <w:rFonts w:ascii="Times New Roman" w:hAnsi="Times New Roman" w:cs="Verdana"/>
          <w:szCs w:val="18"/>
        </w:rPr>
        <w:fldChar w:fldCharType="end"/>
      </w:r>
      <w:r w:rsidR="00B0375A" w:rsidRPr="00C701C7">
        <w:rPr>
          <w:rFonts w:ascii="Times New Roman" w:hAnsi="Times New Roman" w:cs="Verdana"/>
          <w:szCs w:val="18"/>
        </w:rPr>
        <w:t>, pourrait présenter l’état de la Méditerranée tous les deux ans, vérifiant si les évolutions économiques, politiques, démocratiques et sociales amènent les pays de la région vers plus de convergence ou de divergence, et révisant les scénarios en fonction de cela. Cet état de l’Union pourrait être présenté aux chefs d’État et de gouvernement de la région lors des réunions de l’UpM</w:t>
      </w:r>
      <w:r w:rsidR="00746833">
        <w:rPr>
          <w:rFonts w:ascii="Times New Roman" w:hAnsi="Times New Roman" w:cs="Verdana"/>
          <w:szCs w:val="18"/>
        </w:rPr>
        <w:fldChar w:fldCharType="begin"/>
      </w:r>
      <w:r w:rsidR="00C77223">
        <w:instrText xml:space="preserve"> XE "</w:instrText>
      </w:r>
      <w:r w:rsidR="00C77223" w:rsidRPr="00393B1E">
        <w:rPr>
          <w:rFonts w:ascii="Times New Roman" w:hAnsi="Times New Roman" w:cs="Verdana"/>
          <w:szCs w:val="18"/>
        </w:rPr>
        <w:instrText>UpM</w:instrText>
      </w:r>
      <w:r w:rsidR="00C77223">
        <w:instrText xml:space="preserve">" </w:instrText>
      </w:r>
      <w:r w:rsidR="00746833">
        <w:rPr>
          <w:rFonts w:ascii="Times New Roman" w:hAnsi="Times New Roman" w:cs="Verdana"/>
          <w:szCs w:val="18"/>
        </w:rPr>
        <w:fldChar w:fldCharType="end"/>
      </w:r>
      <w:r w:rsidR="00B0375A" w:rsidRPr="00C701C7">
        <w:rPr>
          <w:rFonts w:ascii="Times New Roman" w:hAnsi="Times New Roman" w:cs="Verdana"/>
          <w:szCs w:val="18"/>
        </w:rPr>
        <w:t>, ainsi qu’à la Commission européenne.</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r w:rsidRPr="00C701C7">
        <w:rPr>
          <w:rFonts w:ascii="Times New Roman" w:hAnsi="Times New Roman" w:cs="Verdana"/>
          <w:szCs w:val="18"/>
        </w:rPr>
        <w:t>Le point fort du programme est que, pour la première fois, une trentaine d’institutions de prospective</w:t>
      </w:r>
      <w:r w:rsidR="00746833">
        <w:rPr>
          <w:rFonts w:ascii="Times New Roman" w:hAnsi="Times New Roman" w:cs="Verdana"/>
          <w:szCs w:val="18"/>
        </w:rPr>
        <w:fldChar w:fldCharType="begin"/>
      </w:r>
      <w:r w:rsidR="00692E2A">
        <w:instrText xml:space="preserve"> XE "</w:instrText>
      </w:r>
      <w:r w:rsidR="00692E2A" w:rsidRPr="00B67CE1">
        <w:rPr>
          <w:rFonts w:ascii="Times New Roman" w:hAnsi="Times New Roman" w:cs="Verdana"/>
          <w:szCs w:val="18"/>
        </w:rPr>
        <w:instrText>prospective</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égyptiennes, slovènes, algériennes, turques, marocaines etc. se sont mises d’accord pour déclarer qu’il fallait œuvrer à un renforcement des liens entre l’Europe et les Psem. Des prolongements du programme dans les années à venir ont été identifiés afin de tirer parti de la qualité du consortium constitué. Ils porteront notamment sur l’effet </w:t>
      </w:r>
      <w:r w:rsidR="00C02D8D">
        <w:rPr>
          <w:rFonts w:ascii="Times New Roman" w:hAnsi="Times New Roman" w:cs="Verdana"/>
          <w:szCs w:val="18"/>
        </w:rPr>
        <w:t xml:space="preserve">économique </w:t>
      </w:r>
      <w:r w:rsidRPr="00C701C7">
        <w:rPr>
          <w:rFonts w:ascii="Times New Roman" w:hAnsi="Times New Roman" w:cs="Verdana"/>
          <w:szCs w:val="18"/>
        </w:rPr>
        <w:t xml:space="preserve">du rapprochement de la Turquie vis-à-vis des normes de l’Union européenne (acquis communautaire) ; et sur la diversification actuelle et potentielle des économies nationales dans les pays arabes méditerranéens. </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i/>
          <w:iCs/>
          <w:szCs w:val="18"/>
        </w:rPr>
      </w:pPr>
      <w:r w:rsidRPr="00C701C7">
        <w:rPr>
          <w:rFonts w:ascii="Times New Roman" w:hAnsi="Times New Roman" w:cs="Verdana"/>
          <w:i/>
          <w:iCs/>
          <w:szCs w:val="18"/>
        </w:rPr>
        <w:sym w:font="Wingdings" w:char="F0E0"/>
      </w:r>
      <w:r w:rsidRPr="00C701C7">
        <w:rPr>
          <w:rFonts w:ascii="Times New Roman" w:hAnsi="Times New Roman" w:cs="Verdana"/>
          <w:i/>
          <w:iCs/>
          <w:szCs w:val="18"/>
        </w:rPr>
        <w:t xml:space="preserve"> Travaux et publications :</w:t>
      </w:r>
    </w:p>
    <w:p w:rsidR="00B758DB" w:rsidRPr="00750C77" w:rsidRDefault="00B758DB" w:rsidP="00AF0384">
      <w:pPr>
        <w:pStyle w:val="Paragraphedeliste"/>
        <w:numPr>
          <w:ilvl w:val="0"/>
          <w:numId w:val="22"/>
        </w:numPr>
        <w:spacing w:after="0" w:line="240" w:lineRule="auto"/>
        <w:jc w:val="both"/>
        <w:rPr>
          <w:rFonts w:ascii="Times New Roman" w:hAnsi="Times New Roman" w:cs="Verdana"/>
          <w:szCs w:val="18"/>
        </w:rPr>
      </w:pPr>
      <w:r w:rsidRPr="00C701C7">
        <w:rPr>
          <w:rFonts w:ascii="Times New Roman" w:hAnsi="Times New Roman" w:cs="Verdana"/>
          <w:i/>
          <w:iCs/>
          <w:szCs w:val="18"/>
        </w:rPr>
        <w:t>Construire la Méditerranée</w:t>
      </w:r>
      <w:r w:rsidRPr="00C701C7">
        <w:rPr>
          <w:rFonts w:ascii="Times New Roman" w:hAnsi="Times New Roman" w:cs="Verdana"/>
          <w:szCs w:val="18"/>
        </w:rPr>
        <w:t>, avril 2009, « </w:t>
      </w:r>
      <w:r w:rsidRPr="00C701C7">
        <w:rPr>
          <w:rFonts w:ascii="Times New Roman" w:hAnsi="Times New Roman" w:cs="Verdana"/>
          <w:iCs/>
          <w:szCs w:val="18"/>
        </w:rPr>
        <w:t xml:space="preserve">Méditerranée 2030. Panorama et enjeux géostratégiques, humains et économiques », Guillaume </w:t>
      </w:r>
      <w:proofErr w:type="spellStart"/>
      <w:r w:rsidRPr="00C701C7">
        <w:rPr>
          <w:rFonts w:ascii="Times New Roman" w:hAnsi="Times New Roman" w:cs="Verdana"/>
          <w:iCs/>
          <w:szCs w:val="18"/>
        </w:rPr>
        <w:t>Alm</w:t>
      </w:r>
      <w:r w:rsidR="00F0364F">
        <w:rPr>
          <w:rFonts w:ascii="Times New Roman" w:hAnsi="Times New Roman" w:cs="Verdana"/>
          <w:iCs/>
          <w:szCs w:val="18"/>
        </w:rPr>
        <w:t>e</w:t>
      </w:r>
      <w:r w:rsidRPr="00C701C7">
        <w:rPr>
          <w:rFonts w:ascii="Times New Roman" w:hAnsi="Times New Roman" w:cs="Verdana"/>
          <w:iCs/>
          <w:szCs w:val="18"/>
        </w:rPr>
        <w:t>ras</w:t>
      </w:r>
      <w:proofErr w:type="spellEnd"/>
      <w:r w:rsidRPr="00C701C7">
        <w:rPr>
          <w:rFonts w:ascii="Times New Roman" w:hAnsi="Times New Roman" w:cs="Verdana"/>
          <w:iCs/>
          <w:szCs w:val="18"/>
        </w:rPr>
        <w:t xml:space="preserve"> et Cécile Jolly </w:t>
      </w:r>
    </w:p>
    <w:p w:rsidR="00750C77" w:rsidRPr="00C701C7" w:rsidRDefault="00750C77" w:rsidP="00AF0384">
      <w:pPr>
        <w:pStyle w:val="Paragraphedeliste"/>
        <w:numPr>
          <w:ilvl w:val="0"/>
          <w:numId w:val="22"/>
        </w:numPr>
        <w:spacing w:after="0" w:line="240" w:lineRule="auto"/>
        <w:jc w:val="both"/>
        <w:rPr>
          <w:rFonts w:ascii="Times New Roman" w:hAnsi="Times New Roman" w:cs="Verdana"/>
          <w:szCs w:val="18"/>
        </w:rPr>
      </w:pPr>
      <w:r w:rsidRPr="00750C77">
        <w:rPr>
          <w:rFonts w:ascii="Times New Roman" w:hAnsi="Times New Roman" w:cs="Verdana"/>
          <w:i/>
          <w:szCs w:val="18"/>
        </w:rPr>
        <w:t>Palimpsestes</w:t>
      </w:r>
      <w:r>
        <w:rPr>
          <w:rFonts w:ascii="Times New Roman" w:hAnsi="Times New Roman" w:cs="Verdana"/>
          <w:szCs w:val="18"/>
        </w:rPr>
        <w:t xml:space="preserve"> </w:t>
      </w:r>
      <w:r w:rsidRPr="00750C77">
        <w:rPr>
          <w:rFonts w:ascii="Times New Roman" w:hAnsi="Times New Roman" w:cs="Verdana"/>
          <w:i/>
          <w:szCs w:val="18"/>
        </w:rPr>
        <w:t>d’Ipemed</w:t>
      </w:r>
      <w:r>
        <w:rPr>
          <w:rFonts w:ascii="Times New Roman" w:hAnsi="Times New Roman" w:cs="Verdana"/>
          <w:szCs w:val="18"/>
        </w:rPr>
        <w:t>, n°11-2011, « </w:t>
      </w:r>
      <w:r w:rsidRPr="00750C77">
        <w:rPr>
          <w:rFonts w:ascii="Times New Roman" w:hAnsi="Times New Roman" w:cs="Verdana"/>
          <w:szCs w:val="18"/>
        </w:rPr>
        <w:t>La Méditerranée en 2030, les voies d’un</w:t>
      </w:r>
      <w:r>
        <w:rPr>
          <w:rFonts w:ascii="Times New Roman" w:hAnsi="Times New Roman" w:cs="Verdana"/>
          <w:szCs w:val="18"/>
        </w:rPr>
        <w:t xml:space="preserve"> avenir meilleur », consortium « </w:t>
      </w:r>
      <w:r w:rsidRPr="00750C77">
        <w:rPr>
          <w:rFonts w:ascii="Times New Roman" w:hAnsi="Times New Roman" w:cs="Verdana"/>
          <w:szCs w:val="18"/>
        </w:rPr>
        <w:t>Méditerranée 2030</w:t>
      </w:r>
      <w:r>
        <w:rPr>
          <w:rFonts w:ascii="Times New Roman" w:hAnsi="Times New Roman" w:cs="Verdana"/>
          <w:szCs w:val="18"/>
        </w:rPr>
        <w:t> »</w:t>
      </w:r>
    </w:p>
    <w:p w:rsidR="00B0375A" w:rsidRDefault="00B0375A" w:rsidP="00AF0384">
      <w:pPr>
        <w:numPr>
          <w:ilvl w:val="0"/>
          <w:numId w:val="22"/>
        </w:numPr>
        <w:spacing w:after="0" w:line="240" w:lineRule="auto"/>
        <w:jc w:val="both"/>
        <w:rPr>
          <w:rFonts w:ascii="Times New Roman" w:hAnsi="Times New Roman" w:cs="Verdana"/>
          <w:szCs w:val="18"/>
        </w:rPr>
      </w:pPr>
      <w:r w:rsidRPr="00C701C7">
        <w:rPr>
          <w:rFonts w:ascii="Times New Roman" w:hAnsi="Times New Roman" w:cs="Verdana"/>
          <w:i/>
          <w:iCs/>
          <w:szCs w:val="18"/>
        </w:rPr>
        <w:t>Construire la Méditerranée</w:t>
      </w:r>
      <w:r w:rsidRPr="00C701C7">
        <w:rPr>
          <w:rFonts w:ascii="Times New Roman" w:hAnsi="Times New Roman" w:cs="Verdana"/>
          <w:szCs w:val="18"/>
        </w:rPr>
        <w:t xml:space="preserve">, </w:t>
      </w:r>
      <w:r w:rsidR="00B758DB" w:rsidRPr="00C701C7">
        <w:rPr>
          <w:rFonts w:ascii="Times New Roman" w:hAnsi="Times New Roman" w:cs="Verdana"/>
          <w:szCs w:val="18"/>
        </w:rPr>
        <w:t xml:space="preserve">novembre </w:t>
      </w:r>
      <w:r w:rsidRPr="00C701C7">
        <w:rPr>
          <w:rFonts w:ascii="Times New Roman" w:hAnsi="Times New Roman" w:cs="Verdana"/>
          <w:szCs w:val="18"/>
        </w:rPr>
        <w:t>2011, « Demain la Méditerranée. Scénarios et projections à 2030. Croissance, emploi, migrations, énergie</w:t>
      </w:r>
      <w:r w:rsidR="00746833">
        <w:rPr>
          <w:rFonts w:ascii="Times New Roman" w:hAnsi="Times New Roman" w:cs="Verdana"/>
          <w:szCs w:val="18"/>
        </w:rPr>
        <w:fldChar w:fldCharType="begin"/>
      </w:r>
      <w:r w:rsidR="00692E2A">
        <w:instrText xml:space="preserve"> XE "</w:instrText>
      </w:r>
      <w:r w:rsidR="00692E2A" w:rsidRPr="00695CE4">
        <w:rPr>
          <w:rFonts w:ascii="Times New Roman" w:hAnsi="Times New Roman" w:cs="Verdana"/>
          <w:szCs w:val="18"/>
        </w:rPr>
        <w:instrText>énergie</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agriculture</w:t>
      </w:r>
      <w:r w:rsidR="00746833">
        <w:rPr>
          <w:rFonts w:ascii="Times New Roman" w:hAnsi="Times New Roman" w:cs="Verdana"/>
          <w:szCs w:val="18"/>
        </w:rPr>
        <w:fldChar w:fldCharType="begin"/>
      </w:r>
      <w:r w:rsidR="00692E2A">
        <w:instrText xml:space="preserve"> XE "</w:instrText>
      </w:r>
      <w:r w:rsidR="00692E2A" w:rsidRPr="00695CE4">
        <w:rPr>
          <w:rFonts w:ascii="Times New Roman" w:hAnsi="Times New Roman" w:cs="Verdana"/>
          <w:szCs w:val="18"/>
        </w:rPr>
        <w:instrText>agriculture</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 rapport du consortium « Méditerranée 2030 » (Carim, Ciheam, Femise, OME, Ipemed), C</w:t>
      </w:r>
      <w:r w:rsidR="00F62D87">
        <w:rPr>
          <w:rFonts w:ascii="Times New Roman" w:hAnsi="Times New Roman" w:cs="Verdana"/>
          <w:szCs w:val="18"/>
        </w:rPr>
        <w:t>.</w:t>
      </w:r>
      <w:r w:rsidRPr="00C701C7">
        <w:rPr>
          <w:rFonts w:ascii="Times New Roman" w:hAnsi="Times New Roman" w:cs="Verdana"/>
          <w:szCs w:val="18"/>
        </w:rPr>
        <w:t xml:space="preserve"> Jolly (</w:t>
      </w:r>
      <w:proofErr w:type="spellStart"/>
      <w:r w:rsidRPr="00C701C7">
        <w:rPr>
          <w:rFonts w:ascii="Times New Roman" w:hAnsi="Times New Roman" w:cs="Verdana"/>
          <w:szCs w:val="18"/>
        </w:rPr>
        <w:t>coord</w:t>
      </w:r>
      <w:proofErr w:type="spellEnd"/>
      <w:r w:rsidRPr="00C701C7">
        <w:rPr>
          <w:rFonts w:ascii="Times New Roman" w:hAnsi="Times New Roman" w:cs="Verdana"/>
          <w:szCs w:val="18"/>
        </w:rPr>
        <w:t>.)</w:t>
      </w:r>
      <w:r w:rsidR="000062B4">
        <w:rPr>
          <w:rFonts w:ascii="Times New Roman" w:hAnsi="Times New Roman" w:cs="Verdana"/>
          <w:szCs w:val="18"/>
        </w:rPr>
        <w:t>.</w:t>
      </w:r>
    </w:p>
    <w:p w:rsidR="002C4DE1" w:rsidRPr="00C701C7" w:rsidRDefault="002C4DE1" w:rsidP="002C4DE1">
      <w:pPr>
        <w:spacing w:after="0" w:line="240" w:lineRule="auto"/>
        <w:ind w:left="720"/>
        <w:jc w:val="both"/>
        <w:rPr>
          <w:rFonts w:ascii="Times New Roman" w:hAnsi="Times New Roman" w:cs="Verdana"/>
          <w:szCs w:val="18"/>
        </w:rPr>
      </w:pPr>
    </w:p>
    <w:p w:rsidR="002C4DE1" w:rsidRDefault="002C4DE1" w:rsidP="002C4DE1">
      <w:pPr>
        <w:spacing w:after="0" w:line="240" w:lineRule="auto"/>
        <w:rPr>
          <w:rFonts w:ascii="Times New Roman" w:hAnsi="Times New Roman" w:cs="Verdana"/>
          <w:bCs/>
          <w:szCs w:val="18"/>
        </w:rPr>
      </w:pPr>
      <w:r w:rsidRPr="00C701C7">
        <w:rPr>
          <w:rFonts w:ascii="Times New Roman" w:hAnsi="Times New Roman" w:cs="Verdana"/>
          <w:i/>
          <w:iCs/>
          <w:szCs w:val="18"/>
        </w:rPr>
        <w:sym w:font="Wingdings" w:char="F0E0"/>
      </w:r>
      <w:r w:rsidRPr="00C701C7">
        <w:rPr>
          <w:rFonts w:ascii="Times New Roman" w:hAnsi="Times New Roman" w:cs="Verdana"/>
          <w:i/>
          <w:iCs/>
          <w:szCs w:val="18"/>
        </w:rPr>
        <w:t xml:space="preserve"> </w:t>
      </w:r>
      <w:r w:rsidRPr="00CF65B1">
        <w:rPr>
          <w:rFonts w:ascii="Times New Roman" w:hAnsi="Times New Roman" w:cs="Verdana"/>
          <w:i/>
          <w:iCs/>
          <w:szCs w:val="18"/>
        </w:rPr>
        <w:t>D</w:t>
      </w:r>
      <w:r w:rsidRPr="00CF65B1">
        <w:rPr>
          <w:rFonts w:ascii="Times New Roman" w:hAnsi="Times New Roman" w:cs="Verdana"/>
          <w:bCs/>
          <w:i/>
          <w:szCs w:val="18"/>
        </w:rPr>
        <w:t xml:space="preserve">iffusion </w:t>
      </w:r>
      <w:r>
        <w:rPr>
          <w:rFonts w:ascii="Times New Roman" w:hAnsi="Times New Roman" w:cs="Verdana"/>
          <w:bCs/>
          <w:i/>
          <w:szCs w:val="18"/>
        </w:rPr>
        <w:t xml:space="preserve">et impact </w:t>
      </w:r>
      <w:r w:rsidRPr="00CF65B1">
        <w:rPr>
          <w:rFonts w:ascii="Times New Roman" w:hAnsi="Times New Roman" w:cs="Verdana"/>
          <w:bCs/>
          <w:i/>
          <w:szCs w:val="18"/>
        </w:rPr>
        <w:t>de ces travaux</w:t>
      </w:r>
      <w:r>
        <w:rPr>
          <w:rFonts w:ascii="Times New Roman" w:hAnsi="Times New Roman" w:cs="Verdana"/>
          <w:bCs/>
          <w:i/>
          <w:szCs w:val="18"/>
        </w:rPr>
        <w:t> :</w:t>
      </w:r>
    </w:p>
    <w:p w:rsidR="002C4DE1" w:rsidRDefault="002C4DE1" w:rsidP="002C4DE1">
      <w:pPr>
        <w:pStyle w:val="Paragraphedeliste"/>
        <w:numPr>
          <w:ilvl w:val="0"/>
          <w:numId w:val="19"/>
        </w:numPr>
        <w:spacing w:after="0" w:line="240" w:lineRule="auto"/>
        <w:jc w:val="both"/>
        <w:rPr>
          <w:rFonts w:ascii="Times New Roman" w:hAnsi="Times New Roman" w:cs="Verdana"/>
          <w:szCs w:val="18"/>
        </w:rPr>
      </w:pPr>
      <w:r w:rsidRPr="00C701C7">
        <w:rPr>
          <w:rFonts w:ascii="Times New Roman" w:hAnsi="Times New Roman" w:cs="Verdana"/>
          <w:szCs w:val="18"/>
        </w:rPr>
        <w:t xml:space="preserve">large diffusion dans les </w:t>
      </w:r>
      <w:r>
        <w:rPr>
          <w:rFonts w:ascii="Times New Roman" w:hAnsi="Times New Roman" w:cs="Verdana"/>
          <w:szCs w:val="18"/>
        </w:rPr>
        <w:t>différents pays</w:t>
      </w:r>
      <w:r w:rsidRPr="00C701C7">
        <w:rPr>
          <w:rFonts w:ascii="Times New Roman" w:hAnsi="Times New Roman" w:cs="Verdana"/>
          <w:szCs w:val="18"/>
        </w:rPr>
        <w:t> </w:t>
      </w:r>
      <w:r>
        <w:rPr>
          <w:rFonts w:ascii="Times New Roman" w:hAnsi="Times New Roman" w:cs="Verdana"/>
          <w:szCs w:val="18"/>
        </w:rPr>
        <w:t>grâce au réseau de partenaires « Méditerranée 2030 »</w:t>
      </w:r>
      <w:r w:rsidR="00F62D87">
        <w:rPr>
          <w:rFonts w:ascii="Times New Roman" w:hAnsi="Times New Roman" w:cs="Verdana"/>
          <w:szCs w:val="18"/>
        </w:rPr>
        <w:t> ;</w:t>
      </w:r>
    </w:p>
    <w:p w:rsidR="002C4DE1" w:rsidRDefault="002C4DE1" w:rsidP="002C4DE1">
      <w:pPr>
        <w:pStyle w:val="Paragraphedeliste"/>
        <w:numPr>
          <w:ilvl w:val="0"/>
          <w:numId w:val="19"/>
        </w:numPr>
        <w:spacing w:after="0" w:line="240" w:lineRule="auto"/>
        <w:jc w:val="both"/>
        <w:rPr>
          <w:rFonts w:ascii="Times New Roman" w:hAnsi="Times New Roman" w:cs="Verdana"/>
          <w:szCs w:val="18"/>
        </w:rPr>
      </w:pPr>
      <w:r>
        <w:rPr>
          <w:rFonts w:ascii="Times New Roman" w:hAnsi="Times New Roman" w:cs="Verdana"/>
          <w:szCs w:val="18"/>
        </w:rPr>
        <w:t xml:space="preserve">session plénière dédiée à la prospective lors des Entretiens de la Méditerranée de 2010 devant un parterre d’entrepreneurs de la rive sud, organisation d’un débat en partenariat avec la </w:t>
      </w:r>
      <w:r w:rsidR="00F93F2D">
        <w:rPr>
          <w:rFonts w:ascii="Times New Roman" w:hAnsi="Times New Roman" w:cs="Verdana"/>
          <w:szCs w:val="18"/>
        </w:rPr>
        <w:t>CDC</w:t>
      </w:r>
      <w:r>
        <w:rPr>
          <w:rFonts w:ascii="Times New Roman" w:hAnsi="Times New Roman" w:cs="Verdana"/>
          <w:szCs w:val="18"/>
        </w:rPr>
        <w:t xml:space="preserve"> en 2011 (participation de </w:t>
      </w:r>
      <w:proofErr w:type="spellStart"/>
      <w:r>
        <w:rPr>
          <w:rFonts w:ascii="Times New Roman" w:hAnsi="Times New Roman" w:cs="Verdana"/>
          <w:szCs w:val="18"/>
        </w:rPr>
        <w:t>Yadh</w:t>
      </w:r>
      <w:proofErr w:type="spellEnd"/>
      <w:r>
        <w:rPr>
          <w:rFonts w:ascii="Times New Roman" w:hAnsi="Times New Roman" w:cs="Verdana"/>
          <w:szCs w:val="18"/>
        </w:rPr>
        <w:t xml:space="preserve"> Ben Achour, Miguel Angel </w:t>
      </w:r>
      <w:proofErr w:type="spellStart"/>
      <w:r>
        <w:rPr>
          <w:rFonts w:ascii="Times New Roman" w:hAnsi="Times New Roman" w:cs="Verdana"/>
          <w:szCs w:val="18"/>
        </w:rPr>
        <w:t>Moratinos</w:t>
      </w:r>
      <w:proofErr w:type="spellEnd"/>
      <w:r>
        <w:rPr>
          <w:rFonts w:ascii="Times New Roman" w:hAnsi="Times New Roman" w:cs="Verdana"/>
          <w:szCs w:val="18"/>
        </w:rPr>
        <w:t xml:space="preserve">, Carmen Romero…) ; </w:t>
      </w:r>
    </w:p>
    <w:p w:rsidR="002C4DE1" w:rsidRDefault="002C4DE1" w:rsidP="002C4DE1">
      <w:pPr>
        <w:pStyle w:val="Paragraphedeliste"/>
        <w:numPr>
          <w:ilvl w:val="0"/>
          <w:numId w:val="19"/>
        </w:numPr>
        <w:spacing w:after="0" w:line="240" w:lineRule="auto"/>
        <w:jc w:val="both"/>
        <w:rPr>
          <w:rFonts w:ascii="Times New Roman" w:hAnsi="Times New Roman" w:cs="Verdana"/>
          <w:szCs w:val="18"/>
        </w:rPr>
      </w:pPr>
      <w:r>
        <w:rPr>
          <w:rFonts w:ascii="Times New Roman" w:hAnsi="Times New Roman" w:cs="Verdana"/>
          <w:szCs w:val="18"/>
        </w:rPr>
        <w:t>consolidation du partenariat</w:t>
      </w:r>
      <w:r w:rsidRPr="00A5372C">
        <w:rPr>
          <w:rFonts w:ascii="Times New Roman" w:hAnsi="Times New Roman" w:cs="Verdana"/>
          <w:szCs w:val="18"/>
        </w:rPr>
        <w:t xml:space="preserve"> avec les organismes d’étude euro-méditerranéens (Carim, Ciheam, Femise, OME) et les instituts de prospective publics et privés (</w:t>
      </w:r>
      <w:proofErr w:type="spellStart"/>
      <w:r w:rsidRPr="00A5372C">
        <w:rPr>
          <w:rFonts w:ascii="Times New Roman" w:hAnsi="Times New Roman" w:cs="Verdana"/>
          <w:szCs w:val="18"/>
        </w:rPr>
        <w:t>Iemed</w:t>
      </w:r>
      <w:proofErr w:type="spellEnd"/>
      <w:r w:rsidRPr="00A5372C">
        <w:rPr>
          <w:rFonts w:ascii="Times New Roman" w:hAnsi="Times New Roman" w:cs="Verdana"/>
          <w:szCs w:val="18"/>
        </w:rPr>
        <w:t xml:space="preserve">, Ires, </w:t>
      </w:r>
      <w:proofErr w:type="spellStart"/>
      <w:r w:rsidRPr="00A5372C">
        <w:rPr>
          <w:rFonts w:ascii="Times New Roman" w:hAnsi="Times New Roman" w:cs="Verdana"/>
          <w:szCs w:val="18"/>
        </w:rPr>
        <w:t>Ites</w:t>
      </w:r>
      <w:proofErr w:type="spellEnd"/>
      <w:r w:rsidRPr="00A5372C">
        <w:rPr>
          <w:rFonts w:ascii="Times New Roman" w:hAnsi="Times New Roman" w:cs="Verdana"/>
          <w:szCs w:val="18"/>
        </w:rPr>
        <w:t xml:space="preserve">, Commissariat au plan algérien, MAE </w:t>
      </w:r>
      <w:r>
        <w:rPr>
          <w:rFonts w:ascii="Times New Roman" w:hAnsi="Times New Roman" w:cs="Verdana"/>
          <w:szCs w:val="18"/>
        </w:rPr>
        <w:t>Croat</w:t>
      </w:r>
      <w:r w:rsidRPr="00A5372C">
        <w:rPr>
          <w:rFonts w:ascii="Times New Roman" w:hAnsi="Times New Roman" w:cs="Verdana"/>
          <w:szCs w:val="18"/>
        </w:rPr>
        <w:t xml:space="preserve">e, Commissariat au plan turc, etc.) </w:t>
      </w:r>
    </w:p>
    <w:p w:rsidR="002C4DE1" w:rsidRPr="00A5372C" w:rsidRDefault="002C4DE1" w:rsidP="002C4DE1">
      <w:pPr>
        <w:pStyle w:val="Paragraphedeliste"/>
        <w:numPr>
          <w:ilvl w:val="0"/>
          <w:numId w:val="19"/>
        </w:numPr>
        <w:spacing w:after="0" w:line="240" w:lineRule="auto"/>
        <w:jc w:val="both"/>
        <w:rPr>
          <w:rFonts w:ascii="Times New Roman" w:hAnsi="Times New Roman" w:cs="Verdana"/>
          <w:szCs w:val="18"/>
        </w:rPr>
      </w:pPr>
      <w:r w:rsidRPr="00A5372C">
        <w:rPr>
          <w:rFonts w:ascii="Times New Roman" w:hAnsi="Times New Roman" w:cs="Verdana"/>
          <w:szCs w:val="18"/>
        </w:rPr>
        <w:t>nombreuses rencontres avec des représentants de la Commission européen</w:t>
      </w:r>
      <w:r>
        <w:rPr>
          <w:rFonts w:ascii="Times New Roman" w:hAnsi="Times New Roman" w:cs="Verdana"/>
          <w:szCs w:val="18"/>
        </w:rPr>
        <w:t>ne</w:t>
      </w:r>
      <w:r w:rsidR="001465E0">
        <w:rPr>
          <w:rFonts w:ascii="Times New Roman" w:hAnsi="Times New Roman" w:cs="Verdana"/>
          <w:szCs w:val="18"/>
        </w:rPr>
        <w:t xml:space="preserve">, (DG recherche, </w:t>
      </w:r>
      <w:proofErr w:type="spellStart"/>
      <w:r w:rsidR="001465E0">
        <w:rPr>
          <w:rFonts w:ascii="Times New Roman" w:hAnsi="Times New Roman" w:cs="Verdana"/>
          <w:szCs w:val="18"/>
        </w:rPr>
        <w:t>Devco</w:t>
      </w:r>
      <w:proofErr w:type="spellEnd"/>
      <w:r w:rsidR="001465E0">
        <w:rPr>
          <w:rFonts w:ascii="Times New Roman" w:hAnsi="Times New Roman" w:cs="Verdana"/>
          <w:szCs w:val="18"/>
        </w:rPr>
        <w:t>,</w:t>
      </w:r>
      <w:r w:rsidRPr="00A5372C">
        <w:rPr>
          <w:rFonts w:ascii="Times New Roman" w:hAnsi="Times New Roman" w:cs="Verdana"/>
          <w:szCs w:val="18"/>
        </w:rPr>
        <w:t xml:space="preserve"> </w:t>
      </w:r>
      <w:proofErr w:type="spellStart"/>
      <w:r w:rsidRPr="00A5372C">
        <w:rPr>
          <w:rFonts w:ascii="Times New Roman" w:hAnsi="Times New Roman" w:cs="Verdana"/>
          <w:szCs w:val="18"/>
        </w:rPr>
        <w:t>B</w:t>
      </w:r>
      <w:r>
        <w:rPr>
          <w:rFonts w:ascii="Times New Roman" w:hAnsi="Times New Roman" w:cs="Verdana"/>
          <w:szCs w:val="18"/>
        </w:rPr>
        <w:t>epa</w:t>
      </w:r>
      <w:proofErr w:type="spellEnd"/>
      <w:r w:rsidR="001465E0">
        <w:rPr>
          <w:rFonts w:ascii="Times New Roman" w:hAnsi="Times New Roman" w:cs="Verdana"/>
          <w:szCs w:val="18"/>
        </w:rPr>
        <w:t>)</w:t>
      </w:r>
      <w:r w:rsidRPr="00A5372C">
        <w:rPr>
          <w:rFonts w:ascii="Times New Roman" w:hAnsi="Times New Roman" w:cs="Verdana"/>
          <w:szCs w:val="18"/>
        </w:rPr>
        <w:t>, la Représentation permanente de la France auprès de l’UE ;</w:t>
      </w:r>
    </w:p>
    <w:p w:rsidR="002C4DE1" w:rsidRPr="00A5372C" w:rsidRDefault="002C4DE1" w:rsidP="002C4DE1">
      <w:pPr>
        <w:pStyle w:val="Paragraphedeliste"/>
        <w:numPr>
          <w:ilvl w:val="0"/>
          <w:numId w:val="19"/>
        </w:numPr>
        <w:spacing w:after="0" w:line="240" w:lineRule="auto"/>
        <w:jc w:val="both"/>
        <w:rPr>
          <w:rFonts w:ascii="Times New Roman" w:hAnsi="Times New Roman" w:cs="Verdana"/>
          <w:szCs w:val="18"/>
        </w:rPr>
      </w:pPr>
      <w:r w:rsidRPr="00A5372C">
        <w:rPr>
          <w:rFonts w:ascii="Times New Roman" w:hAnsi="Times New Roman" w:cs="Verdana"/>
          <w:szCs w:val="18"/>
        </w:rPr>
        <w:t xml:space="preserve">participation à la réflexion </w:t>
      </w:r>
      <w:r>
        <w:rPr>
          <w:rFonts w:ascii="Times New Roman" w:hAnsi="Times New Roman" w:cs="Verdana"/>
          <w:szCs w:val="18"/>
        </w:rPr>
        <w:t xml:space="preserve">de la </w:t>
      </w:r>
      <w:r w:rsidRPr="00A5372C">
        <w:rPr>
          <w:rFonts w:ascii="Times New Roman" w:hAnsi="Times New Roman" w:cs="Verdana"/>
          <w:szCs w:val="18"/>
        </w:rPr>
        <w:t>DG Recherche « Prospective sur les enjeux de long terme de la région méditerranéenne »</w:t>
      </w:r>
      <w:r>
        <w:rPr>
          <w:rFonts w:ascii="Times New Roman" w:hAnsi="Times New Roman" w:cs="Verdana"/>
          <w:szCs w:val="18"/>
        </w:rPr>
        <w:t> ;</w:t>
      </w:r>
      <w:r w:rsidRPr="00A5372C">
        <w:rPr>
          <w:rFonts w:ascii="Times New Roman" w:hAnsi="Times New Roman" w:cs="Verdana"/>
          <w:szCs w:val="18"/>
        </w:rPr>
        <w:t xml:space="preserve"> </w:t>
      </w:r>
      <w:r>
        <w:rPr>
          <w:rFonts w:ascii="Times New Roman" w:hAnsi="Times New Roman" w:cs="Verdana"/>
          <w:szCs w:val="18"/>
        </w:rPr>
        <w:t>échange</w:t>
      </w:r>
      <w:r w:rsidRPr="00A5372C">
        <w:rPr>
          <w:rFonts w:ascii="Times New Roman" w:hAnsi="Times New Roman" w:cs="Verdana"/>
          <w:szCs w:val="18"/>
        </w:rPr>
        <w:t xml:space="preserve"> d’informations et de pratiques avec le projet </w:t>
      </w:r>
      <w:proofErr w:type="spellStart"/>
      <w:r w:rsidRPr="00A5372C">
        <w:rPr>
          <w:rFonts w:ascii="Times New Roman" w:hAnsi="Times New Roman" w:cs="Verdana"/>
          <w:szCs w:val="18"/>
        </w:rPr>
        <w:t>Med</w:t>
      </w:r>
      <w:r>
        <w:rPr>
          <w:rFonts w:ascii="Times New Roman" w:hAnsi="Times New Roman" w:cs="Verdana"/>
          <w:szCs w:val="18"/>
        </w:rPr>
        <w:t>iterranean</w:t>
      </w:r>
      <w:proofErr w:type="spellEnd"/>
      <w:r>
        <w:rPr>
          <w:rFonts w:ascii="Times New Roman" w:hAnsi="Times New Roman" w:cs="Verdana"/>
          <w:szCs w:val="18"/>
        </w:rPr>
        <w:t xml:space="preserve"> prospects (</w:t>
      </w:r>
      <w:proofErr w:type="spellStart"/>
      <w:r>
        <w:rPr>
          <w:rFonts w:ascii="Times New Roman" w:hAnsi="Times New Roman" w:cs="Verdana"/>
          <w:szCs w:val="18"/>
        </w:rPr>
        <w:t>Medpro</w:t>
      </w:r>
      <w:proofErr w:type="spellEnd"/>
      <w:r>
        <w:rPr>
          <w:rFonts w:ascii="Times New Roman" w:hAnsi="Times New Roman" w:cs="Verdana"/>
          <w:szCs w:val="18"/>
        </w:rPr>
        <w:t>) du 7</w:t>
      </w:r>
      <w:r w:rsidRPr="00A5372C">
        <w:rPr>
          <w:rFonts w:ascii="Times New Roman" w:hAnsi="Times New Roman" w:cs="Verdana"/>
          <w:szCs w:val="18"/>
          <w:vertAlign w:val="superscript"/>
        </w:rPr>
        <w:t>ème</w:t>
      </w:r>
      <w:r>
        <w:rPr>
          <w:rFonts w:ascii="Times New Roman" w:hAnsi="Times New Roman" w:cs="Verdana"/>
          <w:szCs w:val="18"/>
        </w:rPr>
        <w:t xml:space="preserve"> PCRD européen</w:t>
      </w:r>
      <w:r w:rsidRPr="00A5372C">
        <w:rPr>
          <w:rFonts w:ascii="Times New Roman" w:hAnsi="Times New Roman" w:cs="Verdana"/>
          <w:szCs w:val="18"/>
        </w:rPr>
        <w:t>.</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keepNext/>
        <w:spacing w:after="0" w:line="240" w:lineRule="auto"/>
        <w:jc w:val="both"/>
        <w:outlineLvl w:val="1"/>
        <w:rPr>
          <w:rFonts w:ascii="Times New Roman" w:hAnsi="Times New Roman" w:cs="Verdana"/>
          <w:b/>
          <w:bCs/>
          <w:szCs w:val="18"/>
        </w:rPr>
      </w:pPr>
      <w:bookmarkStart w:id="10" w:name="_Toc323137980"/>
      <w:r w:rsidRPr="00C701C7">
        <w:rPr>
          <w:rFonts w:ascii="Times New Roman" w:hAnsi="Times New Roman" w:cs="Verdana"/>
          <w:b/>
          <w:bCs/>
          <w:szCs w:val="18"/>
        </w:rPr>
        <w:t xml:space="preserve">2.2. </w:t>
      </w:r>
      <w:r w:rsidR="001C4930" w:rsidRPr="00C701C7">
        <w:rPr>
          <w:rFonts w:ascii="Times New Roman" w:hAnsi="Times New Roman" w:cs="Verdana"/>
          <w:b/>
          <w:bCs/>
          <w:szCs w:val="18"/>
        </w:rPr>
        <w:t>« </w:t>
      </w:r>
      <w:r w:rsidRPr="00C701C7">
        <w:rPr>
          <w:rFonts w:ascii="Times New Roman" w:hAnsi="Times New Roman" w:cs="Verdana"/>
          <w:b/>
          <w:bCs/>
          <w:szCs w:val="18"/>
        </w:rPr>
        <w:t>Régionalisme</w:t>
      </w:r>
      <w:r w:rsidR="001C4930" w:rsidRPr="00C701C7">
        <w:rPr>
          <w:rFonts w:ascii="Times New Roman" w:hAnsi="Times New Roman" w:cs="Verdana"/>
          <w:b/>
          <w:bCs/>
          <w:szCs w:val="18"/>
        </w:rPr>
        <w:t> »</w:t>
      </w:r>
      <w:r w:rsidRPr="00C701C7">
        <w:rPr>
          <w:rFonts w:ascii="Times New Roman" w:hAnsi="Times New Roman" w:cs="Verdana"/>
          <w:b/>
          <w:bCs/>
          <w:szCs w:val="18"/>
        </w:rPr>
        <w:t> : bilan des accords de Barcelone et recommandations d’Ipemed</w:t>
      </w:r>
      <w:bookmarkEnd w:id="10"/>
    </w:p>
    <w:p w:rsidR="00B0375A" w:rsidRPr="00C701C7" w:rsidRDefault="00B0375A" w:rsidP="00AF0384">
      <w:pPr>
        <w:spacing w:after="0" w:line="240" w:lineRule="auto"/>
        <w:jc w:val="both"/>
        <w:rPr>
          <w:rFonts w:ascii="Times New Roman" w:hAnsi="Times New Roman" w:cs="Verdana"/>
          <w:szCs w:val="18"/>
        </w:rPr>
      </w:pPr>
    </w:p>
    <w:p w:rsidR="00DB0ADC" w:rsidRPr="00C701C7" w:rsidRDefault="007C7B50" w:rsidP="00AF0384">
      <w:pPr>
        <w:spacing w:after="0" w:line="240" w:lineRule="auto"/>
        <w:jc w:val="both"/>
        <w:rPr>
          <w:rFonts w:ascii="Times New Roman" w:hAnsi="Times New Roman" w:cs="Verdana"/>
          <w:szCs w:val="18"/>
        </w:rPr>
      </w:pPr>
      <w:r w:rsidRPr="00C701C7">
        <w:rPr>
          <w:rFonts w:ascii="Times New Roman" w:hAnsi="Times New Roman" w:cs="Verdana"/>
          <w:szCs w:val="18"/>
        </w:rPr>
        <w:t>Dans un rapport</w:t>
      </w:r>
      <w:r w:rsidR="00DB0ADC" w:rsidRPr="00C701C7">
        <w:rPr>
          <w:rFonts w:ascii="Times New Roman" w:hAnsi="Times New Roman" w:cs="Verdana"/>
          <w:szCs w:val="18"/>
        </w:rPr>
        <w:t xml:space="preserve"> préparatoire au </w:t>
      </w:r>
      <w:r w:rsidRPr="00C701C7">
        <w:rPr>
          <w:rFonts w:ascii="Times New Roman" w:hAnsi="Times New Roman" w:cs="Verdana"/>
          <w:szCs w:val="18"/>
        </w:rPr>
        <w:t>s</w:t>
      </w:r>
      <w:r w:rsidR="00DB0ADC" w:rsidRPr="00C701C7">
        <w:rPr>
          <w:rFonts w:ascii="Times New Roman" w:hAnsi="Times New Roman" w:cs="Verdana"/>
          <w:szCs w:val="18"/>
        </w:rPr>
        <w:t xml:space="preserve">éminaire géopolitique </w:t>
      </w:r>
      <w:r w:rsidRPr="00C701C7">
        <w:rPr>
          <w:rFonts w:ascii="Times New Roman" w:hAnsi="Times New Roman" w:cs="Verdana"/>
          <w:szCs w:val="18"/>
        </w:rPr>
        <w:t>de son Comité de parrainage politique d’avril 2008, Ipemed avait brossé une analyse de l’économie politique de la région</w:t>
      </w:r>
      <w:r w:rsidR="003F0100" w:rsidRPr="00C701C7">
        <w:rPr>
          <w:rFonts w:ascii="Times New Roman" w:hAnsi="Times New Roman" w:cs="Verdana"/>
          <w:szCs w:val="18"/>
        </w:rPr>
        <w:t>. Avec le recul, ses</w:t>
      </w:r>
      <w:r w:rsidRPr="00C701C7">
        <w:rPr>
          <w:rFonts w:ascii="Times New Roman" w:hAnsi="Times New Roman" w:cs="Verdana"/>
          <w:szCs w:val="18"/>
        </w:rPr>
        <w:t xml:space="preserve"> </w:t>
      </w:r>
      <w:r w:rsidRPr="00C701C7">
        <w:rPr>
          <w:rFonts w:ascii="Times New Roman" w:hAnsi="Times New Roman" w:cs="Verdana"/>
          <w:szCs w:val="18"/>
        </w:rPr>
        <w:lastRenderedPageBreak/>
        <w:t>préconisations n’on</w:t>
      </w:r>
      <w:r w:rsidR="003F0100" w:rsidRPr="00C701C7">
        <w:rPr>
          <w:rFonts w:ascii="Times New Roman" w:hAnsi="Times New Roman" w:cs="Verdana"/>
          <w:szCs w:val="18"/>
        </w:rPr>
        <w:t xml:space="preserve">t rien perdu de leur pertinence, </w:t>
      </w:r>
      <w:r w:rsidRPr="00C701C7">
        <w:rPr>
          <w:rFonts w:ascii="Times New Roman" w:hAnsi="Times New Roman" w:cs="Verdana"/>
          <w:szCs w:val="18"/>
        </w:rPr>
        <w:t>notamment sur la question de la démocratie au Sud et sur celle de la crédibilité de l’action de l’Europe en Méditerranée :</w:t>
      </w:r>
    </w:p>
    <w:p w:rsidR="00DB0ADC" w:rsidRPr="00C701C7" w:rsidRDefault="00DB0ADC" w:rsidP="00AF0384">
      <w:pPr>
        <w:spacing w:after="0" w:line="240" w:lineRule="auto"/>
        <w:jc w:val="both"/>
        <w:rPr>
          <w:rFonts w:ascii="Times New Roman" w:hAnsi="Times New Roman" w:cs="Verdana"/>
          <w:szCs w:val="18"/>
        </w:rPr>
      </w:pPr>
    </w:p>
    <w:p w:rsidR="00DB0ADC" w:rsidRPr="00C701C7" w:rsidRDefault="003F0100" w:rsidP="00AF0384">
      <w:pPr>
        <w:numPr>
          <w:ilvl w:val="0"/>
          <w:numId w:val="61"/>
        </w:numPr>
        <w:spacing w:after="0" w:line="240" w:lineRule="auto"/>
        <w:jc w:val="both"/>
        <w:rPr>
          <w:rFonts w:ascii="Times New Roman" w:hAnsi="Times New Roman" w:cs="Verdana"/>
          <w:szCs w:val="18"/>
        </w:rPr>
      </w:pPr>
      <w:r w:rsidRPr="00C701C7">
        <w:rPr>
          <w:rFonts w:ascii="Times New Roman" w:hAnsi="Times New Roman" w:cs="Verdana"/>
          <w:szCs w:val="18"/>
        </w:rPr>
        <w:t>l</w:t>
      </w:r>
      <w:r w:rsidR="007C7B50" w:rsidRPr="00C701C7">
        <w:rPr>
          <w:rFonts w:ascii="Times New Roman" w:hAnsi="Times New Roman" w:cs="Verdana"/>
          <w:szCs w:val="18"/>
        </w:rPr>
        <w:t>’analyse d</w:t>
      </w:r>
      <w:r w:rsidR="00DB0ADC" w:rsidRPr="00C701C7">
        <w:rPr>
          <w:rFonts w:ascii="Times New Roman" w:hAnsi="Times New Roman" w:cs="Verdana"/>
          <w:szCs w:val="18"/>
        </w:rPr>
        <w:t xml:space="preserve">es enjeux de la mondialisation </w:t>
      </w:r>
      <w:r w:rsidRPr="00C701C7">
        <w:rPr>
          <w:rFonts w:ascii="Times New Roman" w:hAnsi="Times New Roman" w:cs="Verdana"/>
          <w:szCs w:val="18"/>
        </w:rPr>
        <w:t>en</w:t>
      </w:r>
      <w:r w:rsidR="00DB0ADC" w:rsidRPr="00C701C7">
        <w:rPr>
          <w:rFonts w:ascii="Times New Roman" w:hAnsi="Times New Roman" w:cs="Verdana"/>
          <w:szCs w:val="18"/>
        </w:rPr>
        <w:t xml:space="preserve"> Méditerranée</w:t>
      </w:r>
      <w:r w:rsidR="007C7B50" w:rsidRPr="00C701C7">
        <w:rPr>
          <w:rFonts w:ascii="Times New Roman" w:hAnsi="Times New Roman" w:cs="Verdana"/>
          <w:szCs w:val="18"/>
        </w:rPr>
        <w:t xml:space="preserve"> montrait l’ineptie de la thèse du pseudo « c</w:t>
      </w:r>
      <w:r w:rsidR="00DB0ADC" w:rsidRPr="00C701C7">
        <w:rPr>
          <w:rFonts w:ascii="Times New Roman" w:hAnsi="Times New Roman" w:cs="Verdana"/>
          <w:szCs w:val="18"/>
        </w:rPr>
        <w:t>hoc des civilisations</w:t>
      </w:r>
      <w:r w:rsidR="007C7B50" w:rsidRPr="00C701C7">
        <w:rPr>
          <w:rFonts w:ascii="Times New Roman" w:hAnsi="Times New Roman" w:cs="Verdana"/>
          <w:szCs w:val="18"/>
        </w:rPr>
        <w:t xml:space="preserve"> », mais aussi, et au contraire des Etats-Unis, l’absence de stratégie – voire le cynisme – de l’Europe en Méditerranée, </w:t>
      </w:r>
      <w:r w:rsidRPr="00C701C7">
        <w:rPr>
          <w:rFonts w:ascii="Times New Roman" w:hAnsi="Times New Roman" w:cs="Verdana"/>
          <w:szCs w:val="18"/>
        </w:rPr>
        <w:t>ainsi que</w:t>
      </w:r>
      <w:r w:rsidR="007C7B50" w:rsidRPr="00C701C7">
        <w:rPr>
          <w:rFonts w:ascii="Times New Roman" w:hAnsi="Times New Roman" w:cs="Verdana"/>
          <w:szCs w:val="18"/>
        </w:rPr>
        <w:t xml:space="preserve"> le caractère non </w:t>
      </w:r>
      <w:r w:rsidR="00442405" w:rsidRPr="00C701C7">
        <w:rPr>
          <w:rFonts w:ascii="Times New Roman" w:hAnsi="Times New Roman" w:cs="Verdana"/>
          <w:szCs w:val="18"/>
        </w:rPr>
        <w:t>c</w:t>
      </w:r>
      <w:r w:rsidR="00442405">
        <w:rPr>
          <w:rFonts w:ascii="Times New Roman" w:hAnsi="Times New Roman" w:cs="Verdana"/>
          <w:szCs w:val="18"/>
        </w:rPr>
        <w:t>ons</w:t>
      </w:r>
      <w:r w:rsidR="00442405" w:rsidRPr="00C701C7">
        <w:rPr>
          <w:rFonts w:ascii="Times New Roman" w:hAnsi="Times New Roman" w:cs="Verdana"/>
          <w:szCs w:val="18"/>
        </w:rPr>
        <w:t>ensuel</w:t>
      </w:r>
      <w:r w:rsidR="007C7B50" w:rsidRPr="00C701C7">
        <w:rPr>
          <w:rFonts w:ascii="Times New Roman" w:hAnsi="Times New Roman" w:cs="Verdana"/>
          <w:szCs w:val="18"/>
        </w:rPr>
        <w:t xml:space="preserve"> de l’approche des pays arabes. L</w:t>
      </w:r>
      <w:r w:rsidR="00DB0ADC" w:rsidRPr="00C701C7">
        <w:rPr>
          <w:rFonts w:ascii="Times New Roman" w:hAnsi="Times New Roman" w:cs="Verdana"/>
          <w:szCs w:val="18"/>
        </w:rPr>
        <w:t>es signaux envoyés par l’UE n’ont jamais été convaincants pour les peuples du Sud</w:t>
      </w:r>
      <w:r w:rsidR="007C7B50" w:rsidRPr="00C701C7">
        <w:rPr>
          <w:rFonts w:ascii="Times New Roman" w:hAnsi="Times New Roman" w:cs="Verdana"/>
          <w:szCs w:val="18"/>
        </w:rPr>
        <w:t xml:space="preserve">, qui </w:t>
      </w:r>
      <w:r w:rsidRPr="00C701C7">
        <w:rPr>
          <w:rFonts w:ascii="Times New Roman" w:hAnsi="Times New Roman" w:cs="Verdana"/>
          <w:szCs w:val="18"/>
        </w:rPr>
        <w:t>repéraient</w:t>
      </w:r>
      <w:r w:rsidR="007C7B50" w:rsidRPr="00C701C7">
        <w:rPr>
          <w:rFonts w:ascii="Times New Roman" w:hAnsi="Times New Roman" w:cs="Verdana"/>
          <w:szCs w:val="18"/>
        </w:rPr>
        <w:t xml:space="preserve"> l</w:t>
      </w:r>
      <w:r w:rsidR="00DB0ADC" w:rsidRPr="00C701C7">
        <w:rPr>
          <w:rFonts w:ascii="Times New Roman" w:hAnsi="Times New Roman" w:cs="Verdana"/>
          <w:szCs w:val="18"/>
        </w:rPr>
        <w:t xml:space="preserve">’ambiguïté </w:t>
      </w:r>
      <w:r w:rsidR="007C7B50" w:rsidRPr="00C701C7">
        <w:rPr>
          <w:rFonts w:ascii="Times New Roman" w:hAnsi="Times New Roman" w:cs="Verdana"/>
          <w:szCs w:val="18"/>
        </w:rPr>
        <w:t xml:space="preserve">européenne </w:t>
      </w:r>
      <w:r w:rsidR="00DB0ADC" w:rsidRPr="00C701C7">
        <w:rPr>
          <w:rFonts w:ascii="Times New Roman" w:hAnsi="Times New Roman" w:cs="Verdana"/>
          <w:szCs w:val="18"/>
        </w:rPr>
        <w:t>sur la question de la démocratie</w:t>
      </w:r>
      <w:r w:rsidR="007C7B50" w:rsidRPr="00C701C7">
        <w:rPr>
          <w:rFonts w:ascii="Times New Roman" w:hAnsi="Times New Roman" w:cs="Verdana"/>
          <w:szCs w:val="18"/>
        </w:rPr>
        <w:t xml:space="preserve"> et sa focalisation sur les enjeux sécuritaires ;</w:t>
      </w:r>
    </w:p>
    <w:p w:rsidR="007C7B50" w:rsidRPr="00C701C7" w:rsidRDefault="007C7B50" w:rsidP="00AF0384">
      <w:pPr>
        <w:spacing w:after="0" w:line="240" w:lineRule="auto"/>
        <w:ind w:left="720"/>
        <w:jc w:val="both"/>
        <w:rPr>
          <w:rFonts w:ascii="Times New Roman" w:hAnsi="Times New Roman" w:cs="Verdana"/>
          <w:szCs w:val="18"/>
        </w:rPr>
      </w:pPr>
    </w:p>
    <w:p w:rsidR="00DB0ADC" w:rsidRPr="00C701C7" w:rsidRDefault="007C7B50" w:rsidP="00AF0384">
      <w:pPr>
        <w:numPr>
          <w:ilvl w:val="0"/>
          <w:numId w:val="61"/>
        </w:numPr>
        <w:spacing w:after="0" w:line="240" w:lineRule="auto"/>
        <w:jc w:val="both"/>
        <w:rPr>
          <w:rFonts w:ascii="Times New Roman" w:hAnsi="Times New Roman" w:cs="Verdana"/>
          <w:szCs w:val="18"/>
        </w:rPr>
      </w:pPr>
      <w:r w:rsidRPr="00C701C7">
        <w:rPr>
          <w:rFonts w:ascii="Times New Roman" w:hAnsi="Times New Roman" w:cs="Verdana"/>
          <w:szCs w:val="18"/>
        </w:rPr>
        <w:t>le rapport dessinait cinq scénarios géopolitiques pour la Méditerranée, avec des implications économiques différentes : l</w:t>
      </w:r>
      <w:r w:rsidR="00DB0ADC" w:rsidRPr="00C701C7">
        <w:rPr>
          <w:rFonts w:ascii="Times New Roman" w:hAnsi="Times New Roman" w:cs="Verdana"/>
          <w:szCs w:val="18"/>
        </w:rPr>
        <w:t>e pillage</w:t>
      </w:r>
      <w:r w:rsidRPr="00C701C7">
        <w:rPr>
          <w:rFonts w:ascii="Times New Roman" w:hAnsi="Times New Roman" w:cs="Verdana"/>
          <w:szCs w:val="18"/>
        </w:rPr>
        <w:t>, l</w:t>
      </w:r>
      <w:r w:rsidR="00DB0ADC" w:rsidRPr="00C701C7">
        <w:rPr>
          <w:rFonts w:ascii="Times New Roman" w:hAnsi="Times New Roman" w:cs="Verdana"/>
          <w:szCs w:val="18"/>
        </w:rPr>
        <w:t>a pax americana</w:t>
      </w:r>
      <w:r w:rsidRPr="00C701C7">
        <w:rPr>
          <w:rFonts w:ascii="Times New Roman" w:hAnsi="Times New Roman" w:cs="Verdana"/>
          <w:szCs w:val="18"/>
        </w:rPr>
        <w:t>, l</w:t>
      </w:r>
      <w:r w:rsidR="00DB0ADC" w:rsidRPr="00C701C7">
        <w:rPr>
          <w:rFonts w:ascii="Times New Roman" w:hAnsi="Times New Roman" w:cs="Verdana"/>
          <w:szCs w:val="18"/>
        </w:rPr>
        <w:t>e chaos</w:t>
      </w:r>
      <w:r w:rsidRPr="00C701C7">
        <w:rPr>
          <w:rFonts w:ascii="Times New Roman" w:hAnsi="Times New Roman" w:cs="Verdana"/>
          <w:szCs w:val="18"/>
        </w:rPr>
        <w:t>, l</w:t>
      </w:r>
      <w:r w:rsidR="00DB0ADC" w:rsidRPr="00C701C7">
        <w:rPr>
          <w:rFonts w:ascii="Times New Roman" w:hAnsi="Times New Roman" w:cs="Verdana"/>
          <w:szCs w:val="18"/>
        </w:rPr>
        <w:t>'ordre islamique</w:t>
      </w:r>
      <w:r w:rsidRPr="00C701C7">
        <w:rPr>
          <w:rFonts w:ascii="Times New Roman" w:hAnsi="Times New Roman" w:cs="Verdana"/>
          <w:szCs w:val="18"/>
        </w:rPr>
        <w:t xml:space="preserve"> (un scénario peu en vogue en Europe à cette époque…), l</w:t>
      </w:r>
      <w:r w:rsidR="00DB0ADC" w:rsidRPr="00C701C7">
        <w:rPr>
          <w:rFonts w:ascii="Times New Roman" w:hAnsi="Times New Roman" w:cs="Verdana"/>
          <w:szCs w:val="18"/>
        </w:rPr>
        <w:t>a reconnexion Nord-Sud régulée</w:t>
      </w:r>
      <w:r w:rsidRPr="00C701C7">
        <w:rPr>
          <w:rFonts w:ascii="Times New Roman" w:hAnsi="Times New Roman" w:cs="Verdana"/>
          <w:szCs w:val="18"/>
        </w:rPr>
        <w:t> ;</w:t>
      </w:r>
    </w:p>
    <w:p w:rsidR="007C7B50" w:rsidRPr="00C701C7" w:rsidRDefault="007C7B50" w:rsidP="00AF0384">
      <w:pPr>
        <w:spacing w:after="0" w:line="240" w:lineRule="auto"/>
        <w:ind w:left="720"/>
        <w:jc w:val="both"/>
        <w:rPr>
          <w:rFonts w:ascii="Times New Roman" w:hAnsi="Times New Roman" w:cs="Verdana"/>
          <w:szCs w:val="18"/>
        </w:rPr>
      </w:pPr>
    </w:p>
    <w:p w:rsidR="00DB0ADC" w:rsidRPr="00C701C7" w:rsidRDefault="007C7B50" w:rsidP="00AF0384">
      <w:pPr>
        <w:numPr>
          <w:ilvl w:val="0"/>
          <w:numId w:val="61"/>
        </w:numPr>
        <w:spacing w:after="0" w:line="240" w:lineRule="auto"/>
        <w:jc w:val="both"/>
        <w:rPr>
          <w:rFonts w:ascii="Times New Roman" w:hAnsi="Times New Roman" w:cs="Verdana"/>
          <w:szCs w:val="18"/>
        </w:rPr>
      </w:pPr>
      <w:r w:rsidRPr="00C701C7">
        <w:rPr>
          <w:rFonts w:ascii="Times New Roman" w:hAnsi="Times New Roman" w:cs="Verdana"/>
          <w:szCs w:val="18"/>
        </w:rPr>
        <w:t>il esquissait l</w:t>
      </w:r>
      <w:r w:rsidR="00DB0ADC" w:rsidRPr="00C701C7">
        <w:rPr>
          <w:rFonts w:ascii="Times New Roman" w:hAnsi="Times New Roman" w:cs="Verdana"/>
          <w:szCs w:val="18"/>
        </w:rPr>
        <w:t xml:space="preserve">es voies pour le scénario de </w:t>
      </w:r>
      <w:r w:rsidR="003F0100" w:rsidRPr="00C701C7">
        <w:rPr>
          <w:rFonts w:ascii="Times New Roman" w:hAnsi="Times New Roman" w:cs="Verdana"/>
          <w:szCs w:val="18"/>
        </w:rPr>
        <w:t xml:space="preserve">la </w:t>
      </w:r>
      <w:r w:rsidR="00DB0ADC" w:rsidRPr="00C701C7">
        <w:rPr>
          <w:rFonts w:ascii="Times New Roman" w:hAnsi="Times New Roman" w:cs="Verdana"/>
          <w:szCs w:val="18"/>
        </w:rPr>
        <w:t>reconnexion régulée</w:t>
      </w:r>
      <w:r w:rsidRPr="00C701C7">
        <w:rPr>
          <w:rFonts w:ascii="Times New Roman" w:hAnsi="Times New Roman" w:cs="Verdana"/>
          <w:szCs w:val="18"/>
        </w:rPr>
        <w:t xml:space="preserve">, en insistant sur </w:t>
      </w:r>
      <w:r w:rsidR="003F0100" w:rsidRPr="00C701C7">
        <w:rPr>
          <w:rFonts w:ascii="Times New Roman" w:hAnsi="Times New Roman" w:cs="Verdana"/>
          <w:szCs w:val="18"/>
        </w:rPr>
        <w:t>l</w:t>
      </w:r>
      <w:r w:rsidRPr="00C701C7">
        <w:rPr>
          <w:rFonts w:ascii="Times New Roman" w:hAnsi="Times New Roman" w:cs="Verdana"/>
          <w:szCs w:val="18"/>
        </w:rPr>
        <w:t>e rôle essentiel de l’économie, sur la nécessité de d</w:t>
      </w:r>
      <w:r w:rsidR="00DB0ADC" w:rsidRPr="00C701C7">
        <w:rPr>
          <w:rFonts w:ascii="Times New Roman" w:hAnsi="Times New Roman" w:cs="Verdana"/>
          <w:szCs w:val="18"/>
        </w:rPr>
        <w:t>épasser les ambiguïtés de l’ambitieux projet d’Union pour la Méditerranée</w:t>
      </w:r>
      <w:r w:rsidRPr="00C701C7">
        <w:rPr>
          <w:rFonts w:ascii="Times New Roman" w:hAnsi="Times New Roman" w:cs="Verdana"/>
          <w:szCs w:val="18"/>
        </w:rPr>
        <w:t>, de m</w:t>
      </w:r>
      <w:r w:rsidR="00DB0ADC" w:rsidRPr="00C701C7">
        <w:rPr>
          <w:rFonts w:ascii="Times New Roman" w:hAnsi="Times New Roman" w:cs="Verdana"/>
          <w:szCs w:val="18"/>
        </w:rPr>
        <w:t>aintenir les avancées de Barcelone et du Voisinage</w:t>
      </w:r>
      <w:r w:rsidRPr="00C701C7">
        <w:rPr>
          <w:rFonts w:ascii="Times New Roman" w:hAnsi="Times New Roman" w:cs="Verdana"/>
          <w:szCs w:val="18"/>
        </w:rPr>
        <w:t xml:space="preserve">, et de commencer à </w:t>
      </w:r>
      <w:r w:rsidR="00DB0ADC" w:rsidRPr="00C701C7">
        <w:rPr>
          <w:rFonts w:ascii="Times New Roman" w:hAnsi="Times New Roman" w:cs="Verdana"/>
          <w:szCs w:val="18"/>
        </w:rPr>
        <w:t xml:space="preserve">travailler </w:t>
      </w:r>
      <w:r w:rsidRPr="00C701C7">
        <w:rPr>
          <w:rFonts w:ascii="Times New Roman" w:hAnsi="Times New Roman" w:cs="Verdana"/>
          <w:szCs w:val="18"/>
        </w:rPr>
        <w:t xml:space="preserve">de manière pragmatique </w:t>
      </w:r>
      <w:r w:rsidR="00DB0ADC" w:rsidRPr="00C701C7">
        <w:rPr>
          <w:rFonts w:ascii="Times New Roman" w:hAnsi="Times New Roman" w:cs="Verdana"/>
          <w:szCs w:val="18"/>
        </w:rPr>
        <w:t xml:space="preserve">sur les projets avec </w:t>
      </w:r>
      <w:r w:rsidRPr="00C701C7">
        <w:rPr>
          <w:rFonts w:ascii="Times New Roman" w:hAnsi="Times New Roman" w:cs="Verdana"/>
          <w:szCs w:val="18"/>
        </w:rPr>
        <w:t>les pays</w:t>
      </w:r>
      <w:r w:rsidR="00DB0ADC" w:rsidRPr="00C701C7">
        <w:rPr>
          <w:rFonts w:ascii="Times New Roman" w:hAnsi="Times New Roman" w:cs="Verdana"/>
          <w:szCs w:val="18"/>
        </w:rPr>
        <w:t xml:space="preserve"> qui </w:t>
      </w:r>
      <w:r w:rsidRPr="00C701C7">
        <w:rPr>
          <w:rFonts w:ascii="Times New Roman" w:hAnsi="Times New Roman" w:cs="Verdana"/>
          <w:szCs w:val="18"/>
        </w:rPr>
        <w:t>voudraient avancer ;</w:t>
      </w:r>
    </w:p>
    <w:p w:rsidR="003A5F75" w:rsidRPr="00C701C7" w:rsidRDefault="003A5F75" w:rsidP="00AF0384">
      <w:pPr>
        <w:spacing w:after="0" w:line="240" w:lineRule="auto"/>
        <w:ind w:left="720"/>
        <w:jc w:val="both"/>
        <w:rPr>
          <w:rFonts w:ascii="Times New Roman" w:hAnsi="Times New Roman" w:cs="Verdana"/>
          <w:szCs w:val="18"/>
        </w:rPr>
      </w:pPr>
    </w:p>
    <w:p w:rsidR="00DB0ADC" w:rsidRPr="00C701C7" w:rsidRDefault="007C7B50" w:rsidP="00AF0384">
      <w:pPr>
        <w:numPr>
          <w:ilvl w:val="0"/>
          <w:numId w:val="61"/>
        </w:numPr>
        <w:spacing w:after="0" w:line="240" w:lineRule="auto"/>
        <w:jc w:val="both"/>
        <w:rPr>
          <w:rFonts w:ascii="Times New Roman" w:hAnsi="Times New Roman" w:cs="Verdana"/>
          <w:szCs w:val="18"/>
        </w:rPr>
      </w:pPr>
      <w:r w:rsidRPr="00C701C7">
        <w:rPr>
          <w:rFonts w:ascii="Times New Roman" w:hAnsi="Times New Roman" w:cs="Verdana"/>
          <w:szCs w:val="18"/>
        </w:rPr>
        <w:t xml:space="preserve">il se terminait par des suggestions adressées aux chefs d’Etat du premier </w:t>
      </w:r>
      <w:r w:rsidR="00442405">
        <w:rPr>
          <w:rFonts w:ascii="Times New Roman" w:hAnsi="Times New Roman" w:cs="Verdana"/>
          <w:szCs w:val="18"/>
        </w:rPr>
        <w:t>s</w:t>
      </w:r>
      <w:r w:rsidRPr="00C701C7">
        <w:rPr>
          <w:rFonts w:ascii="Times New Roman" w:hAnsi="Times New Roman" w:cs="Verdana"/>
          <w:szCs w:val="18"/>
        </w:rPr>
        <w:t>ommet de l’UpM</w:t>
      </w:r>
      <w:r w:rsidR="00746833">
        <w:rPr>
          <w:rFonts w:ascii="Times New Roman" w:hAnsi="Times New Roman" w:cs="Verdana"/>
          <w:szCs w:val="18"/>
        </w:rPr>
        <w:fldChar w:fldCharType="begin"/>
      </w:r>
      <w:r w:rsidR="00C77223">
        <w:instrText xml:space="preserve"> XE "</w:instrText>
      </w:r>
      <w:r w:rsidR="00C77223" w:rsidRPr="00393B1E">
        <w:rPr>
          <w:rFonts w:ascii="Times New Roman" w:hAnsi="Times New Roman" w:cs="Verdana"/>
          <w:szCs w:val="18"/>
        </w:rPr>
        <w:instrText>UpM</w:instrText>
      </w:r>
      <w:r w:rsidR="00C77223">
        <w:instrText xml:space="preserve">" </w:instrText>
      </w:r>
      <w:r w:rsidR="00746833">
        <w:rPr>
          <w:rFonts w:ascii="Times New Roman" w:hAnsi="Times New Roman" w:cs="Verdana"/>
          <w:szCs w:val="18"/>
        </w:rPr>
        <w:fldChar w:fldCharType="end"/>
      </w:r>
      <w:r w:rsidR="003A5F75" w:rsidRPr="00C701C7">
        <w:rPr>
          <w:rFonts w:ascii="Times New Roman" w:hAnsi="Times New Roman" w:cs="Verdana"/>
          <w:szCs w:val="18"/>
        </w:rPr>
        <w:t> : l</w:t>
      </w:r>
      <w:r w:rsidR="00DB0ADC" w:rsidRPr="00C701C7">
        <w:rPr>
          <w:rFonts w:ascii="Times New Roman" w:hAnsi="Times New Roman" w:cs="Verdana"/>
          <w:szCs w:val="18"/>
        </w:rPr>
        <w:t>es projets soumis devraient être peu nombreux, straté</w:t>
      </w:r>
      <w:r w:rsidR="003A5F75" w:rsidRPr="00C701C7">
        <w:rPr>
          <w:rFonts w:ascii="Times New Roman" w:hAnsi="Times New Roman" w:cs="Verdana"/>
          <w:szCs w:val="18"/>
        </w:rPr>
        <w:t xml:space="preserve">giques, utiles aux populations, et à géométrie variable. </w:t>
      </w:r>
    </w:p>
    <w:p w:rsidR="00DB0ADC" w:rsidRPr="00C701C7" w:rsidRDefault="00DB0ADC" w:rsidP="00AF0384">
      <w:pPr>
        <w:spacing w:after="0" w:line="240" w:lineRule="auto"/>
        <w:jc w:val="both"/>
        <w:rPr>
          <w:rFonts w:ascii="Times New Roman" w:hAnsi="Times New Roman" w:cs="Verdana"/>
          <w:szCs w:val="18"/>
        </w:rPr>
      </w:pPr>
    </w:p>
    <w:p w:rsidR="003A5F75" w:rsidRPr="00C701C7" w:rsidRDefault="003A5F75"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r w:rsidRPr="00C701C7">
        <w:rPr>
          <w:rFonts w:ascii="Times New Roman" w:hAnsi="Times New Roman" w:cs="Verdana"/>
          <w:szCs w:val="18"/>
        </w:rPr>
        <w:t xml:space="preserve">Ipemed a consacré </w:t>
      </w:r>
      <w:r w:rsidR="00DB0ADC" w:rsidRPr="00C701C7">
        <w:rPr>
          <w:rFonts w:ascii="Times New Roman" w:hAnsi="Times New Roman" w:cs="Verdana"/>
          <w:szCs w:val="18"/>
        </w:rPr>
        <w:t xml:space="preserve">en 2010 </w:t>
      </w:r>
      <w:r w:rsidRPr="00C701C7">
        <w:rPr>
          <w:rFonts w:ascii="Times New Roman" w:hAnsi="Times New Roman" w:cs="Verdana"/>
          <w:szCs w:val="18"/>
        </w:rPr>
        <w:t>une étude au bilan d’Euromed</w:t>
      </w:r>
      <w:r w:rsidR="00746833">
        <w:rPr>
          <w:rFonts w:ascii="Times New Roman" w:hAnsi="Times New Roman" w:cs="Verdana"/>
          <w:szCs w:val="18"/>
        </w:rPr>
        <w:fldChar w:fldCharType="begin"/>
      </w:r>
      <w:r w:rsidR="00C77223">
        <w:instrText xml:space="preserve"> XE "</w:instrText>
      </w:r>
      <w:r w:rsidR="00C77223" w:rsidRPr="00393B1E">
        <w:rPr>
          <w:rFonts w:ascii="Times New Roman" w:hAnsi="Times New Roman" w:cs="Verdana"/>
          <w:szCs w:val="18"/>
        </w:rPr>
        <w:instrText>Euromed</w:instrText>
      </w:r>
      <w:r w:rsidR="00C77223">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pour répondre à la question suivante : depuis 1995, l’Union européenne a-t-elle financé à un niveau suffisant le partenariat économique euro</w:t>
      </w:r>
      <w:r w:rsidR="00732129" w:rsidRPr="00C701C7">
        <w:rPr>
          <w:rFonts w:ascii="Times New Roman" w:hAnsi="Times New Roman" w:cs="Verdana"/>
          <w:szCs w:val="18"/>
        </w:rPr>
        <w:t>-</w:t>
      </w:r>
      <w:r w:rsidRPr="00C701C7">
        <w:rPr>
          <w:rFonts w:ascii="Times New Roman" w:hAnsi="Times New Roman" w:cs="Verdana"/>
          <w:szCs w:val="18"/>
        </w:rPr>
        <w:t xml:space="preserve">méditerranéen ? </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numPr>
          <w:ilvl w:val="0"/>
          <w:numId w:val="22"/>
        </w:numPr>
        <w:spacing w:after="0" w:line="240" w:lineRule="auto"/>
        <w:jc w:val="both"/>
        <w:rPr>
          <w:rFonts w:ascii="Times New Roman" w:hAnsi="Times New Roman" w:cs="Verdana"/>
          <w:szCs w:val="18"/>
        </w:rPr>
      </w:pPr>
      <w:r w:rsidRPr="00C701C7">
        <w:rPr>
          <w:rFonts w:ascii="Times New Roman" w:hAnsi="Times New Roman" w:cs="Verdana"/>
          <w:szCs w:val="18"/>
        </w:rPr>
        <w:t>Les Européens (commission et Etats membres) sont de très loin les premiers donateurs du monde, et leur poids dans l’aide publique mondiale a fortement progressé au cours des dernières décennies. Les pays des voisinages européens restent d’importants bénéficiaires de l’APD mondiale : en dollar par habitant les montants sont à peine moins élevés que ceux de l’Afrique subsaharienne, et incomparablement plus élevés que ceux dont bénéficient l’Asie orientale ou l’Amérique en développement (depuis une vingtaine d’années les Etats-Unis ont changé d’approche en promouvant les échanges commerciaux symétriques au lieu de l’aide publique dissymétrique). L’UE est un acteur important de cette aide ; l’</w:t>
      </w:r>
      <w:r w:rsidR="00442405">
        <w:rPr>
          <w:rFonts w:ascii="Times New Roman" w:hAnsi="Times New Roman" w:cs="Verdana"/>
          <w:szCs w:val="18"/>
        </w:rPr>
        <w:t>Instrument de voisinage et de partenariat (</w:t>
      </w:r>
      <w:r w:rsidRPr="00C701C7">
        <w:rPr>
          <w:rFonts w:ascii="Times New Roman" w:hAnsi="Times New Roman" w:cs="Verdana"/>
          <w:szCs w:val="18"/>
        </w:rPr>
        <w:t>IEVP</w:t>
      </w:r>
      <w:r w:rsidR="00442405">
        <w:rPr>
          <w:rFonts w:ascii="Times New Roman" w:hAnsi="Times New Roman" w:cs="Verdana"/>
          <w:szCs w:val="18"/>
        </w:rPr>
        <w:t>)</w:t>
      </w:r>
      <w:r w:rsidRPr="00C701C7">
        <w:rPr>
          <w:rFonts w:ascii="Times New Roman" w:hAnsi="Times New Roman" w:cs="Verdana"/>
          <w:szCs w:val="18"/>
        </w:rPr>
        <w:t xml:space="preserve"> est doté d’une enveloppe de €11,2 milliards pour la période 2007-2013, à quoi il faut rajouter plusieurs autres instruments qui financent (marginalement) les </w:t>
      </w:r>
      <w:r w:rsidR="00442405">
        <w:rPr>
          <w:rFonts w:ascii="Times New Roman" w:hAnsi="Times New Roman" w:cs="Verdana"/>
          <w:szCs w:val="18"/>
        </w:rPr>
        <w:t>v</w:t>
      </w:r>
      <w:r w:rsidRPr="00C701C7">
        <w:rPr>
          <w:rFonts w:ascii="Times New Roman" w:hAnsi="Times New Roman" w:cs="Verdana"/>
          <w:szCs w:val="18"/>
        </w:rPr>
        <w:t>oisinages sud et est ;</w:t>
      </w:r>
    </w:p>
    <w:p w:rsidR="00B0375A" w:rsidRPr="00C701C7" w:rsidRDefault="00B0375A" w:rsidP="00AF0384">
      <w:pPr>
        <w:spacing w:after="0" w:line="240" w:lineRule="auto"/>
        <w:ind w:left="360"/>
        <w:jc w:val="both"/>
        <w:rPr>
          <w:rFonts w:ascii="Times New Roman" w:hAnsi="Times New Roman" w:cs="Verdana"/>
          <w:szCs w:val="18"/>
        </w:rPr>
      </w:pPr>
    </w:p>
    <w:p w:rsidR="00B0375A" w:rsidRPr="00C701C7" w:rsidRDefault="00B0375A" w:rsidP="00AF0384">
      <w:pPr>
        <w:numPr>
          <w:ilvl w:val="0"/>
          <w:numId w:val="22"/>
        </w:numPr>
        <w:spacing w:after="0" w:line="240" w:lineRule="auto"/>
        <w:jc w:val="both"/>
        <w:rPr>
          <w:rFonts w:ascii="Times New Roman" w:hAnsi="Times New Roman" w:cs="Verdana"/>
          <w:szCs w:val="18"/>
        </w:rPr>
      </w:pPr>
      <w:r w:rsidRPr="00C701C7">
        <w:rPr>
          <w:rFonts w:ascii="Times New Roman" w:hAnsi="Times New Roman" w:cs="Verdana"/>
          <w:szCs w:val="18"/>
        </w:rPr>
        <w:t xml:space="preserve">la consolidation des ressources financières de l’UE (dons et prêts) conduit au diagnostic suivant : (i) la programmation de l’IEVP sur la période 2007-2013 s’est tenue au ratio « historique » des deux tiers (Sud) / un tiers (Est) mais la prise en compte des autres concours ordinaires de l’UE (BEI et </w:t>
      </w:r>
      <w:proofErr w:type="spellStart"/>
      <w:r w:rsidRPr="00C701C7">
        <w:rPr>
          <w:rFonts w:ascii="Times New Roman" w:hAnsi="Times New Roman" w:cs="Verdana"/>
          <w:szCs w:val="18"/>
        </w:rPr>
        <w:t>Berd</w:t>
      </w:r>
      <w:proofErr w:type="spellEnd"/>
      <w:r w:rsidRPr="00C701C7">
        <w:rPr>
          <w:rFonts w:ascii="Times New Roman" w:hAnsi="Times New Roman" w:cs="Verdana"/>
          <w:szCs w:val="18"/>
        </w:rPr>
        <w:t xml:space="preserve">) nous rapproche d’un ratio 50/50 ; (ii) la véritable opposition ne se situe pas entre </w:t>
      </w:r>
      <w:r w:rsidR="00442405">
        <w:rPr>
          <w:rFonts w:ascii="Times New Roman" w:hAnsi="Times New Roman" w:cs="Verdana"/>
          <w:szCs w:val="18"/>
        </w:rPr>
        <w:t>v</w:t>
      </w:r>
      <w:r w:rsidRPr="00C701C7">
        <w:rPr>
          <w:rFonts w:ascii="Times New Roman" w:hAnsi="Times New Roman" w:cs="Verdana"/>
          <w:szCs w:val="18"/>
        </w:rPr>
        <w:t xml:space="preserve">oisinages sud et est, mais entre </w:t>
      </w:r>
      <w:r w:rsidR="00442405">
        <w:rPr>
          <w:rFonts w:ascii="Times New Roman" w:hAnsi="Times New Roman" w:cs="Verdana"/>
          <w:szCs w:val="18"/>
        </w:rPr>
        <w:t>v</w:t>
      </w:r>
      <w:r w:rsidRPr="00C701C7">
        <w:rPr>
          <w:rFonts w:ascii="Times New Roman" w:hAnsi="Times New Roman" w:cs="Verdana"/>
          <w:szCs w:val="18"/>
        </w:rPr>
        <w:t xml:space="preserve">oisinage et pays en voie d’adhésion ; (iii) si l’on tient compte de l’allocation du budget de l’UE aux pays qui ont adhéré en 2004 et 2007 (Peco), la focalisation de l’UE sur l’adhésion apparaît encore plus frappante car les Peco bénéficient de transferts </w:t>
      </w:r>
      <w:r w:rsidR="003F0747">
        <w:rPr>
          <w:rFonts w:ascii="Times New Roman" w:hAnsi="Times New Roman" w:cs="Verdana"/>
          <w:szCs w:val="18"/>
        </w:rPr>
        <w:t xml:space="preserve">annuels </w:t>
      </w:r>
      <w:r w:rsidRPr="00C701C7">
        <w:rPr>
          <w:rFonts w:ascii="Times New Roman" w:hAnsi="Times New Roman" w:cs="Verdana"/>
          <w:szCs w:val="18"/>
        </w:rPr>
        <w:t>nets de €11 milliards annuels</w:t>
      </w:r>
      <w:r w:rsidR="003F0747">
        <w:rPr>
          <w:rFonts w:ascii="Times New Roman" w:hAnsi="Times New Roman" w:cs="Verdana"/>
          <w:szCs w:val="18"/>
        </w:rPr>
        <w:t xml:space="preserve"> soit 261 euros par habitant contre 145 pour les pays de l’ex-Yougoslavie, 45 pour la Turquie, 26 pour le voisinage oriental (hors Russie) et 13 pour le voisinage méditerranéen</w:t>
      </w:r>
      <w:r w:rsidRPr="00C701C7">
        <w:rPr>
          <w:rFonts w:ascii="Times New Roman" w:hAnsi="Times New Roman" w:cs="Verdana"/>
          <w:szCs w:val="18"/>
        </w:rPr>
        <w:t xml:space="preserve">. L’Europe n’a pas (encore) fait du </w:t>
      </w:r>
      <w:r w:rsidR="00442405">
        <w:rPr>
          <w:rFonts w:ascii="Times New Roman" w:hAnsi="Times New Roman" w:cs="Verdana"/>
          <w:szCs w:val="18"/>
        </w:rPr>
        <w:t>v</w:t>
      </w:r>
      <w:r w:rsidRPr="00C701C7">
        <w:rPr>
          <w:rFonts w:ascii="Times New Roman" w:hAnsi="Times New Roman" w:cs="Verdana"/>
          <w:szCs w:val="18"/>
        </w:rPr>
        <w:t>oisinage une véritable stratégie, laissant ces pays squeezés entre la prévalence de la logique de l’adhésion et la volonté de l’aide européenne d’être présente dans toutes les régions du monde ;</w:t>
      </w:r>
    </w:p>
    <w:p w:rsidR="003F0747" w:rsidRPr="00C701C7" w:rsidRDefault="003F0747" w:rsidP="00AF0384">
      <w:pPr>
        <w:spacing w:after="0" w:line="240" w:lineRule="auto"/>
        <w:jc w:val="both"/>
        <w:rPr>
          <w:rFonts w:ascii="Times New Roman" w:hAnsi="Times New Roman" w:cs="Verdana"/>
          <w:szCs w:val="18"/>
        </w:rPr>
      </w:pPr>
    </w:p>
    <w:p w:rsidR="00B0375A" w:rsidRPr="00C701C7" w:rsidRDefault="00B0375A" w:rsidP="00AF0384">
      <w:pPr>
        <w:numPr>
          <w:ilvl w:val="0"/>
          <w:numId w:val="22"/>
        </w:numPr>
        <w:spacing w:after="0" w:line="240" w:lineRule="auto"/>
        <w:jc w:val="both"/>
        <w:rPr>
          <w:rFonts w:ascii="Times New Roman" w:hAnsi="Times New Roman" w:cs="Verdana"/>
          <w:szCs w:val="18"/>
        </w:rPr>
      </w:pPr>
      <w:r w:rsidRPr="00C701C7">
        <w:rPr>
          <w:rFonts w:ascii="Times New Roman" w:hAnsi="Times New Roman" w:cs="Verdana"/>
          <w:szCs w:val="18"/>
        </w:rPr>
        <w:lastRenderedPageBreak/>
        <w:t xml:space="preserve">l’aide de l’UE au </w:t>
      </w:r>
      <w:r w:rsidR="0015552F">
        <w:rPr>
          <w:rFonts w:ascii="Times New Roman" w:hAnsi="Times New Roman" w:cs="Verdana"/>
          <w:szCs w:val="18"/>
        </w:rPr>
        <w:t>v</w:t>
      </w:r>
      <w:r w:rsidRPr="00C701C7">
        <w:rPr>
          <w:rFonts w:ascii="Times New Roman" w:hAnsi="Times New Roman" w:cs="Verdana"/>
          <w:szCs w:val="18"/>
        </w:rPr>
        <w:t xml:space="preserve">oisinage méditerranéen ne parvient pas à compenser le recul de l’aide bilatérale des Etats membres. La géographie de l’aide européenne prise globalement (UE + Etats membres) ne révèle pas de réelle stratégie de </w:t>
      </w:r>
      <w:r w:rsidR="0015552F">
        <w:rPr>
          <w:rFonts w:ascii="Times New Roman" w:hAnsi="Times New Roman" w:cs="Verdana"/>
          <w:szCs w:val="18"/>
        </w:rPr>
        <w:t>v</w:t>
      </w:r>
      <w:r w:rsidRPr="00C701C7">
        <w:rPr>
          <w:rFonts w:ascii="Times New Roman" w:hAnsi="Times New Roman" w:cs="Verdana"/>
          <w:szCs w:val="18"/>
        </w:rPr>
        <w:t xml:space="preserve">oisinage méditerranéen ; </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numPr>
          <w:ilvl w:val="0"/>
          <w:numId w:val="22"/>
        </w:numPr>
        <w:spacing w:after="0" w:line="240" w:lineRule="auto"/>
        <w:jc w:val="both"/>
        <w:rPr>
          <w:rFonts w:ascii="Times New Roman" w:hAnsi="Times New Roman" w:cs="Verdana"/>
          <w:szCs w:val="18"/>
        </w:rPr>
      </w:pPr>
      <w:r w:rsidRPr="00C701C7">
        <w:rPr>
          <w:rFonts w:ascii="Times New Roman" w:hAnsi="Times New Roman" w:cs="Verdana"/>
          <w:szCs w:val="18"/>
        </w:rPr>
        <w:t>l’UpM</w:t>
      </w:r>
      <w:r w:rsidR="00746833">
        <w:rPr>
          <w:rFonts w:ascii="Times New Roman" w:hAnsi="Times New Roman" w:cs="Verdana"/>
          <w:szCs w:val="18"/>
        </w:rPr>
        <w:fldChar w:fldCharType="begin"/>
      </w:r>
      <w:r w:rsidR="00C77223">
        <w:instrText xml:space="preserve"> XE "</w:instrText>
      </w:r>
      <w:r w:rsidR="00C77223" w:rsidRPr="00393B1E">
        <w:rPr>
          <w:rFonts w:ascii="Times New Roman" w:hAnsi="Times New Roman" w:cs="Verdana"/>
          <w:szCs w:val="18"/>
        </w:rPr>
        <w:instrText>UpM</w:instrText>
      </w:r>
      <w:r w:rsidR="00C77223">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n’a pour le moment pas généré de financements supplémentaires. L’essentiel des financements communautaires de l’UpM proviennent de la politique de </w:t>
      </w:r>
      <w:r w:rsidR="0015552F">
        <w:rPr>
          <w:rFonts w:ascii="Times New Roman" w:hAnsi="Times New Roman" w:cs="Verdana"/>
          <w:szCs w:val="18"/>
        </w:rPr>
        <w:t>v</w:t>
      </w:r>
      <w:r w:rsidRPr="00C701C7">
        <w:rPr>
          <w:rFonts w:ascii="Times New Roman" w:hAnsi="Times New Roman" w:cs="Verdana"/>
          <w:szCs w:val="18"/>
        </w:rPr>
        <w:t>oisinage, l’IEVP dégageant 100 millions d’euros par an pour soutenir les projets concrets de l’U</w:t>
      </w:r>
      <w:r w:rsidR="0015552F">
        <w:rPr>
          <w:rFonts w:ascii="Times New Roman" w:hAnsi="Times New Roman" w:cs="Verdana"/>
          <w:szCs w:val="18"/>
        </w:rPr>
        <w:t>p</w:t>
      </w:r>
      <w:r w:rsidRPr="00C701C7">
        <w:rPr>
          <w:rFonts w:ascii="Times New Roman" w:hAnsi="Times New Roman" w:cs="Verdana"/>
          <w:szCs w:val="18"/>
        </w:rPr>
        <w:t xml:space="preserve">M. En dehors de l’IEVP, les bailleurs internationaux s’engagent pour le Plan solaire méditerranéen, dont un peu moins de $10 milliards pourraient être financés notamment par la Banque mondiale, l’AFD et la </w:t>
      </w:r>
      <w:proofErr w:type="spellStart"/>
      <w:r w:rsidRPr="00C701C7">
        <w:rPr>
          <w:rFonts w:ascii="Times New Roman" w:hAnsi="Times New Roman" w:cs="Verdana"/>
          <w:szCs w:val="18"/>
        </w:rPr>
        <w:t>KfW</w:t>
      </w:r>
      <w:proofErr w:type="spellEnd"/>
      <w:r w:rsidRPr="00C701C7">
        <w:rPr>
          <w:rFonts w:ascii="Times New Roman" w:hAnsi="Times New Roman" w:cs="Verdana"/>
          <w:szCs w:val="18"/>
        </w:rPr>
        <w:t> ;</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numPr>
          <w:ilvl w:val="0"/>
          <w:numId w:val="22"/>
        </w:numPr>
        <w:spacing w:after="0" w:line="240" w:lineRule="auto"/>
        <w:jc w:val="both"/>
        <w:rPr>
          <w:rFonts w:ascii="Times New Roman" w:hAnsi="Times New Roman" w:cs="Verdana"/>
          <w:szCs w:val="18"/>
        </w:rPr>
      </w:pPr>
      <w:r w:rsidRPr="00C701C7">
        <w:rPr>
          <w:rFonts w:ascii="Times New Roman" w:hAnsi="Times New Roman" w:cs="Verdana"/>
          <w:szCs w:val="18"/>
        </w:rPr>
        <w:t>le contenu sectoriel de l’aide de l’EU aux Psem est caractérisé par la dispersion et la faiblesse du soutien au secteur productif agricole ou industriel. Le processus de Barcelone est passé à côté d’une véritable stratégie de convergence normative, de modernisation des filières productives au Sud et de mesures régionales pour assurer la sécurité alimentaire</w:t>
      </w:r>
      <w:r w:rsidR="00746833">
        <w:rPr>
          <w:rFonts w:ascii="Times New Roman" w:hAnsi="Times New Roman" w:cs="Verdana"/>
          <w:szCs w:val="18"/>
        </w:rPr>
        <w:fldChar w:fldCharType="begin"/>
      </w:r>
      <w:r w:rsidR="00692E2A">
        <w:instrText xml:space="preserve"> XE "</w:instrText>
      </w:r>
      <w:r w:rsidR="00692E2A" w:rsidRPr="00B67CE1">
        <w:rPr>
          <w:rFonts w:ascii="Times New Roman" w:hAnsi="Times New Roman" w:cs="Verdana"/>
          <w:szCs w:val="18"/>
        </w:rPr>
        <w:instrText>alimentaire</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Il s’est focalisé sur la désétatisation et l’ouverture internationale, et trop peu sur le secteur privé. Tous les rapports dédiés au bilan de Barcelone soulignent l’insuffisance du crédit aux PME et l’absence d’instruments financiers aptes à soutenir le développement de l’économie privée sur le long terme. Par ailleurs les mobilités</w:t>
      </w:r>
      <w:r w:rsidR="00746833">
        <w:rPr>
          <w:rFonts w:ascii="Times New Roman" w:hAnsi="Times New Roman" w:cs="Verdana"/>
          <w:szCs w:val="18"/>
        </w:rPr>
        <w:fldChar w:fldCharType="begin"/>
      </w:r>
      <w:r w:rsidR="00692E2A">
        <w:instrText xml:space="preserve"> XE "</w:instrText>
      </w:r>
      <w:r w:rsidR="00692E2A" w:rsidRPr="00BC1EE4">
        <w:rPr>
          <w:rFonts w:ascii="Times New Roman" w:hAnsi="Times New Roman" w:cs="Verdana"/>
          <w:szCs w:val="18"/>
        </w:rPr>
        <w:instrText>mobilités:</w:instrText>
      </w:r>
      <w:r w:rsidR="00692E2A" w:rsidRPr="00BC1EE4">
        <w:instrText>migrations</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professionnelles comptent parmi les domaines oubliés par Barcelone. </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i/>
          <w:iCs/>
          <w:szCs w:val="18"/>
        </w:rPr>
      </w:pPr>
      <w:r w:rsidRPr="00C701C7">
        <w:rPr>
          <w:rFonts w:ascii="Times New Roman" w:hAnsi="Times New Roman" w:cs="Verdana"/>
          <w:i/>
          <w:iCs/>
          <w:szCs w:val="18"/>
        </w:rPr>
        <w:sym w:font="Wingdings" w:char="F0E0"/>
      </w:r>
      <w:r w:rsidRPr="00C701C7">
        <w:rPr>
          <w:rFonts w:ascii="Times New Roman" w:hAnsi="Times New Roman" w:cs="Verdana"/>
          <w:i/>
          <w:iCs/>
          <w:szCs w:val="18"/>
        </w:rPr>
        <w:t xml:space="preserve"> Recommandations :</w:t>
      </w:r>
    </w:p>
    <w:p w:rsidR="00B0375A" w:rsidRDefault="00B0375A" w:rsidP="00AF0384">
      <w:pPr>
        <w:numPr>
          <w:ilvl w:val="0"/>
          <w:numId w:val="22"/>
        </w:numPr>
        <w:spacing w:after="0" w:line="240" w:lineRule="auto"/>
        <w:jc w:val="both"/>
        <w:rPr>
          <w:rFonts w:ascii="Times New Roman" w:hAnsi="Times New Roman" w:cs="Verdana"/>
          <w:szCs w:val="18"/>
        </w:rPr>
      </w:pPr>
      <w:r w:rsidRPr="00C701C7">
        <w:rPr>
          <w:rFonts w:ascii="Times New Roman" w:hAnsi="Times New Roman" w:cs="Verdana"/>
          <w:szCs w:val="18"/>
        </w:rPr>
        <w:t xml:space="preserve">passer d’une logique d’aide à une logique d’investissements et de prêts à long terme ; </w:t>
      </w:r>
    </w:p>
    <w:p w:rsidR="00B0375A" w:rsidRPr="00C701C7" w:rsidRDefault="00B0375A" w:rsidP="00AF0384">
      <w:pPr>
        <w:numPr>
          <w:ilvl w:val="0"/>
          <w:numId w:val="22"/>
        </w:numPr>
        <w:spacing w:after="0" w:line="240" w:lineRule="auto"/>
        <w:jc w:val="both"/>
        <w:rPr>
          <w:rFonts w:ascii="Times New Roman" w:hAnsi="Times New Roman" w:cs="Verdana"/>
          <w:szCs w:val="18"/>
        </w:rPr>
      </w:pPr>
      <w:r w:rsidRPr="00C701C7">
        <w:rPr>
          <w:rFonts w:ascii="Times New Roman" w:hAnsi="Times New Roman" w:cs="Verdana"/>
          <w:szCs w:val="18"/>
        </w:rPr>
        <w:t>privilégier un petit nombre de politiques euro</w:t>
      </w:r>
      <w:r w:rsidR="00732129" w:rsidRPr="00C701C7">
        <w:rPr>
          <w:rFonts w:ascii="Times New Roman" w:hAnsi="Times New Roman" w:cs="Verdana"/>
          <w:szCs w:val="18"/>
        </w:rPr>
        <w:t>-</w:t>
      </w:r>
      <w:r w:rsidRPr="00C701C7">
        <w:rPr>
          <w:rFonts w:ascii="Times New Roman" w:hAnsi="Times New Roman" w:cs="Verdana"/>
          <w:szCs w:val="18"/>
        </w:rPr>
        <w:t>méditerranéennes structurantes : une politique énergétique, une politique de l’eau</w:t>
      </w:r>
      <w:r w:rsidR="00746833">
        <w:rPr>
          <w:rFonts w:ascii="Times New Roman" w:hAnsi="Times New Roman" w:cs="Verdana"/>
          <w:szCs w:val="18"/>
        </w:rPr>
        <w:fldChar w:fldCharType="begin"/>
      </w:r>
      <w:r w:rsidR="00692E2A">
        <w:instrText xml:space="preserve"> XE "</w:instrText>
      </w:r>
      <w:r w:rsidR="00692E2A" w:rsidRPr="00695CE4">
        <w:rPr>
          <w:rFonts w:ascii="Times New Roman" w:hAnsi="Times New Roman" w:cs="Verdana"/>
          <w:szCs w:val="18"/>
        </w:rPr>
        <w:instrText>l’eau</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(au-delà de la dépollution de la Méditerranée), une politique de sécurité alimentaire</w:t>
      </w:r>
      <w:r w:rsidR="00746833">
        <w:rPr>
          <w:rFonts w:ascii="Times New Roman" w:hAnsi="Times New Roman" w:cs="Verdana"/>
          <w:szCs w:val="18"/>
        </w:rPr>
        <w:fldChar w:fldCharType="begin"/>
      </w:r>
      <w:r w:rsidR="00692E2A">
        <w:instrText xml:space="preserve"> XE "</w:instrText>
      </w:r>
      <w:r w:rsidR="00692E2A" w:rsidRPr="00B67CE1">
        <w:rPr>
          <w:rFonts w:ascii="Times New Roman" w:hAnsi="Times New Roman" w:cs="Verdana"/>
          <w:szCs w:val="18"/>
        </w:rPr>
        <w:instrText>alimentaire</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le maillage de la région en transports</w:t>
      </w:r>
      <w:r w:rsidR="00746833">
        <w:rPr>
          <w:rFonts w:ascii="Times New Roman" w:hAnsi="Times New Roman" w:cs="Verdana"/>
          <w:szCs w:val="18"/>
        </w:rPr>
        <w:fldChar w:fldCharType="begin"/>
      </w:r>
      <w:r w:rsidR="00692E2A">
        <w:instrText xml:space="preserve"> XE "</w:instrText>
      </w:r>
      <w:r w:rsidR="00692E2A" w:rsidRPr="00B67CE1">
        <w:rPr>
          <w:rFonts w:ascii="Times New Roman" w:hAnsi="Times New Roman" w:cs="Verdana"/>
          <w:szCs w:val="18"/>
        </w:rPr>
        <w:instrText>transports</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r w:rsidRPr="00C701C7">
        <w:rPr>
          <w:rFonts w:ascii="Times New Roman" w:hAnsi="Times New Roman" w:cs="Verdana"/>
          <w:szCs w:val="18"/>
        </w:rPr>
        <w:t>Le groupe de travail qu’Ipemed a consacré à la régionalisation</w:t>
      </w:r>
      <w:r w:rsidR="00746833">
        <w:rPr>
          <w:rFonts w:ascii="Times New Roman" w:hAnsi="Times New Roman" w:cs="Verdana"/>
          <w:szCs w:val="18"/>
        </w:rPr>
        <w:fldChar w:fldCharType="begin"/>
      </w:r>
      <w:r w:rsidR="00692E2A">
        <w:instrText xml:space="preserve"> XE "</w:instrText>
      </w:r>
      <w:r w:rsidR="00692E2A" w:rsidRPr="00C13278">
        <w:rPr>
          <w:rFonts w:ascii="Times New Roman" w:hAnsi="Times New Roman" w:cs="Verdana"/>
          <w:b/>
          <w:bCs/>
          <w:szCs w:val="18"/>
        </w:rPr>
        <w:instrText>régionalisation</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de la mondialisation a fourni des orientations stratégiques pour une régulation euro-méditerranéenne :</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numPr>
          <w:ilvl w:val="0"/>
          <w:numId w:val="22"/>
        </w:numPr>
        <w:spacing w:after="0" w:line="240" w:lineRule="auto"/>
        <w:jc w:val="both"/>
        <w:rPr>
          <w:rFonts w:ascii="Times New Roman" w:hAnsi="Times New Roman" w:cs="Verdana"/>
          <w:szCs w:val="18"/>
        </w:rPr>
      </w:pPr>
      <w:r w:rsidRPr="00C701C7">
        <w:rPr>
          <w:rFonts w:ascii="Times New Roman" w:hAnsi="Times New Roman" w:cs="Verdana"/>
          <w:szCs w:val="18"/>
        </w:rPr>
        <w:t>il ne peut pas y avoir d’intégration régionale</w:t>
      </w:r>
      <w:r w:rsidR="00746833">
        <w:rPr>
          <w:rFonts w:ascii="Times New Roman" w:hAnsi="Times New Roman" w:cs="Verdana"/>
          <w:szCs w:val="18"/>
        </w:rPr>
        <w:fldChar w:fldCharType="begin"/>
      </w:r>
      <w:r w:rsidR="00692E2A">
        <w:instrText xml:space="preserve"> XE "</w:instrText>
      </w:r>
      <w:r w:rsidR="00692E2A" w:rsidRPr="00673582">
        <w:rPr>
          <w:rFonts w:ascii="Times New Roman" w:hAnsi="Times New Roman" w:cs="Verdana"/>
          <w:szCs w:val="18"/>
        </w:rPr>
        <w:instrText>intégration régionale</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profonde sans régulation. Qu’elle soit plutôt privée (comme en Asie orientale sous l’impulsion des firmes nippones) ou plutôt publique (la tradition en Europe et en Méditerranée), il faut une régulation si on veut éviter les errements dans lesquels la finance</w:t>
      </w:r>
      <w:r w:rsidR="00746833">
        <w:rPr>
          <w:rFonts w:ascii="Times New Roman" w:hAnsi="Times New Roman" w:cs="Verdana"/>
          <w:szCs w:val="18"/>
        </w:rPr>
        <w:fldChar w:fldCharType="begin"/>
      </w:r>
      <w:r w:rsidR="00692E2A">
        <w:instrText xml:space="preserve"> XE "</w:instrText>
      </w:r>
      <w:r w:rsidR="00692E2A" w:rsidRPr="00332E40">
        <w:rPr>
          <w:rFonts w:ascii="Times New Roman" w:hAnsi="Times New Roman" w:cs="Verdana"/>
          <w:szCs w:val="18"/>
        </w:rPr>
        <w:instrText>finance:</w:instrText>
      </w:r>
      <w:r w:rsidR="00692E2A" w:rsidRPr="00332E40">
        <w:instrText>banque</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occidentale a plongé l’économie mondiale. Idéalement, elle devrait être le fruit d’un partenariat entre Nord et Sud pour son élaboration et sa mise en œuvre. Or le système productif en Méditerranée étant dominé par les Européens, une intégration productive suppose une adoption des normes européennes par tous les pays de la région. C’est dans cette voie étroite que les pays des deux rives devraient définir :</w:t>
      </w:r>
    </w:p>
    <w:p w:rsidR="00B0375A" w:rsidRPr="00C701C7" w:rsidRDefault="00B0375A" w:rsidP="00AF0384">
      <w:pPr>
        <w:spacing w:after="0" w:line="240" w:lineRule="auto"/>
        <w:ind w:left="360"/>
        <w:jc w:val="both"/>
        <w:rPr>
          <w:rFonts w:ascii="Times New Roman" w:hAnsi="Times New Roman" w:cs="Verdana"/>
          <w:szCs w:val="18"/>
        </w:rPr>
      </w:pPr>
    </w:p>
    <w:p w:rsidR="00B0375A" w:rsidRPr="00C701C7" w:rsidRDefault="00B0375A" w:rsidP="00AF0384">
      <w:pPr>
        <w:numPr>
          <w:ilvl w:val="1"/>
          <w:numId w:val="22"/>
        </w:numPr>
        <w:spacing w:after="0" w:line="240" w:lineRule="auto"/>
        <w:jc w:val="both"/>
        <w:rPr>
          <w:rFonts w:ascii="Times New Roman" w:hAnsi="Times New Roman" w:cs="Verdana"/>
          <w:szCs w:val="18"/>
        </w:rPr>
      </w:pPr>
      <w:r w:rsidRPr="00C701C7">
        <w:rPr>
          <w:rFonts w:ascii="Times New Roman" w:hAnsi="Times New Roman" w:cs="Verdana"/>
          <w:szCs w:val="18"/>
        </w:rPr>
        <w:t>les objectifs – c’est la question des préférences collectives et des politiques communes à mettre en œuvre pour y répondre ;</w:t>
      </w:r>
    </w:p>
    <w:p w:rsidR="00B0375A" w:rsidRPr="00C701C7" w:rsidRDefault="00B0375A" w:rsidP="00AF0384">
      <w:pPr>
        <w:numPr>
          <w:ilvl w:val="1"/>
          <w:numId w:val="22"/>
        </w:numPr>
        <w:spacing w:after="0" w:line="240" w:lineRule="auto"/>
        <w:jc w:val="both"/>
        <w:rPr>
          <w:rFonts w:ascii="Times New Roman" w:hAnsi="Times New Roman" w:cs="Verdana"/>
          <w:szCs w:val="18"/>
        </w:rPr>
      </w:pPr>
      <w:r w:rsidRPr="00C701C7">
        <w:rPr>
          <w:rFonts w:ascii="Times New Roman" w:hAnsi="Times New Roman" w:cs="Verdana"/>
          <w:szCs w:val="18"/>
        </w:rPr>
        <w:t>les régulateurs et la règle du jeu, sans exclure d’éventuelles protections commerciales vis-à-vis des régions tiers ;</w:t>
      </w:r>
    </w:p>
    <w:p w:rsidR="00B0375A" w:rsidRPr="00C701C7" w:rsidRDefault="00B0375A" w:rsidP="00AF0384">
      <w:pPr>
        <w:numPr>
          <w:ilvl w:val="1"/>
          <w:numId w:val="22"/>
        </w:numPr>
        <w:spacing w:after="0" w:line="240" w:lineRule="auto"/>
        <w:jc w:val="both"/>
        <w:rPr>
          <w:rFonts w:ascii="Times New Roman" w:hAnsi="Times New Roman" w:cs="Verdana"/>
          <w:szCs w:val="18"/>
        </w:rPr>
      </w:pPr>
      <w:r w:rsidRPr="00C701C7">
        <w:rPr>
          <w:rFonts w:ascii="Times New Roman" w:hAnsi="Times New Roman" w:cs="Verdana"/>
          <w:szCs w:val="18"/>
        </w:rPr>
        <w:t>les outils, depuis la mise en place d’instances de certification et de pilotage des projets (Agences euro</w:t>
      </w:r>
      <w:r w:rsidR="00732129" w:rsidRPr="00C701C7">
        <w:rPr>
          <w:rFonts w:ascii="Times New Roman" w:hAnsi="Times New Roman" w:cs="Verdana"/>
          <w:szCs w:val="18"/>
        </w:rPr>
        <w:t>-</w:t>
      </w:r>
      <w:r w:rsidRPr="00C701C7">
        <w:rPr>
          <w:rFonts w:ascii="Times New Roman" w:hAnsi="Times New Roman" w:cs="Verdana"/>
          <w:szCs w:val="18"/>
        </w:rPr>
        <w:t>méditerranéennes) et l’arbitrage (cour d’arbitrage euro</w:t>
      </w:r>
      <w:r w:rsidR="00732129" w:rsidRPr="00C701C7">
        <w:rPr>
          <w:rFonts w:ascii="Times New Roman" w:hAnsi="Times New Roman" w:cs="Verdana"/>
          <w:szCs w:val="18"/>
        </w:rPr>
        <w:t>-</w:t>
      </w:r>
      <w:r w:rsidRPr="00C701C7">
        <w:rPr>
          <w:rFonts w:ascii="Times New Roman" w:hAnsi="Times New Roman" w:cs="Verdana"/>
          <w:szCs w:val="18"/>
        </w:rPr>
        <w:t>méditerranéenne) jusqu’à l’exécution des sentences ;</w:t>
      </w:r>
    </w:p>
    <w:p w:rsidR="00B0375A" w:rsidRPr="00C701C7" w:rsidRDefault="00B0375A" w:rsidP="00AF0384">
      <w:pPr>
        <w:numPr>
          <w:ilvl w:val="1"/>
          <w:numId w:val="22"/>
        </w:numPr>
        <w:spacing w:after="0" w:line="240" w:lineRule="auto"/>
        <w:jc w:val="both"/>
        <w:rPr>
          <w:rFonts w:ascii="Times New Roman" w:hAnsi="Times New Roman" w:cs="Verdana"/>
          <w:szCs w:val="18"/>
        </w:rPr>
      </w:pPr>
      <w:r w:rsidRPr="00C701C7">
        <w:rPr>
          <w:rFonts w:ascii="Times New Roman" w:hAnsi="Times New Roman" w:cs="Verdana"/>
          <w:szCs w:val="18"/>
        </w:rPr>
        <w:t>les conventions voire les traités euro</w:t>
      </w:r>
      <w:r w:rsidR="00732129" w:rsidRPr="00C701C7">
        <w:rPr>
          <w:rFonts w:ascii="Times New Roman" w:hAnsi="Times New Roman" w:cs="Verdana"/>
          <w:szCs w:val="18"/>
        </w:rPr>
        <w:t>-</w:t>
      </w:r>
      <w:r w:rsidRPr="00C701C7">
        <w:rPr>
          <w:rFonts w:ascii="Times New Roman" w:hAnsi="Times New Roman" w:cs="Verdana"/>
          <w:szCs w:val="18"/>
        </w:rPr>
        <w:t>méditerranéens pour établir ces préférences collectives régionales et ces outils de régulation commune</w:t>
      </w:r>
      <w:r w:rsidR="00A16CD4">
        <w:rPr>
          <w:rFonts w:ascii="Times New Roman" w:hAnsi="Times New Roman" w:cs="Verdana"/>
          <w:szCs w:val="18"/>
        </w:rPr>
        <w:t> ;</w:t>
      </w:r>
      <w:r w:rsidRPr="00C701C7">
        <w:rPr>
          <w:rFonts w:ascii="Times New Roman" w:hAnsi="Times New Roman" w:cs="Verdana"/>
          <w:szCs w:val="18"/>
        </w:rPr>
        <w:t xml:space="preserve"> </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A16CD4" w:rsidP="00AF0384">
      <w:pPr>
        <w:numPr>
          <w:ilvl w:val="0"/>
          <w:numId w:val="22"/>
        </w:numPr>
        <w:spacing w:after="0" w:line="240" w:lineRule="auto"/>
        <w:jc w:val="both"/>
        <w:rPr>
          <w:rFonts w:ascii="Times New Roman" w:hAnsi="Times New Roman" w:cs="Verdana"/>
          <w:szCs w:val="18"/>
        </w:rPr>
      </w:pPr>
      <w:r>
        <w:rPr>
          <w:rFonts w:ascii="Times New Roman" w:hAnsi="Times New Roman" w:cs="Verdana"/>
          <w:szCs w:val="18"/>
        </w:rPr>
        <w:t>p</w:t>
      </w:r>
      <w:r w:rsidR="00B0375A" w:rsidRPr="00C701C7">
        <w:rPr>
          <w:rFonts w:ascii="Times New Roman" w:hAnsi="Times New Roman" w:cs="Verdana"/>
          <w:szCs w:val="18"/>
        </w:rPr>
        <w:t>aradoxalement, la crise favorise la perspective de politiques euro</w:t>
      </w:r>
      <w:r w:rsidR="00732129" w:rsidRPr="00C701C7">
        <w:rPr>
          <w:rFonts w:ascii="Times New Roman" w:hAnsi="Times New Roman" w:cs="Verdana"/>
          <w:szCs w:val="18"/>
        </w:rPr>
        <w:t>-</w:t>
      </w:r>
      <w:r w:rsidR="00B0375A" w:rsidRPr="00C701C7">
        <w:rPr>
          <w:rFonts w:ascii="Times New Roman" w:hAnsi="Times New Roman" w:cs="Verdana"/>
          <w:szCs w:val="18"/>
        </w:rPr>
        <w:t xml:space="preserve">méditerranéennes communes : la crise remet les politiques publiques au goût du jour au lieu du tout libéral ; la sortie de crise passe clairement par une politique de l’offre, notamment dans les infrastructures physiques et la technologie. De grands programmes communs d’infrastructures pourraient se révéler très attractifs pour une épargne mondiale qui a besoin de la caution des Etats et d’une </w:t>
      </w:r>
      <w:r w:rsidR="00B0375A" w:rsidRPr="00C701C7">
        <w:rPr>
          <w:rFonts w:ascii="Times New Roman" w:hAnsi="Times New Roman" w:cs="Verdana"/>
          <w:szCs w:val="18"/>
        </w:rPr>
        <w:lastRenderedPageBreak/>
        <w:t xml:space="preserve">visibilité sur le long terme pour placer des fonds qu’elle ne veut plus risquer dans des opérations hasardeuses. </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i/>
          <w:iCs/>
          <w:szCs w:val="18"/>
        </w:rPr>
      </w:pPr>
      <w:r w:rsidRPr="00C701C7">
        <w:rPr>
          <w:rFonts w:ascii="Times New Roman" w:hAnsi="Times New Roman" w:cs="Verdana"/>
          <w:i/>
          <w:iCs/>
          <w:szCs w:val="18"/>
        </w:rPr>
        <w:sym w:font="Wingdings" w:char="F0E0"/>
      </w:r>
      <w:r w:rsidRPr="00C701C7">
        <w:rPr>
          <w:rFonts w:ascii="Times New Roman" w:hAnsi="Times New Roman" w:cs="Verdana"/>
          <w:i/>
          <w:iCs/>
          <w:szCs w:val="18"/>
        </w:rPr>
        <w:t xml:space="preserve"> Recommandations :</w:t>
      </w:r>
    </w:p>
    <w:p w:rsidR="00B0375A" w:rsidRPr="00C701C7" w:rsidRDefault="00B0375A" w:rsidP="00AF0384">
      <w:pPr>
        <w:numPr>
          <w:ilvl w:val="0"/>
          <w:numId w:val="22"/>
        </w:numPr>
        <w:spacing w:after="0" w:line="240" w:lineRule="auto"/>
        <w:jc w:val="both"/>
        <w:rPr>
          <w:rFonts w:ascii="Times New Roman" w:hAnsi="Times New Roman" w:cs="Verdana"/>
          <w:szCs w:val="18"/>
        </w:rPr>
      </w:pPr>
      <w:r w:rsidRPr="00C701C7">
        <w:rPr>
          <w:rFonts w:ascii="Times New Roman" w:hAnsi="Times New Roman" w:cs="Verdana"/>
          <w:szCs w:val="18"/>
        </w:rPr>
        <w:t>mettre en place des politiques et des régulations régionales, prioritairement dans l’énergie</w:t>
      </w:r>
      <w:r w:rsidR="00746833">
        <w:rPr>
          <w:rFonts w:ascii="Times New Roman" w:hAnsi="Times New Roman" w:cs="Verdana"/>
          <w:szCs w:val="18"/>
        </w:rPr>
        <w:fldChar w:fldCharType="begin"/>
      </w:r>
      <w:r w:rsidR="00692E2A">
        <w:instrText xml:space="preserve"> XE "</w:instrText>
      </w:r>
      <w:r w:rsidR="00692E2A" w:rsidRPr="00695CE4">
        <w:rPr>
          <w:rFonts w:ascii="Times New Roman" w:hAnsi="Times New Roman" w:cs="Verdana"/>
          <w:szCs w:val="18"/>
        </w:rPr>
        <w:instrText>énergie</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l’eau</w:t>
      </w:r>
      <w:r w:rsidR="00746833">
        <w:rPr>
          <w:rFonts w:ascii="Times New Roman" w:hAnsi="Times New Roman" w:cs="Verdana"/>
          <w:szCs w:val="18"/>
        </w:rPr>
        <w:fldChar w:fldCharType="begin"/>
      </w:r>
      <w:r w:rsidR="00692E2A">
        <w:instrText xml:space="preserve"> XE "</w:instrText>
      </w:r>
      <w:r w:rsidR="00692E2A" w:rsidRPr="00695CE4">
        <w:rPr>
          <w:rFonts w:ascii="Times New Roman" w:hAnsi="Times New Roman" w:cs="Verdana"/>
          <w:szCs w:val="18"/>
        </w:rPr>
        <w:instrText>l’eau</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et l’agriculture</w:t>
      </w:r>
      <w:r w:rsidR="00746833">
        <w:rPr>
          <w:rFonts w:ascii="Times New Roman" w:hAnsi="Times New Roman" w:cs="Verdana"/>
          <w:szCs w:val="18"/>
        </w:rPr>
        <w:fldChar w:fldCharType="begin"/>
      </w:r>
      <w:r w:rsidR="00692E2A">
        <w:instrText xml:space="preserve"> XE "</w:instrText>
      </w:r>
      <w:r w:rsidR="00692E2A" w:rsidRPr="00695CE4">
        <w:rPr>
          <w:rFonts w:ascii="Times New Roman" w:hAnsi="Times New Roman" w:cs="Verdana"/>
          <w:szCs w:val="18"/>
        </w:rPr>
        <w:instrText>agriculture</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 </w:t>
      </w:r>
    </w:p>
    <w:p w:rsidR="00B0375A" w:rsidRPr="00C701C7" w:rsidRDefault="00B0375A" w:rsidP="00AF0384">
      <w:pPr>
        <w:numPr>
          <w:ilvl w:val="0"/>
          <w:numId w:val="22"/>
        </w:numPr>
        <w:spacing w:after="0" w:line="240" w:lineRule="auto"/>
        <w:jc w:val="both"/>
        <w:rPr>
          <w:rFonts w:ascii="Times New Roman" w:hAnsi="Times New Roman" w:cs="Verdana"/>
          <w:szCs w:val="18"/>
        </w:rPr>
      </w:pPr>
      <w:r w:rsidRPr="00C701C7">
        <w:rPr>
          <w:rFonts w:ascii="Times New Roman" w:hAnsi="Times New Roman" w:cs="Verdana"/>
          <w:szCs w:val="18"/>
        </w:rPr>
        <w:t>créer une institution financière euro</w:t>
      </w:r>
      <w:r w:rsidR="005D7879" w:rsidRPr="00C701C7">
        <w:rPr>
          <w:rFonts w:ascii="Times New Roman" w:hAnsi="Times New Roman" w:cs="Verdana"/>
          <w:szCs w:val="18"/>
        </w:rPr>
        <w:t>-</w:t>
      </w:r>
      <w:r w:rsidRPr="00C701C7">
        <w:rPr>
          <w:rFonts w:ascii="Times New Roman" w:hAnsi="Times New Roman" w:cs="Verdana"/>
          <w:szCs w:val="18"/>
        </w:rPr>
        <w:t>méditerranéenne ;</w:t>
      </w:r>
    </w:p>
    <w:p w:rsidR="00B0375A" w:rsidRPr="00C701C7" w:rsidRDefault="00B0375A" w:rsidP="00AF0384">
      <w:pPr>
        <w:numPr>
          <w:ilvl w:val="0"/>
          <w:numId w:val="22"/>
        </w:numPr>
        <w:spacing w:after="0" w:line="240" w:lineRule="auto"/>
        <w:jc w:val="both"/>
        <w:rPr>
          <w:rFonts w:ascii="Times New Roman" w:hAnsi="Times New Roman" w:cs="Verdana"/>
          <w:szCs w:val="18"/>
        </w:rPr>
      </w:pPr>
      <w:r w:rsidRPr="00C701C7">
        <w:rPr>
          <w:rFonts w:ascii="Times New Roman" w:hAnsi="Times New Roman" w:cs="Verdana"/>
          <w:szCs w:val="18"/>
        </w:rPr>
        <w:t>constituant désormais le quart du commerce mondial et entrant dans le champ de la libre concurrence, les services pourraient faire l’objet d’une ouverture préférentielle des marchés nationaux aux opérateurs des pays de la région, à travers des « packages » comprenant du conseil à la maîtrise d’ouvrage (par exemple en matière d’élaboration de contrats de PPP), des échanges d’expériences, de la formation</w:t>
      </w:r>
      <w:r w:rsidR="00746833">
        <w:rPr>
          <w:rFonts w:ascii="Times New Roman" w:hAnsi="Times New Roman" w:cs="Verdana"/>
          <w:szCs w:val="18"/>
        </w:rPr>
        <w:fldChar w:fldCharType="begin"/>
      </w:r>
      <w:r w:rsidR="00692E2A">
        <w:instrText xml:space="preserve"> XE "</w:instrText>
      </w:r>
      <w:r w:rsidR="00692E2A" w:rsidRPr="00B67CE1">
        <w:rPr>
          <w:rFonts w:ascii="Times New Roman" w:hAnsi="Times New Roman" w:cs="Verdana"/>
          <w:szCs w:val="18"/>
        </w:rPr>
        <w:instrText>formation</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et des transferts de technologie, la facilitation de prêts pour l’investissement</w:t>
      </w:r>
      <w:r w:rsidR="00746833">
        <w:rPr>
          <w:rFonts w:ascii="Times New Roman" w:hAnsi="Times New Roman" w:cs="Verdana"/>
          <w:szCs w:val="18"/>
        </w:rPr>
        <w:fldChar w:fldCharType="begin"/>
      </w:r>
      <w:r w:rsidR="00692E2A">
        <w:instrText xml:space="preserve"> XE "</w:instrText>
      </w:r>
      <w:r w:rsidR="00692E2A" w:rsidRPr="00B67CE1">
        <w:rPr>
          <w:rFonts w:ascii="Times New Roman" w:hAnsi="Times New Roman" w:cs="Verdana"/>
          <w:szCs w:val="18"/>
        </w:rPr>
        <w:instrText>investissement</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w:t>
      </w:r>
    </w:p>
    <w:p w:rsidR="00B0375A" w:rsidRPr="00C701C7" w:rsidRDefault="00B0375A" w:rsidP="00AF0384">
      <w:pPr>
        <w:numPr>
          <w:ilvl w:val="0"/>
          <w:numId w:val="22"/>
        </w:numPr>
        <w:spacing w:after="0" w:line="240" w:lineRule="auto"/>
        <w:jc w:val="both"/>
        <w:rPr>
          <w:rFonts w:ascii="Times New Roman" w:hAnsi="Times New Roman" w:cs="Verdana"/>
          <w:szCs w:val="18"/>
        </w:rPr>
      </w:pPr>
      <w:r w:rsidRPr="00C701C7">
        <w:rPr>
          <w:rFonts w:ascii="Times New Roman" w:hAnsi="Times New Roman" w:cs="Verdana"/>
          <w:szCs w:val="18"/>
        </w:rPr>
        <w:t>faciliter les mobilités</w:t>
      </w:r>
      <w:r w:rsidR="00746833">
        <w:rPr>
          <w:rFonts w:ascii="Times New Roman" w:hAnsi="Times New Roman" w:cs="Verdana"/>
          <w:szCs w:val="18"/>
        </w:rPr>
        <w:fldChar w:fldCharType="begin"/>
      </w:r>
      <w:r w:rsidR="00692E2A">
        <w:instrText xml:space="preserve"> XE "</w:instrText>
      </w:r>
      <w:r w:rsidR="00692E2A" w:rsidRPr="00BC1EE4">
        <w:rPr>
          <w:rFonts w:ascii="Times New Roman" w:hAnsi="Times New Roman" w:cs="Verdana"/>
          <w:szCs w:val="18"/>
        </w:rPr>
        <w:instrText>mobilités:</w:instrText>
      </w:r>
      <w:r w:rsidR="00692E2A" w:rsidRPr="00BC1EE4">
        <w:instrText>migrations</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professionnelles pour la mise en œuvre des services de « mode 4 » de l’AGCS ; promouvoir une « </w:t>
      </w:r>
      <w:proofErr w:type="spellStart"/>
      <w:r w:rsidRPr="00C701C7">
        <w:rPr>
          <w:rFonts w:ascii="Times New Roman" w:hAnsi="Times New Roman" w:cs="Verdana"/>
          <w:szCs w:val="18"/>
        </w:rPr>
        <w:t>Ceca</w:t>
      </w:r>
      <w:proofErr w:type="spellEnd"/>
      <w:r w:rsidRPr="00C701C7">
        <w:rPr>
          <w:rFonts w:ascii="Times New Roman" w:hAnsi="Times New Roman" w:cs="Verdana"/>
          <w:szCs w:val="18"/>
        </w:rPr>
        <w:t xml:space="preserve"> migratoire » ;</w:t>
      </w:r>
    </w:p>
    <w:p w:rsidR="00B0375A" w:rsidRPr="00C701C7" w:rsidRDefault="00B0375A" w:rsidP="00AF0384">
      <w:pPr>
        <w:numPr>
          <w:ilvl w:val="0"/>
          <w:numId w:val="22"/>
        </w:numPr>
        <w:spacing w:after="0" w:line="240" w:lineRule="auto"/>
        <w:jc w:val="both"/>
        <w:rPr>
          <w:rFonts w:ascii="Times New Roman" w:hAnsi="Times New Roman" w:cs="Verdana"/>
          <w:szCs w:val="18"/>
        </w:rPr>
      </w:pPr>
      <w:r w:rsidRPr="00C701C7">
        <w:rPr>
          <w:rFonts w:ascii="Times New Roman" w:hAnsi="Times New Roman" w:cs="Verdana"/>
          <w:szCs w:val="18"/>
        </w:rPr>
        <w:t xml:space="preserve">donner à la région une représentation commune sur la scène </w:t>
      </w:r>
      <w:r w:rsidR="0015552F">
        <w:rPr>
          <w:rFonts w:ascii="Times New Roman" w:hAnsi="Times New Roman" w:cs="Verdana"/>
          <w:szCs w:val="18"/>
        </w:rPr>
        <w:t xml:space="preserve">politique </w:t>
      </w:r>
      <w:r w:rsidRPr="00C701C7">
        <w:rPr>
          <w:rFonts w:ascii="Times New Roman" w:hAnsi="Times New Roman" w:cs="Verdana"/>
          <w:szCs w:val="18"/>
        </w:rPr>
        <w:t>internationale.</w:t>
      </w:r>
    </w:p>
    <w:p w:rsidR="00B0375A" w:rsidRPr="00C701C7" w:rsidRDefault="00B0375A" w:rsidP="00AF0384">
      <w:pPr>
        <w:spacing w:after="0" w:line="240" w:lineRule="auto"/>
        <w:jc w:val="both"/>
        <w:rPr>
          <w:rFonts w:ascii="Times New Roman" w:hAnsi="Times New Roman" w:cs="Verdana"/>
          <w:szCs w:val="18"/>
        </w:rPr>
      </w:pPr>
    </w:p>
    <w:p w:rsidR="00A4415D" w:rsidRPr="00C701C7" w:rsidRDefault="00A4415D" w:rsidP="00AF0384">
      <w:pPr>
        <w:spacing w:after="0" w:line="240" w:lineRule="auto"/>
        <w:jc w:val="both"/>
        <w:rPr>
          <w:rFonts w:ascii="Times New Roman" w:hAnsi="Times New Roman" w:cs="Verdana"/>
          <w:i/>
          <w:iCs/>
          <w:szCs w:val="18"/>
        </w:rPr>
      </w:pPr>
      <w:r w:rsidRPr="00C701C7">
        <w:rPr>
          <w:rFonts w:ascii="Times New Roman" w:hAnsi="Times New Roman" w:cs="Verdana"/>
          <w:i/>
          <w:iCs/>
          <w:szCs w:val="18"/>
        </w:rPr>
        <w:sym w:font="Wingdings" w:char="F0E0"/>
      </w:r>
      <w:r w:rsidRPr="00C701C7">
        <w:rPr>
          <w:rFonts w:ascii="Times New Roman" w:hAnsi="Times New Roman" w:cs="Verdana"/>
          <w:i/>
          <w:iCs/>
          <w:szCs w:val="18"/>
        </w:rPr>
        <w:t xml:space="preserve"> Publications : </w:t>
      </w:r>
    </w:p>
    <w:p w:rsidR="00DB0ADC" w:rsidRPr="00C701C7" w:rsidRDefault="00DB0ADC" w:rsidP="00AF0384">
      <w:pPr>
        <w:numPr>
          <w:ilvl w:val="0"/>
          <w:numId w:val="22"/>
        </w:numPr>
        <w:spacing w:after="0" w:line="240" w:lineRule="auto"/>
        <w:jc w:val="both"/>
        <w:rPr>
          <w:rFonts w:ascii="Times New Roman" w:hAnsi="Times New Roman" w:cs="Verdana"/>
          <w:szCs w:val="18"/>
        </w:rPr>
      </w:pPr>
      <w:r w:rsidRPr="00C701C7">
        <w:rPr>
          <w:rFonts w:ascii="Times New Roman" w:hAnsi="Times New Roman" w:cs="Verdana"/>
          <w:i/>
          <w:szCs w:val="18"/>
        </w:rPr>
        <w:t>Construire la Méditerranée</w:t>
      </w:r>
      <w:r w:rsidRPr="00C701C7">
        <w:rPr>
          <w:rFonts w:ascii="Times New Roman" w:hAnsi="Times New Roman" w:cs="Verdana"/>
          <w:szCs w:val="18"/>
        </w:rPr>
        <w:t>, mars 2009, « La Méditerranée face aux enjeux géopolitiques du 21</w:t>
      </w:r>
      <w:r w:rsidRPr="00C701C7">
        <w:rPr>
          <w:rFonts w:ascii="Times New Roman" w:hAnsi="Times New Roman" w:cs="Verdana"/>
          <w:szCs w:val="18"/>
          <w:vertAlign w:val="superscript"/>
        </w:rPr>
        <w:t>ème</w:t>
      </w:r>
      <w:r w:rsidRPr="00C701C7">
        <w:rPr>
          <w:rFonts w:ascii="Times New Roman" w:hAnsi="Times New Roman" w:cs="Verdana"/>
          <w:szCs w:val="18"/>
        </w:rPr>
        <w:t xml:space="preserve"> siècle</w:t>
      </w:r>
      <w:r w:rsidR="00854A3D" w:rsidRPr="00C701C7">
        <w:rPr>
          <w:rFonts w:ascii="Times New Roman" w:hAnsi="Times New Roman" w:cs="Verdana"/>
          <w:szCs w:val="18"/>
        </w:rPr>
        <w:t>. Une région Nord-Sud commune, laboratoire d’une internationalisation réussie</w:t>
      </w:r>
      <w:r w:rsidRPr="00C701C7">
        <w:rPr>
          <w:rFonts w:ascii="Times New Roman" w:hAnsi="Times New Roman" w:cs="Verdana"/>
          <w:szCs w:val="18"/>
        </w:rPr>
        <w:t xml:space="preserve"> », rapport préparatoire au Comité de parrainage </w:t>
      </w:r>
      <w:r w:rsidR="0015552F">
        <w:rPr>
          <w:rFonts w:ascii="Times New Roman" w:hAnsi="Times New Roman" w:cs="Verdana"/>
          <w:szCs w:val="18"/>
        </w:rPr>
        <w:t xml:space="preserve">politique </w:t>
      </w:r>
      <w:r w:rsidRPr="00C701C7">
        <w:rPr>
          <w:rFonts w:ascii="Times New Roman" w:hAnsi="Times New Roman" w:cs="Verdana"/>
          <w:szCs w:val="18"/>
        </w:rPr>
        <w:t xml:space="preserve">d’Ipemed d’avril 2008, Elisabeth Guigou et Abderrahmane Hadj </w:t>
      </w:r>
      <w:proofErr w:type="spellStart"/>
      <w:r w:rsidRPr="00C701C7">
        <w:rPr>
          <w:rFonts w:ascii="Times New Roman" w:hAnsi="Times New Roman" w:cs="Verdana"/>
          <w:szCs w:val="18"/>
        </w:rPr>
        <w:t>Nacer</w:t>
      </w:r>
      <w:proofErr w:type="spellEnd"/>
      <w:r w:rsidRPr="00C701C7">
        <w:rPr>
          <w:rFonts w:ascii="Times New Roman" w:hAnsi="Times New Roman" w:cs="Verdana"/>
          <w:szCs w:val="18"/>
        </w:rPr>
        <w:t xml:space="preserve"> (</w:t>
      </w:r>
      <w:proofErr w:type="spellStart"/>
      <w:r w:rsidRPr="00C701C7">
        <w:rPr>
          <w:rFonts w:ascii="Times New Roman" w:hAnsi="Times New Roman" w:cs="Verdana"/>
          <w:szCs w:val="18"/>
        </w:rPr>
        <w:t>coord</w:t>
      </w:r>
      <w:proofErr w:type="spellEnd"/>
      <w:r w:rsidRPr="00C701C7">
        <w:rPr>
          <w:rFonts w:ascii="Times New Roman" w:hAnsi="Times New Roman" w:cs="Verdana"/>
          <w:szCs w:val="18"/>
        </w:rPr>
        <w:t>.)</w:t>
      </w:r>
    </w:p>
    <w:p w:rsidR="00A4415D" w:rsidRPr="00C701C7" w:rsidRDefault="00A4415D" w:rsidP="00AF0384">
      <w:pPr>
        <w:numPr>
          <w:ilvl w:val="0"/>
          <w:numId w:val="22"/>
        </w:numPr>
        <w:spacing w:after="0" w:line="240" w:lineRule="auto"/>
        <w:jc w:val="both"/>
        <w:rPr>
          <w:rFonts w:ascii="Times New Roman" w:hAnsi="Times New Roman" w:cs="Verdana"/>
          <w:szCs w:val="18"/>
        </w:rPr>
      </w:pPr>
      <w:r w:rsidRPr="00C701C7">
        <w:rPr>
          <w:rFonts w:ascii="Times New Roman" w:hAnsi="Times New Roman" w:cs="Verdana"/>
          <w:i/>
          <w:iCs/>
          <w:szCs w:val="18"/>
        </w:rPr>
        <w:t>Palimpsestes</w:t>
      </w:r>
      <w:r w:rsidRPr="00C701C7">
        <w:rPr>
          <w:rFonts w:ascii="Times New Roman" w:hAnsi="Times New Roman" w:cs="Verdana"/>
          <w:szCs w:val="18"/>
        </w:rPr>
        <w:t xml:space="preserve"> </w:t>
      </w:r>
      <w:r w:rsidR="00A42C6C" w:rsidRPr="00A42C6C">
        <w:rPr>
          <w:rFonts w:ascii="Times New Roman" w:hAnsi="Times New Roman" w:cs="Verdana"/>
          <w:i/>
          <w:szCs w:val="18"/>
        </w:rPr>
        <w:t>d’Ipemed</w:t>
      </w:r>
      <w:r w:rsidRPr="00C701C7">
        <w:rPr>
          <w:rFonts w:ascii="Times New Roman" w:hAnsi="Times New Roman" w:cs="Verdana"/>
          <w:szCs w:val="18"/>
        </w:rPr>
        <w:t>, n°3-2011, « Un état des lieux du financement par l’UE du développement en Méditerranée », Pierre Beckouche</w:t>
      </w:r>
    </w:p>
    <w:p w:rsidR="00A4415D" w:rsidRPr="00C701C7" w:rsidRDefault="00A4415D" w:rsidP="00AF0384">
      <w:pPr>
        <w:numPr>
          <w:ilvl w:val="0"/>
          <w:numId w:val="22"/>
        </w:numPr>
        <w:spacing w:after="0" w:line="240" w:lineRule="auto"/>
        <w:jc w:val="both"/>
        <w:rPr>
          <w:rFonts w:ascii="Times New Roman" w:hAnsi="Times New Roman" w:cs="Verdana"/>
          <w:szCs w:val="18"/>
        </w:rPr>
      </w:pPr>
      <w:proofErr w:type="spellStart"/>
      <w:r w:rsidRPr="00C701C7">
        <w:rPr>
          <w:rFonts w:ascii="Times New Roman" w:hAnsi="Times New Roman" w:cs="Verdana"/>
          <w:i/>
          <w:iCs/>
          <w:szCs w:val="18"/>
        </w:rPr>
        <w:t>Afkar</w:t>
      </w:r>
      <w:proofErr w:type="spellEnd"/>
      <w:r w:rsidRPr="00C701C7">
        <w:rPr>
          <w:rFonts w:ascii="Times New Roman" w:hAnsi="Times New Roman" w:cs="Verdana"/>
          <w:szCs w:val="18"/>
        </w:rPr>
        <w:t xml:space="preserve">, 2011, « Un état des lieux du financement par l’UE du développement en Méditerranée », </w:t>
      </w:r>
      <w:proofErr w:type="spellStart"/>
      <w:r w:rsidRPr="00C701C7">
        <w:rPr>
          <w:rFonts w:ascii="Times New Roman" w:hAnsi="Times New Roman" w:cs="Verdana"/>
          <w:szCs w:val="18"/>
        </w:rPr>
        <w:t>Afkar</w:t>
      </w:r>
      <w:proofErr w:type="spellEnd"/>
      <w:r w:rsidRPr="00C701C7">
        <w:rPr>
          <w:rFonts w:ascii="Times New Roman" w:hAnsi="Times New Roman" w:cs="Verdana"/>
          <w:szCs w:val="18"/>
        </w:rPr>
        <w:t>/idées n°30, Pierre Beckouche</w:t>
      </w:r>
    </w:p>
    <w:p w:rsidR="00A4415D" w:rsidRPr="00C701C7" w:rsidRDefault="00A4415D" w:rsidP="00AF0384">
      <w:pPr>
        <w:numPr>
          <w:ilvl w:val="0"/>
          <w:numId w:val="22"/>
        </w:numPr>
        <w:spacing w:after="0" w:line="240" w:lineRule="auto"/>
        <w:jc w:val="both"/>
        <w:rPr>
          <w:rFonts w:ascii="Times New Roman" w:hAnsi="Times New Roman" w:cs="Verdana"/>
          <w:szCs w:val="18"/>
        </w:rPr>
      </w:pPr>
      <w:r w:rsidRPr="00C701C7">
        <w:rPr>
          <w:rFonts w:ascii="Times New Roman" w:hAnsi="Times New Roman" w:cs="Verdana"/>
          <w:i/>
          <w:iCs/>
          <w:szCs w:val="18"/>
        </w:rPr>
        <w:t>Rapports &amp; synthèses</w:t>
      </w:r>
      <w:r w:rsidRPr="00C701C7">
        <w:rPr>
          <w:rFonts w:ascii="Times New Roman" w:hAnsi="Times New Roman" w:cs="Verdana"/>
          <w:iCs/>
          <w:szCs w:val="18"/>
        </w:rPr>
        <w:t xml:space="preserve">, septembre 2011, « Tunisie : </w:t>
      </w:r>
      <w:r w:rsidR="00F0364F">
        <w:rPr>
          <w:rFonts w:ascii="Times New Roman" w:hAnsi="Times New Roman" w:cs="Verdana"/>
          <w:iCs/>
          <w:szCs w:val="18"/>
        </w:rPr>
        <w:t>neuf</w:t>
      </w:r>
      <w:r w:rsidRPr="00C701C7">
        <w:rPr>
          <w:rFonts w:ascii="Times New Roman" w:hAnsi="Times New Roman" w:cs="Verdana"/>
          <w:iCs/>
          <w:szCs w:val="18"/>
        </w:rPr>
        <w:t xml:space="preserve"> propositions pour relancer le développement économique », Ipemed</w:t>
      </w:r>
      <w:r w:rsidR="0015552F">
        <w:rPr>
          <w:rFonts w:ascii="Times New Roman" w:hAnsi="Times New Roman" w:cs="Verdana"/>
          <w:iCs/>
          <w:szCs w:val="18"/>
        </w:rPr>
        <w:t>.</w:t>
      </w:r>
    </w:p>
    <w:p w:rsidR="00A4415D" w:rsidRPr="00C701C7" w:rsidRDefault="00A4415D"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keepNext/>
        <w:spacing w:after="0" w:line="240" w:lineRule="auto"/>
        <w:jc w:val="both"/>
        <w:outlineLvl w:val="1"/>
        <w:rPr>
          <w:rFonts w:ascii="Times New Roman" w:hAnsi="Times New Roman" w:cs="Verdana"/>
          <w:b/>
          <w:bCs/>
          <w:szCs w:val="18"/>
        </w:rPr>
      </w:pPr>
      <w:bookmarkStart w:id="11" w:name="_Toc323137981"/>
      <w:r w:rsidRPr="00C701C7">
        <w:rPr>
          <w:rFonts w:ascii="Times New Roman" w:hAnsi="Times New Roman" w:cs="Verdana"/>
          <w:b/>
          <w:bCs/>
          <w:szCs w:val="18"/>
        </w:rPr>
        <w:t>2.3. Régionalisation</w:t>
      </w:r>
      <w:r w:rsidR="001C4930" w:rsidRPr="00C701C7">
        <w:rPr>
          <w:rFonts w:ascii="Times New Roman" w:hAnsi="Times New Roman" w:cs="Verdana"/>
          <w:b/>
          <w:bCs/>
          <w:szCs w:val="18"/>
        </w:rPr>
        <w:t xml:space="preserve"> </w:t>
      </w:r>
      <w:r w:rsidR="003C75A5" w:rsidRPr="00C701C7">
        <w:rPr>
          <w:rFonts w:ascii="Times New Roman" w:hAnsi="Times New Roman" w:cs="Verdana"/>
          <w:b/>
          <w:bCs/>
          <w:szCs w:val="18"/>
        </w:rPr>
        <w:t>économique :</w:t>
      </w:r>
      <w:r w:rsidRPr="00C701C7">
        <w:rPr>
          <w:rFonts w:ascii="Times New Roman" w:hAnsi="Times New Roman" w:cs="Verdana"/>
          <w:b/>
          <w:bCs/>
          <w:szCs w:val="18"/>
        </w:rPr>
        <w:t xml:space="preserve"> convergence ou divergence entre les deux rives ?</w:t>
      </w:r>
      <w:bookmarkEnd w:id="11"/>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r w:rsidRPr="00C701C7">
        <w:rPr>
          <w:rFonts w:ascii="Times New Roman" w:hAnsi="Times New Roman" w:cs="Verdana"/>
          <w:szCs w:val="18"/>
        </w:rPr>
        <w:t>Le rapport sur le bilan d’Euromed</w:t>
      </w:r>
      <w:r w:rsidR="00746833">
        <w:rPr>
          <w:rFonts w:ascii="Times New Roman" w:hAnsi="Times New Roman" w:cs="Verdana"/>
          <w:szCs w:val="18"/>
        </w:rPr>
        <w:fldChar w:fldCharType="begin"/>
      </w:r>
      <w:r w:rsidR="00C77223">
        <w:instrText xml:space="preserve"> XE "</w:instrText>
      </w:r>
      <w:r w:rsidR="00C77223" w:rsidRPr="00393B1E">
        <w:rPr>
          <w:rFonts w:ascii="Times New Roman" w:hAnsi="Times New Roman" w:cs="Verdana"/>
          <w:szCs w:val="18"/>
        </w:rPr>
        <w:instrText>Euromed</w:instrText>
      </w:r>
      <w:r w:rsidR="00C77223">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w:t>
      </w:r>
      <w:r w:rsidR="002924EB" w:rsidRPr="00C701C7">
        <w:rPr>
          <w:rFonts w:ascii="Times New Roman" w:hAnsi="Times New Roman" w:cs="Verdana"/>
          <w:szCs w:val="18"/>
        </w:rPr>
        <w:t xml:space="preserve">fait </w:t>
      </w:r>
      <w:r w:rsidR="004A70AE">
        <w:rPr>
          <w:rFonts w:ascii="Times New Roman" w:hAnsi="Times New Roman" w:cs="Verdana"/>
          <w:szCs w:val="18"/>
        </w:rPr>
        <w:t xml:space="preserve">aussi </w:t>
      </w:r>
      <w:r w:rsidR="002924EB" w:rsidRPr="00C701C7">
        <w:rPr>
          <w:rFonts w:ascii="Times New Roman" w:hAnsi="Times New Roman" w:cs="Verdana"/>
          <w:szCs w:val="18"/>
        </w:rPr>
        <w:t>une synthèse des principaux éléments sur</w:t>
      </w:r>
      <w:r w:rsidRPr="00C701C7">
        <w:rPr>
          <w:rFonts w:ascii="Times New Roman" w:hAnsi="Times New Roman" w:cs="Verdana"/>
          <w:szCs w:val="18"/>
        </w:rPr>
        <w:t xml:space="preserve"> la convergence entre les deux rives de la Méditerranée : </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numPr>
          <w:ilvl w:val="0"/>
          <w:numId w:val="22"/>
        </w:numPr>
        <w:spacing w:after="0" w:line="240" w:lineRule="auto"/>
        <w:jc w:val="both"/>
        <w:rPr>
          <w:rFonts w:ascii="Times New Roman" w:hAnsi="Times New Roman" w:cs="Verdana"/>
          <w:szCs w:val="18"/>
        </w:rPr>
      </w:pPr>
      <w:r w:rsidRPr="00C701C7">
        <w:rPr>
          <w:rFonts w:ascii="Times New Roman" w:hAnsi="Times New Roman" w:cs="Verdana"/>
          <w:szCs w:val="18"/>
        </w:rPr>
        <w:t>les trois points les plus positifs du processus de Barcelone sont (i) l’habitude qu</w:t>
      </w:r>
      <w:r w:rsidR="004A70AE">
        <w:rPr>
          <w:rFonts w:ascii="Times New Roman" w:hAnsi="Times New Roman" w:cs="Verdana"/>
          <w:szCs w:val="18"/>
        </w:rPr>
        <w:t xml:space="preserve">e </w:t>
      </w:r>
      <w:r w:rsidRPr="00C701C7">
        <w:rPr>
          <w:rFonts w:ascii="Times New Roman" w:hAnsi="Times New Roman" w:cs="Verdana"/>
          <w:szCs w:val="18"/>
        </w:rPr>
        <w:t xml:space="preserve">les administrations des pays de la région </w:t>
      </w:r>
      <w:r w:rsidR="004A70AE">
        <w:rPr>
          <w:rFonts w:ascii="Times New Roman" w:hAnsi="Times New Roman" w:cs="Verdana"/>
          <w:szCs w:val="18"/>
        </w:rPr>
        <w:t xml:space="preserve">ont prise </w:t>
      </w:r>
      <w:r w:rsidRPr="00C701C7">
        <w:rPr>
          <w:rFonts w:ascii="Times New Roman" w:hAnsi="Times New Roman" w:cs="Verdana"/>
          <w:szCs w:val="18"/>
        </w:rPr>
        <w:t>de se rencontrer pour définir des programmes d’action concertés ; (ii) la stabilisation macroéconomique des Psem (inflation et endettement surtout) ; (iii) la sortie de ce qui était pour certains des Psem une quasi autarcie : ces pays ont désormais des droits de douane nominaux avec l’UE inférieurs à 5% pour les produits non agricoles, leur part dans les stocks d’IDE mondiaux est passée de 1,8% au début des années 2000 à 2,5% en 2007 (avant de replonger avec la crise)</w:t>
      </w:r>
      <w:r w:rsidR="00213F57">
        <w:rPr>
          <w:rFonts w:ascii="Times New Roman" w:hAnsi="Times New Roman" w:cs="Verdana"/>
          <w:szCs w:val="18"/>
        </w:rPr>
        <w:t> ;</w:t>
      </w:r>
      <w:r w:rsidR="000E18E1">
        <w:rPr>
          <w:rFonts w:ascii="Times New Roman" w:hAnsi="Times New Roman" w:cs="Verdana"/>
          <w:szCs w:val="18"/>
        </w:rPr>
        <w:t xml:space="preserve"> </w:t>
      </w:r>
    </w:p>
    <w:p w:rsidR="00B0375A" w:rsidRPr="00C701C7" w:rsidRDefault="00B0375A" w:rsidP="00AF0384">
      <w:pPr>
        <w:spacing w:after="0" w:line="240" w:lineRule="auto"/>
        <w:ind w:left="360"/>
        <w:jc w:val="both"/>
        <w:rPr>
          <w:rFonts w:ascii="Times New Roman" w:hAnsi="Times New Roman" w:cs="Verdana"/>
          <w:szCs w:val="18"/>
        </w:rPr>
      </w:pPr>
    </w:p>
    <w:p w:rsidR="00B0375A" w:rsidRPr="00C701C7" w:rsidRDefault="00213F57" w:rsidP="00AF0384">
      <w:pPr>
        <w:numPr>
          <w:ilvl w:val="0"/>
          <w:numId w:val="22"/>
        </w:numPr>
        <w:spacing w:after="0" w:line="240" w:lineRule="auto"/>
        <w:jc w:val="both"/>
        <w:rPr>
          <w:rFonts w:ascii="Times New Roman" w:hAnsi="Times New Roman" w:cs="Verdana"/>
          <w:szCs w:val="18"/>
        </w:rPr>
      </w:pPr>
      <w:r>
        <w:rPr>
          <w:rFonts w:ascii="Times New Roman" w:hAnsi="Times New Roman" w:cs="Verdana"/>
          <w:szCs w:val="18"/>
        </w:rPr>
        <w:t>m</w:t>
      </w:r>
      <w:r w:rsidR="00B0375A" w:rsidRPr="00C701C7">
        <w:rPr>
          <w:rFonts w:ascii="Times New Roman" w:hAnsi="Times New Roman" w:cs="Verdana"/>
          <w:szCs w:val="18"/>
        </w:rPr>
        <w:t>ais depuis 2001 les balances de marchandises des Psem se sont fortement dégradées (sauf pour les producteurs d’hydrocarbures), notamment vis-à-vis de l’Europe. De surcroît, la part de l’Europe dans le commerce extérieur des Psem aura, depuis 1995, reculé pour tous les Psem sauf pour le Maroc (stagnation). Concernant les investissements, l’UE destine certes aux Psem davantage de ses IDE vers des pays émergents (de 3% au début des années 2000 à 6% en 2006) et reste le principal fournisseur d’investissements directs des Psem, mais avec une part relative là encore déclinante</w:t>
      </w:r>
      <w:r>
        <w:rPr>
          <w:rFonts w:ascii="Times New Roman" w:hAnsi="Times New Roman" w:cs="Verdana"/>
          <w:szCs w:val="18"/>
        </w:rPr>
        <w:t> ;</w:t>
      </w:r>
      <w:r w:rsidR="00B0375A" w:rsidRPr="00C701C7">
        <w:rPr>
          <w:rFonts w:ascii="Times New Roman" w:hAnsi="Times New Roman" w:cs="Verdana"/>
          <w:szCs w:val="18"/>
        </w:rPr>
        <w:t xml:space="preserve"> </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213F57" w:rsidP="00AF0384">
      <w:pPr>
        <w:numPr>
          <w:ilvl w:val="0"/>
          <w:numId w:val="22"/>
        </w:numPr>
        <w:spacing w:after="0" w:line="240" w:lineRule="auto"/>
        <w:jc w:val="both"/>
        <w:rPr>
          <w:rFonts w:ascii="Times New Roman" w:hAnsi="Times New Roman" w:cs="Verdana"/>
          <w:szCs w:val="18"/>
        </w:rPr>
      </w:pPr>
      <w:r>
        <w:rPr>
          <w:rFonts w:ascii="Times New Roman" w:hAnsi="Times New Roman" w:cs="Verdana"/>
          <w:szCs w:val="18"/>
        </w:rPr>
        <w:t>l</w:t>
      </w:r>
      <w:r w:rsidR="00B0375A" w:rsidRPr="00C701C7">
        <w:rPr>
          <w:rFonts w:ascii="Times New Roman" w:hAnsi="Times New Roman" w:cs="Verdana"/>
          <w:szCs w:val="18"/>
        </w:rPr>
        <w:t xml:space="preserve">a Méditerranée en reste à une intégration plus commerciale que productive, plus segmentaire (prévalence des échanges Nord-Sud sur le Sud-Sud, maintien voire essor des barrières non tarifaires au Nord mais surtout au Sud, maintien de distorsions entre les pays en termes de </w:t>
      </w:r>
      <w:r w:rsidR="00B0375A" w:rsidRPr="00C701C7">
        <w:rPr>
          <w:rFonts w:ascii="Times New Roman" w:hAnsi="Times New Roman" w:cs="Verdana"/>
          <w:szCs w:val="18"/>
        </w:rPr>
        <w:lastRenderedPageBreak/>
        <w:t>taxes et de subventions, segmentation des marchés) que générale. Autrement dit l’intégration économique reste globalement faible, et « superficielle » davantage que « profonde »</w:t>
      </w:r>
      <w:r>
        <w:rPr>
          <w:rFonts w:ascii="Times New Roman" w:hAnsi="Times New Roman" w:cs="Verdana"/>
          <w:szCs w:val="18"/>
        </w:rPr>
        <w:t> ;</w:t>
      </w:r>
      <w:r w:rsidR="00B0375A" w:rsidRPr="00C701C7">
        <w:rPr>
          <w:rFonts w:ascii="Times New Roman" w:hAnsi="Times New Roman" w:cs="Verdana"/>
          <w:szCs w:val="18"/>
        </w:rPr>
        <w:t xml:space="preserve"> </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213F57" w:rsidP="00AF0384">
      <w:pPr>
        <w:numPr>
          <w:ilvl w:val="0"/>
          <w:numId w:val="22"/>
        </w:numPr>
        <w:spacing w:after="0" w:line="240" w:lineRule="auto"/>
        <w:jc w:val="both"/>
        <w:rPr>
          <w:rFonts w:ascii="Times New Roman" w:hAnsi="Times New Roman" w:cs="Verdana"/>
          <w:szCs w:val="18"/>
        </w:rPr>
      </w:pPr>
      <w:r>
        <w:rPr>
          <w:rFonts w:ascii="Times New Roman" w:hAnsi="Times New Roman" w:cs="Verdana"/>
          <w:szCs w:val="18"/>
        </w:rPr>
        <w:t>l</w:t>
      </w:r>
      <w:r w:rsidR="00B0375A" w:rsidRPr="00C701C7">
        <w:rPr>
          <w:rFonts w:ascii="Times New Roman" w:hAnsi="Times New Roman" w:cs="Verdana"/>
          <w:szCs w:val="18"/>
        </w:rPr>
        <w:t xml:space="preserve">’économie des Psem demeure fragile : la croissance est plus quantitative que qualitative (faibles gains de productivité), elle n’est pas suffisante pour résorber le </w:t>
      </w:r>
      <w:r w:rsidR="001C4930" w:rsidRPr="00C701C7">
        <w:rPr>
          <w:rFonts w:ascii="Times New Roman" w:hAnsi="Times New Roman" w:cs="Verdana"/>
          <w:szCs w:val="18"/>
        </w:rPr>
        <w:t>sous-emploi</w:t>
      </w:r>
      <w:r w:rsidR="00B0375A" w:rsidRPr="00C701C7">
        <w:rPr>
          <w:rFonts w:ascii="Times New Roman" w:hAnsi="Times New Roman" w:cs="Verdana"/>
          <w:szCs w:val="18"/>
        </w:rPr>
        <w:t xml:space="preserve"> y compris des plus qualifiés ; l’ouverture concurrentielle est indiscutable mais elle n’a pas encore produit d’effets suffisants pour stimuler la compétitivité des entreprises ; la dégradation de la balance commerciale n’est compensée, et de plus en plus difficilement,</w:t>
      </w:r>
      <w:r w:rsidR="004A70AE">
        <w:rPr>
          <w:rFonts w:ascii="Times New Roman" w:hAnsi="Times New Roman" w:cs="Verdana"/>
          <w:szCs w:val="18"/>
        </w:rPr>
        <w:t xml:space="preserve"> que par les IDE (volatiles sauf en </w:t>
      </w:r>
      <w:r w:rsidR="00B0375A" w:rsidRPr="00C701C7">
        <w:rPr>
          <w:rFonts w:ascii="Times New Roman" w:hAnsi="Times New Roman" w:cs="Verdana"/>
          <w:szCs w:val="18"/>
        </w:rPr>
        <w:t>Turquie), les remises migratoires et les revenus touristiques, marque d’économies encore dominées par des formes rentières de financements extérieurs et insuffisamment soutenues par l’investissement</w:t>
      </w:r>
      <w:r w:rsidR="00746833">
        <w:rPr>
          <w:rFonts w:ascii="Times New Roman" w:hAnsi="Times New Roman" w:cs="Verdana"/>
          <w:szCs w:val="18"/>
        </w:rPr>
        <w:fldChar w:fldCharType="begin"/>
      </w:r>
      <w:r w:rsidR="00692E2A">
        <w:instrText xml:space="preserve"> XE "</w:instrText>
      </w:r>
      <w:r w:rsidR="00692E2A" w:rsidRPr="00B67CE1">
        <w:rPr>
          <w:rFonts w:ascii="Times New Roman" w:hAnsi="Times New Roman" w:cs="Verdana"/>
          <w:szCs w:val="18"/>
        </w:rPr>
        <w:instrText>investissement</w:instrText>
      </w:r>
      <w:r w:rsidR="00692E2A">
        <w:instrText xml:space="preserve">" </w:instrText>
      </w:r>
      <w:r w:rsidR="00746833">
        <w:rPr>
          <w:rFonts w:ascii="Times New Roman" w:hAnsi="Times New Roman" w:cs="Verdana"/>
          <w:szCs w:val="18"/>
        </w:rPr>
        <w:fldChar w:fldCharType="end"/>
      </w:r>
      <w:r w:rsidR="00B0375A" w:rsidRPr="00C701C7">
        <w:rPr>
          <w:rFonts w:ascii="Times New Roman" w:hAnsi="Times New Roman" w:cs="Verdana"/>
          <w:szCs w:val="18"/>
        </w:rPr>
        <w:t xml:space="preserve"> productif intérieur. Sans amélioration substantielle du système productif des Psem, leur ouverture commerciale, tant souhaitée par Barcelone, peut rapidement se traduire par un effondrement de leur balance des paiements</w:t>
      </w:r>
      <w:r>
        <w:rPr>
          <w:rFonts w:ascii="Times New Roman" w:hAnsi="Times New Roman" w:cs="Verdana"/>
          <w:szCs w:val="18"/>
        </w:rPr>
        <w:t> ;</w:t>
      </w:r>
      <w:r w:rsidR="00B0375A" w:rsidRPr="00C701C7">
        <w:rPr>
          <w:rFonts w:ascii="Times New Roman" w:hAnsi="Times New Roman" w:cs="Verdana"/>
          <w:szCs w:val="18"/>
        </w:rPr>
        <w:t xml:space="preserve"> </w:t>
      </w:r>
    </w:p>
    <w:p w:rsidR="00B0375A" w:rsidRPr="00C701C7" w:rsidRDefault="00B0375A" w:rsidP="00AF0384">
      <w:pPr>
        <w:spacing w:after="0" w:line="240" w:lineRule="auto"/>
        <w:ind w:left="360"/>
        <w:jc w:val="both"/>
        <w:rPr>
          <w:rFonts w:ascii="Times New Roman" w:hAnsi="Times New Roman" w:cs="Verdana"/>
          <w:szCs w:val="18"/>
        </w:rPr>
      </w:pPr>
    </w:p>
    <w:p w:rsidR="00B0375A" w:rsidRPr="00C701C7" w:rsidRDefault="00213F57" w:rsidP="00AF0384">
      <w:pPr>
        <w:numPr>
          <w:ilvl w:val="0"/>
          <w:numId w:val="22"/>
        </w:numPr>
        <w:spacing w:after="0" w:line="240" w:lineRule="auto"/>
        <w:jc w:val="both"/>
        <w:rPr>
          <w:rFonts w:ascii="Times New Roman" w:hAnsi="Times New Roman" w:cs="Verdana"/>
          <w:szCs w:val="18"/>
        </w:rPr>
      </w:pPr>
      <w:r>
        <w:rPr>
          <w:rFonts w:ascii="Times New Roman" w:hAnsi="Times New Roman" w:cs="Verdana"/>
          <w:szCs w:val="18"/>
        </w:rPr>
        <w:t>l</w:t>
      </w:r>
      <w:r w:rsidR="00B0375A" w:rsidRPr="00C701C7">
        <w:rPr>
          <w:rFonts w:ascii="Times New Roman" w:hAnsi="Times New Roman" w:cs="Verdana"/>
          <w:szCs w:val="18"/>
        </w:rPr>
        <w:t>a convergence régionale mesurée par le PIB par habitant (entre Psem et UE) est moins bonne que dans les deux autres grandes régions Nord-Sud, l’Alena et l’Asie orientale, qui mobilisent pourtant infiniment moins de subventions. L’exemple de l’Asie orientale suggère que le ressort de la convergence régionale se situe plutôt dans le système productif</w:t>
      </w:r>
      <w:r>
        <w:rPr>
          <w:rFonts w:ascii="Times New Roman" w:hAnsi="Times New Roman" w:cs="Verdana"/>
          <w:szCs w:val="18"/>
        </w:rPr>
        <w:t> ;</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213F57" w:rsidP="00AF0384">
      <w:pPr>
        <w:numPr>
          <w:ilvl w:val="0"/>
          <w:numId w:val="22"/>
        </w:numPr>
        <w:spacing w:after="0" w:line="240" w:lineRule="auto"/>
        <w:jc w:val="both"/>
        <w:rPr>
          <w:rFonts w:ascii="Times New Roman" w:hAnsi="Times New Roman" w:cs="Verdana"/>
          <w:szCs w:val="18"/>
        </w:rPr>
      </w:pPr>
      <w:r>
        <w:rPr>
          <w:rFonts w:ascii="Times New Roman" w:hAnsi="Times New Roman" w:cs="Verdana"/>
          <w:szCs w:val="18"/>
        </w:rPr>
        <w:t>u</w:t>
      </w:r>
      <w:r w:rsidR="00B0375A" w:rsidRPr="00C701C7">
        <w:rPr>
          <w:rFonts w:ascii="Times New Roman" w:hAnsi="Times New Roman" w:cs="Verdana"/>
          <w:szCs w:val="18"/>
        </w:rPr>
        <w:t>ne intégration euro</w:t>
      </w:r>
      <w:r w:rsidR="003C75A5" w:rsidRPr="00C701C7">
        <w:rPr>
          <w:rFonts w:ascii="Times New Roman" w:hAnsi="Times New Roman" w:cs="Verdana"/>
          <w:szCs w:val="18"/>
        </w:rPr>
        <w:t>-</w:t>
      </w:r>
      <w:r w:rsidR="00B0375A" w:rsidRPr="00C701C7">
        <w:rPr>
          <w:rFonts w:ascii="Times New Roman" w:hAnsi="Times New Roman" w:cs="Verdana"/>
          <w:szCs w:val="18"/>
        </w:rPr>
        <w:t>méditerranéenne « profonde » a tout de même commencé. C’est notamment le cas dans les transports</w:t>
      </w:r>
      <w:r w:rsidR="00746833">
        <w:rPr>
          <w:rFonts w:ascii="Times New Roman" w:hAnsi="Times New Roman" w:cs="Verdana"/>
          <w:szCs w:val="18"/>
        </w:rPr>
        <w:fldChar w:fldCharType="begin"/>
      </w:r>
      <w:r w:rsidR="00692E2A">
        <w:instrText xml:space="preserve"> XE "</w:instrText>
      </w:r>
      <w:r w:rsidR="00692E2A" w:rsidRPr="00B67CE1">
        <w:rPr>
          <w:rFonts w:ascii="Times New Roman" w:hAnsi="Times New Roman" w:cs="Verdana"/>
          <w:szCs w:val="18"/>
        </w:rPr>
        <w:instrText>transports</w:instrText>
      </w:r>
      <w:r w:rsidR="00692E2A">
        <w:instrText xml:space="preserve">" </w:instrText>
      </w:r>
      <w:r w:rsidR="00746833">
        <w:rPr>
          <w:rFonts w:ascii="Times New Roman" w:hAnsi="Times New Roman" w:cs="Verdana"/>
          <w:szCs w:val="18"/>
        </w:rPr>
        <w:fldChar w:fldCharType="end"/>
      </w:r>
      <w:r w:rsidR="00B0375A" w:rsidRPr="00C701C7">
        <w:rPr>
          <w:rFonts w:ascii="Times New Roman" w:hAnsi="Times New Roman" w:cs="Verdana"/>
          <w:szCs w:val="18"/>
        </w:rPr>
        <w:t xml:space="preserve"> grâce au Forum Euromed</w:t>
      </w:r>
      <w:r w:rsidR="00746833">
        <w:rPr>
          <w:rFonts w:ascii="Times New Roman" w:hAnsi="Times New Roman" w:cs="Verdana"/>
          <w:szCs w:val="18"/>
        </w:rPr>
        <w:fldChar w:fldCharType="begin"/>
      </w:r>
      <w:r w:rsidR="00C77223">
        <w:instrText xml:space="preserve"> XE "</w:instrText>
      </w:r>
      <w:r w:rsidR="00C77223" w:rsidRPr="00393B1E">
        <w:rPr>
          <w:rFonts w:ascii="Times New Roman" w:hAnsi="Times New Roman" w:cs="Verdana"/>
          <w:szCs w:val="18"/>
        </w:rPr>
        <w:instrText>Euromed</w:instrText>
      </w:r>
      <w:r w:rsidR="00C77223">
        <w:instrText xml:space="preserve">" </w:instrText>
      </w:r>
      <w:r w:rsidR="00746833">
        <w:rPr>
          <w:rFonts w:ascii="Times New Roman" w:hAnsi="Times New Roman" w:cs="Verdana"/>
          <w:szCs w:val="18"/>
        </w:rPr>
        <w:fldChar w:fldCharType="end"/>
      </w:r>
      <w:r w:rsidR="00B0375A" w:rsidRPr="00C701C7">
        <w:rPr>
          <w:rFonts w:ascii="Times New Roman" w:hAnsi="Times New Roman" w:cs="Verdana"/>
          <w:szCs w:val="18"/>
        </w:rPr>
        <w:t xml:space="preserve"> transport, dans l’enseignement supérieur, dans l’environnement et surtout dans l’énergie</w:t>
      </w:r>
      <w:r w:rsidR="00746833">
        <w:rPr>
          <w:rFonts w:ascii="Times New Roman" w:hAnsi="Times New Roman" w:cs="Verdana"/>
          <w:szCs w:val="18"/>
        </w:rPr>
        <w:fldChar w:fldCharType="begin"/>
      </w:r>
      <w:r w:rsidR="00692E2A">
        <w:instrText xml:space="preserve"> XE "</w:instrText>
      </w:r>
      <w:r w:rsidR="00692E2A" w:rsidRPr="00695CE4">
        <w:rPr>
          <w:rFonts w:ascii="Times New Roman" w:hAnsi="Times New Roman" w:cs="Verdana"/>
          <w:szCs w:val="18"/>
        </w:rPr>
        <w:instrText>énergie</w:instrText>
      </w:r>
      <w:r w:rsidR="00692E2A">
        <w:instrText xml:space="preserve">" </w:instrText>
      </w:r>
      <w:r w:rsidR="00746833">
        <w:rPr>
          <w:rFonts w:ascii="Times New Roman" w:hAnsi="Times New Roman" w:cs="Verdana"/>
          <w:szCs w:val="18"/>
        </w:rPr>
        <w:fldChar w:fldCharType="end"/>
      </w:r>
      <w:r w:rsidR="00B0375A" w:rsidRPr="00C701C7">
        <w:rPr>
          <w:rFonts w:ascii="Times New Roman" w:hAnsi="Times New Roman" w:cs="Verdana"/>
          <w:szCs w:val="18"/>
        </w:rPr>
        <w:t xml:space="preserve"> (décision d’aller vers un marché euro</w:t>
      </w:r>
      <w:r w:rsidR="003C75A5" w:rsidRPr="00C701C7">
        <w:rPr>
          <w:rFonts w:ascii="Times New Roman" w:hAnsi="Times New Roman" w:cs="Verdana"/>
          <w:szCs w:val="18"/>
        </w:rPr>
        <w:t>-</w:t>
      </w:r>
      <w:r w:rsidR="00B0375A" w:rsidRPr="00C701C7">
        <w:rPr>
          <w:rFonts w:ascii="Times New Roman" w:hAnsi="Times New Roman" w:cs="Verdana"/>
          <w:szCs w:val="18"/>
        </w:rPr>
        <w:t>méditerranéen du gaz et de l’électricité, boucle électrique méditerranéenne, lancement du Plan solaire).</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p>
    <w:p w:rsidR="00B0375A" w:rsidRPr="00C701C7" w:rsidRDefault="00234859" w:rsidP="00AF0384">
      <w:pPr>
        <w:spacing w:after="0" w:line="240" w:lineRule="auto"/>
        <w:jc w:val="both"/>
        <w:rPr>
          <w:rFonts w:ascii="Times New Roman" w:hAnsi="Times New Roman" w:cs="Verdana"/>
          <w:szCs w:val="18"/>
        </w:rPr>
      </w:pPr>
      <w:r w:rsidRPr="00C701C7">
        <w:rPr>
          <w:rFonts w:ascii="Times New Roman" w:hAnsi="Times New Roman" w:cs="Verdana"/>
          <w:szCs w:val="18"/>
        </w:rPr>
        <w:t>L’Institut</w:t>
      </w:r>
      <w:r w:rsidR="00B0375A" w:rsidRPr="00C701C7">
        <w:rPr>
          <w:rFonts w:ascii="Times New Roman" w:hAnsi="Times New Roman" w:cs="Verdana"/>
          <w:szCs w:val="18"/>
        </w:rPr>
        <w:t xml:space="preserve"> a consacré un programme d’études, </w:t>
      </w:r>
      <w:r w:rsidR="002924EB" w:rsidRPr="00C701C7">
        <w:rPr>
          <w:rFonts w:ascii="Times New Roman" w:hAnsi="Times New Roman" w:cs="Verdana"/>
          <w:szCs w:val="18"/>
        </w:rPr>
        <w:t xml:space="preserve">appelé </w:t>
      </w:r>
      <w:r w:rsidR="00B0375A" w:rsidRPr="00C701C7">
        <w:rPr>
          <w:rFonts w:ascii="Times New Roman" w:hAnsi="Times New Roman" w:cs="Verdana"/>
          <w:szCs w:val="18"/>
        </w:rPr>
        <w:t>« Convergence »</w:t>
      </w:r>
      <w:r w:rsidR="002924EB" w:rsidRPr="00C701C7">
        <w:rPr>
          <w:rFonts w:ascii="Times New Roman" w:hAnsi="Times New Roman" w:cs="Verdana"/>
          <w:szCs w:val="18"/>
        </w:rPr>
        <w:t>,</w:t>
      </w:r>
      <w:r w:rsidR="00B0375A" w:rsidRPr="00C701C7">
        <w:rPr>
          <w:rFonts w:ascii="Times New Roman" w:hAnsi="Times New Roman" w:cs="Verdana"/>
          <w:szCs w:val="18"/>
        </w:rPr>
        <w:t xml:space="preserve"> sur la dynamique des entreprises franchissant la Méditerranée pour investir, sur la base de deux cents entretiens avec des chefs d’entreprise de la région, des responsables d’agences de promotion des investissements et des experts</w:t>
      </w:r>
      <w:r w:rsidR="002924EB" w:rsidRPr="00C701C7">
        <w:rPr>
          <w:rFonts w:ascii="Times New Roman" w:hAnsi="Times New Roman" w:cs="Verdana"/>
          <w:szCs w:val="18"/>
        </w:rPr>
        <w:t> :</w:t>
      </w:r>
    </w:p>
    <w:p w:rsidR="00854A3D" w:rsidRPr="00C701C7" w:rsidRDefault="00854A3D" w:rsidP="00AF0384">
      <w:pPr>
        <w:spacing w:after="0" w:line="240" w:lineRule="auto"/>
        <w:jc w:val="both"/>
        <w:rPr>
          <w:rFonts w:ascii="Times New Roman" w:hAnsi="Times New Roman" w:cs="Verdana"/>
          <w:szCs w:val="18"/>
        </w:rPr>
      </w:pPr>
    </w:p>
    <w:p w:rsidR="00B0375A" w:rsidRPr="00C701C7" w:rsidRDefault="002924EB" w:rsidP="00AF0384">
      <w:pPr>
        <w:numPr>
          <w:ilvl w:val="0"/>
          <w:numId w:val="22"/>
        </w:numPr>
        <w:spacing w:after="0" w:line="240" w:lineRule="auto"/>
        <w:jc w:val="both"/>
        <w:rPr>
          <w:rFonts w:ascii="Times New Roman" w:hAnsi="Times New Roman" w:cs="Verdana"/>
          <w:szCs w:val="18"/>
        </w:rPr>
      </w:pPr>
      <w:r w:rsidRPr="00C701C7">
        <w:rPr>
          <w:rFonts w:ascii="Times New Roman" w:hAnsi="Times New Roman" w:cs="Verdana"/>
          <w:szCs w:val="18"/>
        </w:rPr>
        <w:t>l</w:t>
      </w:r>
      <w:r w:rsidR="00B0375A" w:rsidRPr="00C701C7">
        <w:rPr>
          <w:rFonts w:ascii="Times New Roman" w:hAnsi="Times New Roman" w:cs="Verdana"/>
          <w:szCs w:val="18"/>
        </w:rPr>
        <w:t xml:space="preserve">’observation des activités développées depuis dix ans par des entreprises européennes en Méditerranée révèle une évolution positive dans l’approche de l’espace méditerranéen. Au niveau microéconomique, une réelle dynamique de convergence des deux rives est en marche ; </w:t>
      </w:r>
    </w:p>
    <w:p w:rsidR="00B0375A" w:rsidRPr="00C701C7" w:rsidRDefault="00B0375A" w:rsidP="00AF0384">
      <w:pPr>
        <w:spacing w:after="0" w:line="240" w:lineRule="auto"/>
        <w:ind w:left="360"/>
        <w:jc w:val="both"/>
        <w:rPr>
          <w:rFonts w:ascii="Times New Roman" w:hAnsi="Times New Roman" w:cs="Verdana"/>
          <w:szCs w:val="18"/>
        </w:rPr>
      </w:pPr>
    </w:p>
    <w:p w:rsidR="00B0375A" w:rsidRPr="00C701C7" w:rsidRDefault="00B0375A" w:rsidP="00AF0384">
      <w:pPr>
        <w:numPr>
          <w:ilvl w:val="0"/>
          <w:numId w:val="22"/>
        </w:numPr>
        <w:spacing w:after="0" w:line="240" w:lineRule="auto"/>
        <w:jc w:val="both"/>
        <w:rPr>
          <w:rFonts w:ascii="Times New Roman" w:hAnsi="Times New Roman" w:cs="Verdana"/>
          <w:szCs w:val="18"/>
        </w:rPr>
      </w:pPr>
      <w:r w:rsidRPr="00C701C7">
        <w:rPr>
          <w:rFonts w:ascii="Times New Roman" w:hAnsi="Times New Roman" w:cs="Verdana"/>
          <w:szCs w:val="18"/>
        </w:rPr>
        <w:t xml:space="preserve">les principaux facteurs de réussite selon les entreprises de l’échantillon « Convergence » soit les suivants : </w:t>
      </w:r>
      <w:r w:rsidR="004A70AE">
        <w:rPr>
          <w:rFonts w:ascii="Times New Roman" w:hAnsi="Times New Roman" w:cs="Verdana"/>
          <w:szCs w:val="18"/>
        </w:rPr>
        <w:t>s</w:t>
      </w:r>
      <w:r w:rsidRPr="00C701C7">
        <w:rPr>
          <w:rFonts w:ascii="Times New Roman" w:hAnsi="Times New Roman" w:cs="Verdana"/>
          <w:szCs w:val="18"/>
        </w:rPr>
        <w:t>tabilité politico-économique (100</w:t>
      </w:r>
      <w:r w:rsidR="004A70AE">
        <w:rPr>
          <w:rFonts w:ascii="Times New Roman" w:hAnsi="Times New Roman" w:cs="Verdana"/>
          <w:szCs w:val="18"/>
        </w:rPr>
        <w:t> </w:t>
      </w:r>
      <w:r w:rsidRPr="00C701C7">
        <w:rPr>
          <w:rFonts w:ascii="Times New Roman" w:hAnsi="Times New Roman" w:cs="Verdana"/>
          <w:szCs w:val="18"/>
        </w:rPr>
        <w:t>%), RH disponibles qualifiées et à des coûts réduits (95</w:t>
      </w:r>
      <w:r w:rsidR="004A70AE">
        <w:rPr>
          <w:rFonts w:ascii="Times New Roman" w:hAnsi="Times New Roman" w:cs="Verdana"/>
          <w:szCs w:val="18"/>
        </w:rPr>
        <w:t> </w:t>
      </w:r>
      <w:r w:rsidRPr="00C701C7">
        <w:rPr>
          <w:rFonts w:ascii="Times New Roman" w:hAnsi="Times New Roman" w:cs="Verdana"/>
          <w:szCs w:val="18"/>
        </w:rPr>
        <w:t xml:space="preserve">%), </w:t>
      </w:r>
      <w:r w:rsidR="004A70AE">
        <w:rPr>
          <w:rFonts w:ascii="Times New Roman" w:hAnsi="Times New Roman" w:cs="Verdana"/>
          <w:szCs w:val="18"/>
        </w:rPr>
        <w:t>c</w:t>
      </w:r>
      <w:r w:rsidRPr="00C701C7">
        <w:rPr>
          <w:rFonts w:ascii="Times New Roman" w:hAnsi="Times New Roman" w:cs="Verdana"/>
          <w:szCs w:val="18"/>
        </w:rPr>
        <w:t>limat favorable pour les investissements (92</w:t>
      </w:r>
      <w:r w:rsidR="004A70AE">
        <w:rPr>
          <w:rFonts w:ascii="Times New Roman" w:hAnsi="Times New Roman" w:cs="Verdana"/>
          <w:szCs w:val="18"/>
        </w:rPr>
        <w:t> </w:t>
      </w:r>
      <w:r w:rsidRPr="00C701C7">
        <w:rPr>
          <w:rFonts w:ascii="Times New Roman" w:hAnsi="Times New Roman" w:cs="Verdana"/>
          <w:szCs w:val="18"/>
        </w:rPr>
        <w:t xml:space="preserve">%), </w:t>
      </w:r>
      <w:r w:rsidR="004A70AE">
        <w:rPr>
          <w:rFonts w:ascii="Times New Roman" w:hAnsi="Times New Roman" w:cs="Verdana"/>
          <w:szCs w:val="18"/>
        </w:rPr>
        <w:t>p</w:t>
      </w:r>
      <w:r w:rsidRPr="00C701C7">
        <w:rPr>
          <w:rFonts w:ascii="Times New Roman" w:hAnsi="Times New Roman" w:cs="Verdana"/>
          <w:szCs w:val="18"/>
        </w:rPr>
        <w:t>roximité géographique (87</w:t>
      </w:r>
      <w:r w:rsidR="004A70AE">
        <w:rPr>
          <w:rFonts w:ascii="Times New Roman" w:hAnsi="Times New Roman" w:cs="Verdana"/>
          <w:szCs w:val="18"/>
        </w:rPr>
        <w:t> </w:t>
      </w:r>
      <w:r w:rsidRPr="00C701C7">
        <w:rPr>
          <w:rFonts w:ascii="Times New Roman" w:hAnsi="Times New Roman" w:cs="Verdana"/>
          <w:szCs w:val="18"/>
        </w:rPr>
        <w:t xml:space="preserve">%), </w:t>
      </w:r>
      <w:r w:rsidR="004A70AE">
        <w:rPr>
          <w:rFonts w:ascii="Times New Roman" w:hAnsi="Times New Roman" w:cs="Verdana"/>
          <w:szCs w:val="18"/>
        </w:rPr>
        <w:t>d</w:t>
      </w:r>
      <w:r w:rsidRPr="00C701C7">
        <w:rPr>
          <w:rFonts w:ascii="Times New Roman" w:hAnsi="Times New Roman" w:cs="Verdana"/>
          <w:szCs w:val="18"/>
        </w:rPr>
        <w:t>isponibilité d’ingénieurs (72</w:t>
      </w:r>
      <w:r w:rsidR="004A70AE">
        <w:rPr>
          <w:rFonts w:ascii="Times New Roman" w:hAnsi="Times New Roman" w:cs="Verdana"/>
          <w:szCs w:val="18"/>
        </w:rPr>
        <w:t> </w:t>
      </w:r>
      <w:r w:rsidRPr="00C701C7">
        <w:rPr>
          <w:rFonts w:ascii="Times New Roman" w:hAnsi="Times New Roman" w:cs="Verdana"/>
          <w:szCs w:val="18"/>
        </w:rPr>
        <w:t xml:space="preserve">%), </w:t>
      </w:r>
      <w:r w:rsidR="004A70AE">
        <w:rPr>
          <w:rFonts w:ascii="Times New Roman" w:hAnsi="Times New Roman" w:cs="Verdana"/>
          <w:szCs w:val="18"/>
        </w:rPr>
        <w:t>c</w:t>
      </w:r>
      <w:r w:rsidRPr="00C701C7">
        <w:rPr>
          <w:rFonts w:ascii="Times New Roman" w:hAnsi="Times New Roman" w:cs="Verdana"/>
          <w:szCs w:val="18"/>
        </w:rPr>
        <w:t>roissance du PIB et du pouvoir d’achat (70</w:t>
      </w:r>
      <w:r w:rsidR="004A70AE">
        <w:rPr>
          <w:rFonts w:ascii="Times New Roman" w:hAnsi="Times New Roman" w:cs="Verdana"/>
          <w:szCs w:val="18"/>
        </w:rPr>
        <w:t> </w:t>
      </w:r>
      <w:r w:rsidRPr="00C701C7">
        <w:rPr>
          <w:rFonts w:ascii="Times New Roman" w:hAnsi="Times New Roman" w:cs="Verdana"/>
          <w:szCs w:val="18"/>
        </w:rPr>
        <w:t xml:space="preserve">%), </w:t>
      </w:r>
      <w:r w:rsidR="004A70AE">
        <w:rPr>
          <w:rFonts w:ascii="Times New Roman" w:hAnsi="Times New Roman" w:cs="Verdana"/>
          <w:szCs w:val="18"/>
        </w:rPr>
        <w:t>m</w:t>
      </w:r>
      <w:r w:rsidRPr="00C701C7">
        <w:rPr>
          <w:rFonts w:ascii="Times New Roman" w:hAnsi="Times New Roman" w:cs="Verdana"/>
          <w:szCs w:val="18"/>
        </w:rPr>
        <w:t>arché (68</w:t>
      </w:r>
      <w:r w:rsidR="004A70AE">
        <w:rPr>
          <w:rFonts w:ascii="Times New Roman" w:hAnsi="Times New Roman" w:cs="Verdana"/>
          <w:szCs w:val="18"/>
        </w:rPr>
        <w:t> </w:t>
      </w:r>
      <w:r w:rsidRPr="00C701C7">
        <w:rPr>
          <w:rFonts w:ascii="Times New Roman" w:hAnsi="Times New Roman" w:cs="Verdana"/>
          <w:szCs w:val="18"/>
        </w:rPr>
        <w:t xml:space="preserve">%), </w:t>
      </w:r>
      <w:r w:rsidR="004A70AE">
        <w:rPr>
          <w:rFonts w:ascii="Times New Roman" w:hAnsi="Times New Roman" w:cs="Verdana"/>
          <w:szCs w:val="18"/>
        </w:rPr>
        <w:t>m</w:t>
      </w:r>
      <w:r w:rsidRPr="00C701C7">
        <w:rPr>
          <w:rFonts w:ascii="Times New Roman" w:hAnsi="Times New Roman" w:cs="Verdana"/>
          <w:szCs w:val="18"/>
        </w:rPr>
        <w:t>ultilinguisme (52</w:t>
      </w:r>
      <w:r w:rsidR="004A70AE">
        <w:rPr>
          <w:rFonts w:ascii="Times New Roman" w:hAnsi="Times New Roman" w:cs="Verdana"/>
          <w:szCs w:val="18"/>
        </w:rPr>
        <w:t> </w:t>
      </w:r>
      <w:r w:rsidRPr="00C701C7">
        <w:rPr>
          <w:rFonts w:ascii="Times New Roman" w:hAnsi="Times New Roman" w:cs="Verdana"/>
          <w:szCs w:val="18"/>
        </w:rPr>
        <w:t xml:space="preserve">%), </w:t>
      </w:r>
      <w:r w:rsidR="004A70AE">
        <w:rPr>
          <w:rFonts w:ascii="Times New Roman" w:hAnsi="Times New Roman" w:cs="Verdana"/>
          <w:szCs w:val="18"/>
        </w:rPr>
        <w:t>p</w:t>
      </w:r>
      <w:r w:rsidRPr="00C701C7">
        <w:rPr>
          <w:rFonts w:ascii="Times New Roman" w:hAnsi="Times New Roman" w:cs="Verdana"/>
          <w:szCs w:val="18"/>
        </w:rPr>
        <w:t>artenariat local (48</w:t>
      </w:r>
      <w:r w:rsidR="004A70AE">
        <w:rPr>
          <w:rFonts w:ascii="Times New Roman" w:hAnsi="Times New Roman" w:cs="Verdana"/>
          <w:szCs w:val="18"/>
        </w:rPr>
        <w:t> </w:t>
      </w:r>
      <w:r w:rsidRPr="00C701C7">
        <w:rPr>
          <w:rFonts w:ascii="Times New Roman" w:hAnsi="Times New Roman" w:cs="Verdana"/>
          <w:szCs w:val="18"/>
        </w:rPr>
        <w:t xml:space="preserve">%), </w:t>
      </w:r>
      <w:r w:rsidR="004A70AE">
        <w:rPr>
          <w:rFonts w:ascii="Times New Roman" w:hAnsi="Times New Roman" w:cs="Verdana"/>
          <w:szCs w:val="18"/>
        </w:rPr>
        <w:t>i</w:t>
      </w:r>
      <w:r w:rsidRPr="00C701C7">
        <w:rPr>
          <w:rFonts w:ascii="Times New Roman" w:hAnsi="Times New Roman" w:cs="Verdana"/>
          <w:szCs w:val="18"/>
        </w:rPr>
        <w:t>ndustrie intermédiaire et sous-traitance (43</w:t>
      </w:r>
      <w:r w:rsidR="004A70AE">
        <w:rPr>
          <w:rFonts w:ascii="Times New Roman" w:hAnsi="Times New Roman" w:cs="Verdana"/>
          <w:szCs w:val="18"/>
        </w:rPr>
        <w:t> </w:t>
      </w:r>
      <w:r w:rsidRPr="00C701C7">
        <w:rPr>
          <w:rFonts w:ascii="Times New Roman" w:hAnsi="Times New Roman" w:cs="Verdana"/>
          <w:szCs w:val="18"/>
        </w:rPr>
        <w:t>%) ;</w:t>
      </w:r>
    </w:p>
    <w:p w:rsidR="00B0375A" w:rsidRPr="00C701C7" w:rsidRDefault="00B0375A" w:rsidP="00AF0384">
      <w:pPr>
        <w:spacing w:after="0" w:line="240" w:lineRule="auto"/>
        <w:ind w:left="360"/>
        <w:jc w:val="both"/>
        <w:rPr>
          <w:rFonts w:ascii="Times New Roman" w:hAnsi="Times New Roman" w:cs="Verdana"/>
          <w:szCs w:val="18"/>
        </w:rPr>
      </w:pPr>
    </w:p>
    <w:p w:rsidR="00B0375A" w:rsidRPr="00C701C7" w:rsidRDefault="00B0375A" w:rsidP="00AF0384">
      <w:pPr>
        <w:numPr>
          <w:ilvl w:val="0"/>
          <w:numId w:val="22"/>
        </w:numPr>
        <w:spacing w:after="0" w:line="240" w:lineRule="auto"/>
        <w:jc w:val="both"/>
        <w:rPr>
          <w:rFonts w:ascii="Times New Roman" w:hAnsi="Times New Roman" w:cs="Verdana"/>
          <w:szCs w:val="18"/>
        </w:rPr>
      </w:pPr>
      <w:r w:rsidRPr="00C701C7">
        <w:rPr>
          <w:rFonts w:ascii="Times New Roman" w:hAnsi="Times New Roman" w:cs="Verdana"/>
          <w:szCs w:val="18"/>
        </w:rPr>
        <w:t>des investissements massifs dans des activités à faible valeur ajoutée sont progressivement complétés par le développement de systèmes productifs intégrés sur différents secteurs à faible et à forte composante technique. L’instal</w:t>
      </w:r>
      <w:r w:rsidR="003227EA">
        <w:rPr>
          <w:rFonts w:ascii="Times New Roman" w:hAnsi="Times New Roman" w:cs="Verdana"/>
          <w:szCs w:val="18"/>
        </w:rPr>
        <w:t>lation de nouvelles entreprises</w:t>
      </w:r>
      <w:r w:rsidRPr="00C701C7">
        <w:rPr>
          <w:rFonts w:ascii="Times New Roman" w:hAnsi="Times New Roman" w:cs="Verdana"/>
          <w:szCs w:val="18"/>
        </w:rPr>
        <w:t xml:space="preserve"> attirées par la réussite de leurs partenaires commerciaux ou concurrents, pourrait amplifier cette dynamique ; </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numPr>
          <w:ilvl w:val="0"/>
          <w:numId w:val="22"/>
        </w:numPr>
        <w:spacing w:after="0" w:line="240" w:lineRule="auto"/>
        <w:jc w:val="both"/>
        <w:rPr>
          <w:rFonts w:ascii="Times New Roman" w:hAnsi="Times New Roman" w:cs="Verdana"/>
          <w:szCs w:val="18"/>
        </w:rPr>
      </w:pPr>
      <w:r w:rsidRPr="00C701C7">
        <w:rPr>
          <w:rFonts w:ascii="Times New Roman" w:hAnsi="Times New Roman" w:cs="Verdana"/>
          <w:szCs w:val="18"/>
        </w:rPr>
        <w:t>dans plusieurs secteurs industriels et de services, la plupart des leaders mondiaux sont déjà présents depuis plusieurs décennies. Un effort reste toutefois à faire pour favoriser l’internationalisation des PME européennes vers la Méditerranée, seul vecteur de développement capable d’apporter une dynamique profonde et pérenne de création d’emplois et de transfert de compétences ;</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numPr>
          <w:ilvl w:val="0"/>
          <w:numId w:val="22"/>
        </w:numPr>
        <w:spacing w:after="0" w:line="240" w:lineRule="auto"/>
        <w:jc w:val="both"/>
        <w:rPr>
          <w:rFonts w:ascii="Times New Roman" w:hAnsi="Times New Roman" w:cs="Verdana"/>
          <w:szCs w:val="18"/>
        </w:rPr>
      </w:pPr>
      <w:r w:rsidRPr="00C701C7">
        <w:rPr>
          <w:rFonts w:ascii="Times New Roman" w:hAnsi="Times New Roman" w:cs="Verdana"/>
          <w:szCs w:val="18"/>
        </w:rPr>
        <w:lastRenderedPageBreak/>
        <w:t>de façon surprenante, une nouvelle étape semble sur le point d’être enclenchée. Quelques entreprises, conscientes des ressources du Sud et de l’Est méditerranéen</w:t>
      </w:r>
      <w:r w:rsidR="00944EB9">
        <w:rPr>
          <w:rFonts w:ascii="Times New Roman" w:hAnsi="Times New Roman" w:cs="Verdana"/>
          <w:szCs w:val="18"/>
        </w:rPr>
        <w:t>s</w:t>
      </w:r>
      <w:r w:rsidRPr="00C701C7">
        <w:rPr>
          <w:rFonts w:ascii="Times New Roman" w:hAnsi="Times New Roman" w:cs="Verdana"/>
          <w:szCs w:val="18"/>
        </w:rPr>
        <w:t>, y implantent depuis le début des années 2000 des activités à forte valeur ajoutée. Ce processus est toutefois extrêmement fragile et ne permet pas encore d’affirmer que d’ici à 2020 les Psem pourr</w:t>
      </w:r>
      <w:r w:rsidR="003227EA">
        <w:rPr>
          <w:rFonts w:ascii="Times New Roman" w:hAnsi="Times New Roman" w:cs="Verdana"/>
          <w:szCs w:val="18"/>
        </w:rPr>
        <w:t>o</w:t>
      </w:r>
      <w:r w:rsidRPr="00C701C7">
        <w:rPr>
          <w:rFonts w:ascii="Times New Roman" w:hAnsi="Times New Roman" w:cs="Verdana"/>
          <w:szCs w:val="18"/>
        </w:rPr>
        <w:t xml:space="preserve">nt devenir les nouveaux pays émergents et tirer la croissance d’une Europe qui saurait les intégrer. </w:t>
      </w:r>
    </w:p>
    <w:p w:rsidR="00B0375A" w:rsidRPr="00C701C7" w:rsidRDefault="00B0375A" w:rsidP="00AF0384">
      <w:pPr>
        <w:spacing w:after="0" w:line="240" w:lineRule="auto"/>
        <w:jc w:val="both"/>
        <w:rPr>
          <w:rFonts w:ascii="Times New Roman" w:hAnsi="Times New Roman" w:cs="Verdana"/>
          <w:szCs w:val="18"/>
        </w:rPr>
      </w:pPr>
    </w:p>
    <w:p w:rsidR="00F77C30" w:rsidRPr="00C701C7" w:rsidRDefault="00F77C30" w:rsidP="00AF0384">
      <w:pPr>
        <w:spacing w:after="0" w:line="240" w:lineRule="auto"/>
        <w:jc w:val="both"/>
        <w:rPr>
          <w:rFonts w:ascii="Times New Roman" w:hAnsi="Times New Roman" w:cs="Verdana"/>
          <w:szCs w:val="18"/>
        </w:rPr>
      </w:pPr>
    </w:p>
    <w:p w:rsidR="002924EB" w:rsidRPr="00C701C7" w:rsidRDefault="002924EB" w:rsidP="00AF0384">
      <w:pPr>
        <w:spacing w:after="0" w:line="240" w:lineRule="auto"/>
        <w:jc w:val="both"/>
        <w:rPr>
          <w:rFonts w:ascii="Times New Roman" w:hAnsi="Times New Roman" w:cs="Verdana"/>
          <w:szCs w:val="18"/>
        </w:rPr>
      </w:pPr>
      <w:r w:rsidRPr="00C701C7">
        <w:rPr>
          <w:rFonts w:ascii="Times New Roman" w:hAnsi="Times New Roman" w:cs="Verdana"/>
          <w:szCs w:val="18"/>
        </w:rPr>
        <w:t>Ce programme a été complété par une comparaison sur la façon dont l’industrie allemande a investi l’Europe de l’Est, et descend désormais au Sud de la Méditerranée :</w:t>
      </w:r>
    </w:p>
    <w:p w:rsidR="00912C73" w:rsidRPr="00C701C7" w:rsidRDefault="00912C73" w:rsidP="00AF0384">
      <w:pPr>
        <w:spacing w:after="0" w:line="240" w:lineRule="auto"/>
        <w:jc w:val="both"/>
        <w:rPr>
          <w:rFonts w:ascii="Times New Roman" w:hAnsi="Times New Roman" w:cs="Verdana"/>
          <w:szCs w:val="18"/>
        </w:rPr>
      </w:pPr>
    </w:p>
    <w:p w:rsidR="0007758F" w:rsidRPr="00C701C7" w:rsidRDefault="00912C73" w:rsidP="00AF0384">
      <w:pPr>
        <w:numPr>
          <w:ilvl w:val="0"/>
          <w:numId w:val="22"/>
        </w:numPr>
        <w:spacing w:after="0" w:line="240" w:lineRule="auto"/>
        <w:jc w:val="both"/>
        <w:rPr>
          <w:rFonts w:ascii="Times New Roman" w:hAnsi="Times New Roman" w:cs="Verdana"/>
          <w:szCs w:val="18"/>
        </w:rPr>
      </w:pPr>
      <w:r w:rsidRPr="00C701C7">
        <w:rPr>
          <w:rFonts w:ascii="Times New Roman" w:hAnsi="Times New Roman" w:cs="Verdana"/>
          <w:szCs w:val="18"/>
        </w:rPr>
        <w:t>comme le Japon l’avait</w:t>
      </w:r>
      <w:r w:rsidR="0007758F" w:rsidRPr="00C701C7">
        <w:rPr>
          <w:rFonts w:ascii="Times New Roman" w:hAnsi="Times New Roman" w:cs="Verdana"/>
          <w:szCs w:val="18"/>
        </w:rPr>
        <w:t xml:space="preserve"> </w:t>
      </w:r>
      <w:r w:rsidRPr="00C701C7">
        <w:rPr>
          <w:rFonts w:ascii="Times New Roman" w:hAnsi="Times New Roman" w:cs="Verdana"/>
          <w:szCs w:val="18"/>
        </w:rPr>
        <w:t>fait dans les années 1960, l’Allemagne a</w:t>
      </w:r>
      <w:r w:rsidR="0007758F" w:rsidRPr="00C701C7">
        <w:rPr>
          <w:rFonts w:ascii="Times New Roman" w:hAnsi="Times New Roman" w:cs="Verdana"/>
          <w:szCs w:val="18"/>
        </w:rPr>
        <w:t xml:space="preserve"> inventé</w:t>
      </w:r>
      <w:r w:rsidRPr="00C701C7">
        <w:rPr>
          <w:rFonts w:ascii="Times New Roman" w:hAnsi="Times New Roman" w:cs="Verdana"/>
          <w:szCs w:val="18"/>
        </w:rPr>
        <w:t xml:space="preserve"> un modèle de coopération régionale </w:t>
      </w:r>
      <w:r w:rsidR="0007758F" w:rsidRPr="00C701C7">
        <w:rPr>
          <w:rFonts w:ascii="Times New Roman" w:hAnsi="Times New Roman" w:cs="Verdana"/>
          <w:szCs w:val="18"/>
        </w:rPr>
        <w:t>fondé sur la complé</w:t>
      </w:r>
      <w:r w:rsidRPr="00C701C7">
        <w:rPr>
          <w:rFonts w:ascii="Times New Roman" w:hAnsi="Times New Roman" w:cs="Verdana"/>
          <w:szCs w:val="18"/>
        </w:rPr>
        <w:t>mentarité</w:t>
      </w:r>
      <w:r w:rsidR="0007758F" w:rsidRPr="00C701C7">
        <w:rPr>
          <w:rFonts w:ascii="Times New Roman" w:hAnsi="Times New Roman" w:cs="Verdana"/>
          <w:szCs w:val="18"/>
        </w:rPr>
        <w:t xml:space="preserve"> et la proximité</w:t>
      </w:r>
      <w:r w:rsidRPr="00C701C7">
        <w:rPr>
          <w:rFonts w:ascii="Times New Roman" w:hAnsi="Times New Roman" w:cs="Verdana"/>
          <w:szCs w:val="18"/>
        </w:rPr>
        <w:t>.</w:t>
      </w:r>
      <w:r w:rsidR="0007758F" w:rsidRPr="00C701C7">
        <w:rPr>
          <w:rFonts w:ascii="Times New Roman" w:hAnsi="Times New Roman" w:cs="Verdana"/>
          <w:szCs w:val="18"/>
        </w:rPr>
        <w:t xml:space="preserve"> </w:t>
      </w:r>
      <w:r w:rsidRPr="00C701C7">
        <w:rPr>
          <w:rFonts w:ascii="Times New Roman" w:hAnsi="Times New Roman" w:cs="Verdana"/>
          <w:szCs w:val="18"/>
        </w:rPr>
        <w:t>Après la chute de l’</w:t>
      </w:r>
      <w:r w:rsidR="0007758F" w:rsidRPr="00C701C7">
        <w:rPr>
          <w:rFonts w:ascii="Times New Roman" w:hAnsi="Times New Roman" w:cs="Verdana"/>
          <w:szCs w:val="18"/>
        </w:rPr>
        <w:t>URSS</w:t>
      </w:r>
      <w:r w:rsidRPr="00C701C7">
        <w:rPr>
          <w:rFonts w:ascii="Times New Roman" w:hAnsi="Times New Roman" w:cs="Verdana"/>
          <w:szCs w:val="18"/>
        </w:rPr>
        <w:t xml:space="preserve"> les</w:t>
      </w:r>
      <w:r w:rsidR="0007758F" w:rsidRPr="00C701C7">
        <w:rPr>
          <w:rFonts w:ascii="Times New Roman" w:hAnsi="Times New Roman" w:cs="Verdana"/>
          <w:szCs w:val="18"/>
        </w:rPr>
        <w:t xml:space="preserve"> </w:t>
      </w:r>
      <w:r w:rsidRPr="00C701C7">
        <w:rPr>
          <w:rFonts w:ascii="Times New Roman" w:hAnsi="Times New Roman" w:cs="Verdana"/>
          <w:szCs w:val="18"/>
        </w:rPr>
        <w:t>Peco constituaient de</w:t>
      </w:r>
      <w:r w:rsidR="0007758F" w:rsidRPr="00C701C7">
        <w:rPr>
          <w:rFonts w:ascii="Times New Roman" w:hAnsi="Times New Roman" w:cs="Verdana"/>
          <w:szCs w:val="18"/>
        </w:rPr>
        <w:t xml:space="preserve"> nouveaux foyers de croissance et</w:t>
      </w:r>
      <w:r w:rsidRPr="00C701C7">
        <w:rPr>
          <w:rFonts w:ascii="Times New Roman" w:hAnsi="Times New Roman" w:cs="Verdana"/>
          <w:szCs w:val="18"/>
        </w:rPr>
        <w:t xml:space="preserve"> qui allaient ouvrir leur</w:t>
      </w:r>
      <w:r w:rsidR="0007758F" w:rsidRPr="00C701C7">
        <w:rPr>
          <w:rFonts w:ascii="Times New Roman" w:hAnsi="Times New Roman" w:cs="Verdana"/>
          <w:szCs w:val="18"/>
        </w:rPr>
        <w:t xml:space="preserve"> </w:t>
      </w:r>
      <w:r w:rsidRPr="00C701C7">
        <w:rPr>
          <w:rFonts w:ascii="Times New Roman" w:hAnsi="Times New Roman" w:cs="Verdana"/>
          <w:szCs w:val="18"/>
        </w:rPr>
        <w:t>économie à l’Union européenne en priorité</w:t>
      </w:r>
      <w:r w:rsidR="0007758F" w:rsidRPr="00C701C7">
        <w:rPr>
          <w:rFonts w:ascii="Times New Roman" w:hAnsi="Times New Roman" w:cs="Verdana"/>
          <w:szCs w:val="18"/>
        </w:rPr>
        <w:t> ; leur main d’œuvre éta</w:t>
      </w:r>
      <w:r w:rsidR="003227EA">
        <w:rPr>
          <w:rFonts w:ascii="Times New Roman" w:hAnsi="Times New Roman" w:cs="Verdana"/>
          <w:szCs w:val="18"/>
        </w:rPr>
        <w:t>i</w:t>
      </w:r>
      <w:r w:rsidR="0007758F" w:rsidRPr="00C701C7">
        <w:rPr>
          <w:rFonts w:ascii="Times New Roman" w:hAnsi="Times New Roman" w:cs="Verdana"/>
          <w:szCs w:val="18"/>
        </w:rPr>
        <w:t xml:space="preserve">t qualifiée et bon marché ; la proximité linguistique et culturelle avec l’Allemagne était grande ; </w:t>
      </w:r>
      <w:r w:rsidR="003227EA">
        <w:rPr>
          <w:rFonts w:ascii="Times New Roman" w:hAnsi="Times New Roman" w:cs="Verdana"/>
          <w:szCs w:val="18"/>
        </w:rPr>
        <w:t xml:space="preserve">enfin </w:t>
      </w:r>
      <w:r w:rsidR="0007758F" w:rsidRPr="00C701C7">
        <w:rPr>
          <w:rFonts w:ascii="Times New Roman" w:hAnsi="Times New Roman" w:cs="Verdana"/>
          <w:szCs w:val="18"/>
        </w:rPr>
        <w:t>les Peco étaient reliés à l’Allemagne par des infrastructures de transport terrestre</w:t>
      </w:r>
      <w:r w:rsidR="003227EA">
        <w:rPr>
          <w:rFonts w:ascii="Times New Roman" w:hAnsi="Times New Roman" w:cs="Verdana"/>
          <w:szCs w:val="18"/>
        </w:rPr>
        <w:t xml:space="preserve"> (</w:t>
      </w:r>
      <w:r w:rsidR="003227EA" w:rsidRPr="00C701C7">
        <w:rPr>
          <w:rFonts w:ascii="Times New Roman" w:hAnsi="Times New Roman" w:cs="Verdana"/>
          <w:szCs w:val="18"/>
        </w:rPr>
        <w:t xml:space="preserve">seule vraie différence avec les Psem vis-à-vis de la rive nord de la </w:t>
      </w:r>
      <w:r w:rsidR="003227EA">
        <w:rPr>
          <w:rFonts w:ascii="Times New Roman" w:hAnsi="Times New Roman" w:cs="Verdana"/>
          <w:szCs w:val="18"/>
        </w:rPr>
        <w:t>M</w:t>
      </w:r>
      <w:r w:rsidR="003227EA" w:rsidRPr="00C701C7">
        <w:rPr>
          <w:rFonts w:ascii="Times New Roman" w:hAnsi="Times New Roman" w:cs="Verdana"/>
          <w:szCs w:val="18"/>
        </w:rPr>
        <w:t>éditerranée</w:t>
      </w:r>
      <w:r w:rsidR="003227EA">
        <w:rPr>
          <w:rFonts w:ascii="Times New Roman" w:hAnsi="Times New Roman" w:cs="Verdana"/>
          <w:szCs w:val="18"/>
        </w:rPr>
        <w:t>) ;</w:t>
      </w:r>
    </w:p>
    <w:p w:rsidR="0007758F" w:rsidRPr="00C701C7" w:rsidRDefault="0007758F" w:rsidP="00AF0384">
      <w:pPr>
        <w:spacing w:after="0" w:line="240" w:lineRule="auto"/>
        <w:ind w:left="720"/>
        <w:jc w:val="both"/>
        <w:rPr>
          <w:rFonts w:ascii="Times New Roman" w:hAnsi="Times New Roman" w:cs="Verdana"/>
          <w:szCs w:val="18"/>
        </w:rPr>
      </w:pPr>
    </w:p>
    <w:p w:rsidR="00912C73" w:rsidRPr="00C701C7" w:rsidRDefault="0007758F" w:rsidP="00AF0384">
      <w:pPr>
        <w:numPr>
          <w:ilvl w:val="0"/>
          <w:numId w:val="22"/>
        </w:numPr>
        <w:spacing w:after="0" w:line="240" w:lineRule="auto"/>
        <w:jc w:val="both"/>
        <w:rPr>
          <w:rFonts w:ascii="Times New Roman" w:hAnsi="Times New Roman" w:cs="Verdana"/>
          <w:szCs w:val="18"/>
        </w:rPr>
      </w:pPr>
      <w:r w:rsidRPr="00C701C7">
        <w:rPr>
          <w:rFonts w:ascii="Times New Roman" w:hAnsi="Times New Roman" w:cs="Verdana"/>
          <w:szCs w:val="18"/>
        </w:rPr>
        <w:t>un appui décisif à ce redéploiement allemand à l’Est a été apporté par l</w:t>
      </w:r>
      <w:r w:rsidR="00912C73" w:rsidRPr="00C701C7">
        <w:rPr>
          <w:rFonts w:ascii="Times New Roman" w:hAnsi="Times New Roman" w:cs="Verdana"/>
          <w:szCs w:val="18"/>
        </w:rPr>
        <w:t>’élargissement à l’Est</w:t>
      </w:r>
      <w:r w:rsidRPr="00C701C7">
        <w:rPr>
          <w:rFonts w:ascii="Times New Roman" w:hAnsi="Times New Roman" w:cs="Verdana"/>
          <w:szCs w:val="18"/>
        </w:rPr>
        <w:t xml:space="preserve"> </w:t>
      </w:r>
      <w:r w:rsidR="00912C73" w:rsidRPr="00C701C7">
        <w:rPr>
          <w:rFonts w:ascii="Times New Roman" w:hAnsi="Times New Roman" w:cs="Verdana"/>
          <w:szCs w:val="18"/>
        </w:rPr>
        <w:t>de l’Union européenne (réduction du risque à l’investissement</w:t>
      </w:r>
      <w:r w:rsidR="00746833">
        <w:rPr>
          <w:rFonts w:ascii="Times New Roman" w:hAnsi="Times New Roman" w:cs="Verdana"/>
          <w:szCs w:val="18"/>
        </w:rPr>
        <w:fldChar w:fldCharType="begin"/>
      </w:r>
      <w:r w:rsidR="00692E2A">
        <w:instrText xml:space="preserve"> XE "</w:instrText>
      </w:r>
      <w:r w:rsidR="00692E2A" w:rsidRPr="00B67CE1">
        <w:rPr>
          <w:rFonts w:ascii="Times New Roman" w:hAnsi="Times New Roman" w:cs="Verdana"/>
          <w:szCs w:val="18"/>
        </w:rPr>
        <w:instrText>investissement</w:instrText>
      </w:r>
      <w:r w:rsidR="00692E2A">
        <w:instrText xml:space="preserve">" </w:instrText>
      </w:r>
      <w:r w:rsidR="00746833">
        <w:rPr>
          <w:rFonts w:ascii="Times New Roman" w:hAnsi="Times New Roman" w:cs="Verdana"/>
          <w:szCs w:val="18"/>
        </w:rPr>
        <w:fldChar w:fldCharType="end"/>
      </w:r>
      <w:r w:rsidR="00912C73" w:rsidRPr="00C701C7">
        <w:rPr>
          <w:rFonts w:ascii="Times New Roman" w:hAnsi="Times New Roman" w:cs="Verdana"/>
          <w:szCs w:val="18"/>
        </w:rPr>
        <w:t>)</w:t>
      </w:r>
      <w:r w:rsidRPr="00C701C7">
        <w:rPr>
          <w:rFonts w:ascii="Times New Roman" w:hAnsi="Times New Roman" w:cs="Verdana"/>
          <w:szCs w:val="18"/>
        </w:rPr>
        <w:t>. Mais dès</w:t>
      </w:r>
      <w:r w:rsidR="00912C73" w:rsidRPr="00C701C7">
        <w:rPr>
          <w:rFonts w:ascii="Times New Roman" w:hAnsi="Times New Roman" w:cs="Verdana"/>
          <w:szCs w:val="18"/>
        </w:rPr>
        <w:t xml:space="preserve"> 1991, Berlin a</w:t>
      </w:r>
      <w:r w:rsidRPr="00C701C7">
        <w:rPr>
          <w:rFonts w:ascii="Times New Roman" w:hAnsi="Times New Roman" w:cs="Verdana"/>
          <w:szCs w:val="18"/>
        </w:rPr>
        <w:t>vait</w:t>
      </w:r>
      <w:r w:rsidR="00912C73" w:rsidRPr="00C701C7">
        <w:rPr>
          <w:rFonts w:ascii="Times New Roman" w:hAnsi="Times New Roman" w:cs="Verdana"/>
          <w:szCs w:val="18"/>
        </w:rPr>
        <w:t xml:space="preserve"> fait savoir que l’Allemagne réunifiée s’en</w:t>
      </w:r>
      <w:r w:rsidRPr="00C701C7">
        <w:rPr>
          <w:rFonts w:ascii="Times New Roman" w:hAnsi="Times New Roman" w:cs="Verdana"/>
          <w:szCs w:val="18"/>
        </w:rPr>
        <w:t>gageait sur la voie d’une coopé</w:t>
      </w:r>
      <w:r w:rsidR="00912C73" w:rsidRPr="00C701C7">
        <w:rPr>
          <w:rFonts w:ascii="Times New Roman" w:hAnsi="Times New Roman" w:cs="Verdana"/>
          <w:szCs w:val="18"/>
        </w:rPr>
        <w:t>ration privilégiée avec ses voisins orientaux (traités)</w:t>
      </w:r>
      <w:r w:rsidRPr="00C701C7">
        <w:rPr>
          <w:rFonts w:ascii="Times New Roman" w:hAnsi="Times New Roman" w:cs="Verdana"/>
          <w:szCs w:val="18"/>
        </w:rPr>
        <w:t> ; ses entreprises</w:t>
      </w:r>
      <w:r w:rsidR="00912C73" w:rsidRPr="00C701C7">
        <w:rPr>
          <w:rFonts w:ascii="Times New Roman" w:hAnsi="Times New Roman" w:cs="Verdana"/>
          <w:szCs w:val="18"/>
        </w:rPr>
        <w:t xml:space="preserve"> ont </w:t>
      </w:r>
      <w:r w:rsidRPr="00C701C7">
        <w:rPr>
          <w:rFonts w:ascii="Times New Roman" w:hAnsi="Times New Roman" w:cs="Verdana"/>
          <w:szCs w:val="18"/>
        </w:rPr>
        <w:t xml:space="preserve">alors rapidement </w:t>
      </w:r>
      <w:r w:rsidR="00912C73" w:rsidRPr="00C701C7">
        <w:rPr>
          <w:rFonts w:ascii="Times New Roman" w:hAnsi="Times New Roman" w:cs="Verdana"/>
          <w:szCs w:val="18"/>
        </w:rPr>
        <w:t>commencé à investir dans les quatre pays</w:t>
      </w:r>
      <w:r w:rsidRPr="00C701C7">
        <w:rPr>
          <w:rFonts w:ascii="Times New Roman" w:hAnsi="Times New Roman" w:cs="Verdana"/>
          <w:szCs w:val="18"/>
        </w:rPr>
        <w:t xml:space="preserve"> </w:t>
      </w:r>
      <w:r w:rsidR="00912C73" w:rsidRPr="00C701C7">
        <w:rPr>
          <w:rFonts w:ascii="Times New Roman" w:hAnsi="Times New Roman" w:cs="Verdana"/>
          <w:szCs w:val="18"/>
        </w:rPr>
        <w:t>qui forment le voisinage i</w:t>
      </w:r>
      <w:r w:rsidRPr="00C701C7">
        <w:rPr>
          <w:rFonts w:ascii="Times New Roman" w:hAnsi="Times New Roman" w:cs="Verdana"/>
          <w:szCs w:val="18"/>
        </w:rPr>
        <w:t>mmédiat de l’Allemagne (</w:t>
      </w:r>
      <w:r w:rsidR="00912C73" w:rsidRPr="00C701C7">
        <w:rPr>
          <w:rFonts w:ascii="Times New Roman" w:hAnsi="Times New Roman" w:cs="Verdana"/>
          <w:szCs w:val="18"/>
        </w:rPr>
        <w:t>3 </w:t>
      </w:r>
      <w:r w:rsidRPr="00C701C7">
        <w:rPr>
          <w:rFonts w:ascii="Times New Roman" w:hAnsi="Times New Roman" w:cs="Verdana"/>
          <w:szCs w:val="18"/>
        </w:rPr>
        <w:t xml:space="preserve">milliards de dollars en 1993, </w:t>
      </w:r>
      <w:r w:rsidR="00912C73" w:rsidRPr="00C701C7">
        <w:rPr>
          <w:rFonts w:ascii="Times New Roman" w:hAnsi="Times New Roman" w:cs="Verdana"/>
          <w:szCs w:val="18"/>
        </w:rPr>
        <w:t>21 milliards en 2000</w:t>
      </w:r>
      <w:r w:rsidR="009D4096" w:rsidRPr="00C701C7">
        <w:rPr>
          <w:rFonts w:ascii="Times New Roman" w:hAnsi="Times New Roman" w:cs="Verdana"/>
          <w:szCs w:val="18"/>
        </w:rPr>
        <w:t>) ;</w:t>
      </w:r>
    </w:p>
    <w:p w:rsidR="009D4096" w:rsidRPr="00C701C7" w:rsidRDefault="009D4096" w:rsidP="00AF0384">
      <w:pPr>
        <w:spacing w:after="0" w:line="240" w:lineRule="auto"/>
        <w:ind w:left="720"/>
        <w:jc w:val="both"/>
        <w:rPr>
          <w:rFonts w:ascii="Times New Roman" w:hAnsi="Times New Roman" w:cs="Verdana"/>
          <w:szCs w:val="18"/>
        </w:rPr>
      </w:pPr>
    </w:p>
    <w:p w:rsidR="00912C73" w:rsidRPr="00C701C7" w:rsidRDefault="0029523B" w:rsidP="00AF0384">
      <w:pPr>
        <w:numPr>
          <w:ilvl w:val="0"/>
          <w:numId w:val="22"/>
        </w:numPr>
        <w:spacing w:after="0" w:line="240" w:lineRule="auto"/>
        <w:jc w:val="both"/>
        <w:rPr>
          <w:rFonts w:ascii="Times New Roman" w:hAnsi="Times New Roman" w:cs="Verdana"/>
          <w:szCs w:val="18"/>
        </w:rPr>
      </w:pPr>
      <w:r w:rsidRPr="00C701C7">
        <w:rPr>
          <w:rFonts w:ascii="Times New Roman" w:hAnsi="Times New Roman" w:cs="Verdana"/>
          <w:szCs w:val="18"/>
        </w:rPr>
        <w:t>le bilan est très positif pour l’Allemagne. Elle a transfér</w:t>
      </w:r>
      <w:r w:rsidR="000A3594">
        <w:rPr>
          <w:rFonts w:ascii="Times New Roman" w:hAnsi="Times New Roman" w:cs="Verdana"/>
          <w:szCs w:val="18"/>
        </w:rPr>
        <w:t>é</w:t>
      </w:r>
      <w:r w:rsidRPr="00C701C7">
        <w:rPr>
          <w:rFonts w:ascii="Times New Roman" w:hAnsi="Times New Roman" w:cs="Verdana"/>
          <w:szCs w:val="18"/>
        </w:rPr>
        <w:t xml:space="preserve"> </w:t>
      </w:r>
      <w:r w:rsidR="00912C73" w:rsidRPr="00C701C7">
        <w:rPr>
          <w:rFonts w:ascii="Times New Roman" w:hAnsi="Times New Roman" w:cs="Verdana"/>
          <w:szCs w:val="18"/>
        </w:rPr>
        <w:t>dans les Peco les segments à faible valeur ajoutée</w:t>
      </w:r>
      <w:r w:rsidRPr="00C701C7">
        <w:rPr>
          <w:rFonts w:ascii="Times New Roman" w:hAnsi="Times New Roman" w:cs="Verdana"/>
          <w:szCs w:val="18"/>
        </w:rPr>
        <w:t xml:space="preserve"> et maintenu chez elle </w:t>
      </w:r>
      <w:r w:rsidR="00912C73" w:rsidRPr="00C701C7">
        <w:rPr>
          <w:rFonts w:ascii="Times New Roman" w:hAnsi="Times New Roman" w:cs="Verdana"/>
          <w:szCs w:val="18"/>
        </w:rPr>
        <w:t>les</w:t>
      </w:r>
      <w:r w:rsidRPr="00C701C7">
        <w:rPr>
          <w:rFonts w:ascii="Times New Roman" w:hAnsi="Times New Roman" w:cs="Verdana"/>
          <w:szCs w:val="18"/>
        </w:rPr>
        <w:t xml:space="preserve"> </w:t>
      </w:r>
      <w:r w:rsidR="00912C73" w:rsidRPr="00C701C7">
        <w:rPr>
          <w:rFonts w:ascii="Times New Roman" w:hAnsi="Times New Roman" w:cs="Verdana"/>
          <w:szCs w:val="18"/>
        </w:rPr>
        <w:t>segments à haute valeur ajoutée (</w:t>
      </w:r>
      <w:r w:rsidRPr="00C701C7">
        <w:rPr>
          <w:rFonts w:ascii="Times New Roman" w:hAnsi="Times New Roman" w:cs="Verdana"/>
          <w:szCs w:val="18"/>
        </w:rPr>
        <w:t>recherche, innovation, marketing, assemblage). A</w:t>
      </w:r>
      <w:r w:rsidR="00912C73" w:rsidRPr="00C701C7">
        <w:rPr>
          <w:rFonts w:ascii="Times New Roman" w:hAnsi="Times New Roman" w:cs="Verdana"/>
          <w:szCs w:val="18"/>
        </w:rPr>
        <w:t xml:space="preserve"> partir de l’année 2000, </w:t>
      </w:r>
      <w:r w:rsidRPr="00C701C7">
        <w:rPr>
          <w:rFonts w:ascii="Times New Roman" w:hAnsi="Times New Roman" w:cs="Verdana"/>
          <w:szCs w:val="18"/>
        </w:rPr>
        <w:t xml:space="preserve">ses performances à l’exportation atteignent un niveau exceptionnel. Et cela ne concerne pas que les grands groupes : </w:t>
      </w:r>
      <w:r w:rsidR="00912C73" w:rsidRPr="00C701C7">
        <w:rPr>
          <w:rFonts w:ascii="Times New Roman" w:hAnsi="Times New Roman" w:cs="Verdana"/>
          <w:szCs w:val="18"/>
        </w:rPr>
        <w:t xml:space="preserve">plus de 60 % </w:t>
      </w:r>
      <w:r w:rsidRPr="00C701C7">
        <w:rPr>
          <w:rFonts w:ascii="Times New Roman" w:hAnsi="Times New Roman" w:cs="Verdana"/>
          <w:szCs w:val="18"/>
        </w:rPr>
        <w:t xml:space="preserve">des PMI allemandes internationalisées </w:t>
      </w:r>
      <w:r w:rsidR="00912C73" w:rsidRPr="00C701C7">
        <w:rPr>
          <w:rFonts w:ascii="Times New Roman" w:hAnsi="Times New Roman" w:cs="Verdana"/>
          <w:szCs w:val="18"/>
        </w:rPr>
        <w:t>estiment</w:t>
      </w:r>
      <w:r w:rsidRPr="00C701C7">
        <w:rPr>
          <w:rFonts w:ascii="Times New Roman" w:hAnsi="Times New Roman" w:cs="Verdana"/>
          <w:szCs w:val="18"/>
        </w:rPr>
        <w:t xml:space="preserve"> </w:t>
      </w:r>
      <w:r w:rsidR="00912C73" w:rsidRPr="00C701C7">
        <w:rPr>
          <w:rFonts w:ascii="Times New Roman" w:hAnsi="Times New Roman" w:cs="Verdana"/>
          <w:szCs w:val="18"/>
        </w:rPr>
        <w:t>que leur internationalisation a eu des effets positifs</w:t>
      </w:r>
      <w:r w:rsidRPr="00C701C7">
        <w:rPr>
          <w:rFonts w:ascii="Times New Roman" w:hAnsi="Times New Roman" w:cs="Verdana"/>
          <w:szCs w:val="18"/>
        </w:rPr>
        <w:t xml:space="preserve"> </w:t>
      </w:r>
      <w:r w:rsidR="00912C73" w:rsidRPr="00C701C7">
        <w:rPr>
          <w:rFonts w:ascii="Times New Roman" w:hAnsi="Times New Roman" w:cs="Verdana"/>
          <w:szCs w:val="18"/>
        </w:rPr>
        <w:t>sur leurs effectifs domestiques</w:t>
      </w:r>
      <w:r w:rsidRPr="00C701C7">
        <w:rPr>
          <w:rFonts w:ascii="Times New Roman" w:hAnsi="Times New Roman" w:cs="Verdana"/>
          <w:szCs w:val="18"/>
        </w:rPr>
        <w:t>.</w:t>
      </w:r>
    </w:p>
    <w:p w:rsidR="00911ACA" w:rsidRPr="00C701C7" w:rsidRDefault="00911ACA" w:rsidP="00AF0384">
      <w:pPr>
        <w:spacing w:after="0" w:line="240" w:lineRule="auto"/>
        <w:jc w:val="both"/>
        <w:rPr>
          <w:rFonts w:ascii="Times New Roman" w:hAnsi="Times New Roman" w:cs="Verdana"/>
          <w:szCs w:val="18"/>
        </w:rPr>
      </w:pPr>
    </w:p>
    <w:p w:rsidR="008962F2" w:rsidRPr="00C701C7" w:rsidRDefault="001A7272" w:rsidP="00AF0384">
      <w:pPr>
        <w:numPr>
          <w:ilvl w:val="0"/>
          <w:numId w:val="22"/>
        </w:numPr>
        <w:spacing w:after="0" w:line="240" w:lineRule="auto"/>
        <w:jc w:val="both"/>
        <w:rPr>
          <w:rFonts w:ascii="Times New Roman" w:hAnsi="Times New Roman" w:cs="Verdana"/>
          <w:szCs w:val="18"/>
        </w:rPr>
      </w:pPr>
      <w:r w:rsidRPr="00C701C7">
        <w:rPr>
          <w:rFonts w:ascii="Times New Roman" w:hAnsi="Times New Roman" w:cs="Verdana"/>
          <w:szCs w:val="18"/>
        </w:rPr>
        <w:t>L’étude sur les investissements allemands en Tunisie (</w:t>
      </w:r>
      <w:r w:rsidR="00911ACA" w:rsidRPr="00C701C7">
        <w:rPr>
          <w:rFonts w:ascii="Times New Roman" w:hAnsi="Times New Roman" w:cs="Verdana"/>
          <w:szCs w:val="18"/>
        </w:rPr>
        <w:t>pays d</w:t>
      </w:r>
      <w:r w:rsidRPr="00C701C7">
        <w:rPr>
          <w:rFonts w:ascii="Times New Roman" w:hAnsi="Times New Roman" w:cs="Verdana"/>
          <w:szCs w:val="18"/>
        </w:rPr>
        <w:t xml:space="preserve">’Afrique du Nord dans lequel les </w:t>
      </w:r>
      <w:r w:rsidR="00911ACA" w:rsidRPr="00C701C7">
        <w:rPr>
          <w:rFonts w:ascii="Times New Roman" w:hAnsi="Times New Roman" w:cs="Verdana"/>
          <w:szCs w:val="18"/>
        </w:rPr>
        <w:t xml:space="preserve">IDE </w:t>
      </w:r>
      <w:r w:rsidRPr="00C701C7">
        <w:rPr>
          <w:rFonts w:ascii="Times New Roman" w:hAnsi="Times New Roman" w:cs="Verdana"/>
          <w:szCs w:val="18"/>
        </w:rPr>
        <w:t>alleman</w:t>
      </w:r>
      <w:r w:rsidR="00911ACA" w:rsidRPr="00C701C7">
        <w:rPr>
          <w:rFonts w:ascii="Times New Roman" w:hAnsi="Times New Roman" w:cs="Verdana"/>
          <w:szCs w:val="18"/>
        </w:rPr>
        <w:t xml:space="preserve">ds par habitant </w:t>
      </w:r>
      <w:r w:rsidRPr="00C701C7">
        <w:rPr>
          <w:rFonts w:ascii="Times New Roman" w:hAnsi="Times New Roman" w:cs="Verdana"/>
          <w:szCs w:val="18"/>
        </w:rPr>
        <w:t>sont</w:t>
      </w:r>
      <w:r w:rsidR="00911ACA" w:rsidRPr="00C701C7">
        <w:rPr>
          <w:rFonts w:ascii="Times New Roman" w:hAnsi="Times New Roman" w:cs="Verdana"/>
          <w:szCs w:val="18"/>
        </w:rPr>
        <w:t xml:space="preserve"> </w:t>
      </w:r>
      <w:r w:rsidRPr="00C701C7">
        <w:rPr>
          <w:rFonts w:ascii="Times New Roman" w:hAnsi="Times New Roman" w:cs="Verdana"/>
          <w:szCs w:val="18"/>
        </w:rPr>
        <w:t xml:space="preserve">désormais </w:t>
      </w:r>
      <w:r w:rsidR="00911ACA" w:rsidRPr="00C701C7">
        <w:rPr>
          <w:rFonts w:ascii="Times New Roman" w:hAnsi="Times New Roman" w:cs="Verdana"/>
          <w:szCs w:val="18"/>
        </w:rPr>
        <w:t>le</w:t>
      </w:r>
      <w:r w:rsidRPr="00C701C7">
        <w:rPr>
          <w:rFonts w:ascii="Times New Roman" w:hAnsi="Times New Roman" w:cs="Verdana"/>
          <w:szCs w:val="18"/>
        </w:rPr>
        <w:t>s</w:t>
      </w:r>
      <w:r w:rsidR="00911ACA" w:rsidRPr="00C701C7">
        <w:rPr>
          <w:rFonts w:ascii="Times New Roman" w:hAnsi="Times New Roman" w:cs="Verdana"/>
          <w:szCs w:val="18"/>
        </w:rPr>
        <w:t xml:space="preserve"> plus important</w:t>
      </w:r>
      <w:r w:rsidRPr="00C701C7">
        <w:rPr>
          <w:rFonts w:ascii="Times New Roman" w:hAnsi="Times New Roman" w:cs="Verdana"/>
          <w:szCs w:val="18"/>
        </w:rPr>
        <w:t xml:space="preserve">s : le stock d’IDE a doublé entre 2004 et 2009) confirme qu’après les Peco l’industrie allemande investit le Sud de la Méditerranée. Elle y développe des </w:t>
      </w:r>
      <w:r w:rsidR="00911ACA" w:rsidRPr="00C701C7">
        <w:rPr>
          <w:rFonts w:ascii="Times New Roman" w:hAnsi="Times New Roman" w:cs="Verdana"/>
          <w:szCs w:val="18"/>
        </w:rPr>
        <w:t>segments intensifs en main d’œuvre, comme cela était le cas au départ dans les P</w:t>
      </w:r>
      <w:r w:rsidRPr="00C701C7">
        <w:rPr>
          <w:rFonts w:ascii="Times New Roman" w:hAnsi="Times New Roman" w:cs="Verdana"/>
          <w:szCs w:val="18"/>
        </w:rPr>
        <w:t>eco</w:t>
      </w:r>
      <w:r w:rsidR="00911ACA" w:rsidRPr="00C701C7">
        <w:rPr>
          <w:rFonts w:ascii="Times New Roman" w:hAnsi="Times New Roman" w:cs="Verdana"/>
          <w:szCs w:val="18"/>
        </w:rPr>
        <w:t xml:space="preserve"> (articles textiles, composants </w:t>
      </w:r>
      <w:r w:rsidRPr="00C701C7">
        <w:rPr>
          <w:rFonts w:ascii="Times New Roman" w:hAnsi="Times New Roman" w:cs="Verdana"/>
          <w:szCs w:val="18"/>
        </w:rPr>
        <w:t>électronique</w:t>
      </w:r>
      <w:r w:rsidR="00911ACA" w:rsidRPr="00C701C7">
        <w:rPr>
          <w:rFonts w:ascii="Times New Roman" w:hAnsi="Times New Roman" w:cs="Verdana"/>
          <w:szCs w:val="18"/>
        </w:rPr>
        <w:t xml:space="preserve"> etc.).</w:t>
      </w:r>
      <w:r w:rsidRPr="00C701C7">
        <w:rPr>
          <w:rFonts w:ascii="Times New Roman" w:hAnsi="Times New Roman" w:cs="Verdana"/>
          <w:szCs w:val="18"/>
        </w:rPr>
        <w:t xml:space="preserve"> Les </w:t>
      </w:r>
      <w:r w:rsidR="00911ACA" w:rsidRPr="00C701C7">
        <w:rPr>
          <w:rFonts w:ascii="Times New Roman" w:hAnsi="Times New Roman" w:cs="Verdana"/>
          <w:szCs w:val="18"/>
        </w:rPr>
        <w:t>investissements les plus récents sont générale</w:t>
      </w:r>
      <w:r w:rsidRPr="00C701C7">
        <w:rPr>
          <w:rFonts w:ascii="Times New Roman" w:hAnsi="Times New Roman" w:cs="Verdana"/>
          <w:szCs w:val="18"/>
        </w:rPr>
        <w:t>ment réalisés au détriment des Peco</w:t>
      </w:r>
      <w:r w:rsidR="00911ACA" w:rsidRPr="00C701C7">
        <w:rPr>
          <w:rFonts w:ascii="Times New Roman" w:hAnsi="Times New Roman" w:cs="Verdana"/>
          <w:szCs w:val="18"/>
        </w:rPr>
        <w:t xml:space="preserve"> devenus trop chers</w:t>
      </w:r>
      <w:r w:rsidRPr="00C701C7">
        <w:rPr>
          <w:rFonts w:ascii="Times New Roman" w:hAnsi="Times New Roman" w:cs="Verdana"/>
          <w:szCs w:val="18"/>
        </w:rPr>
        <w:t xml:space="preserve"> ; </w:t>
      </w:r>
    </w:p>
    <w:p w:rsidR="008962F2" w:rsidRPr="00C701C7" w:rsidRDefault="008962F2" w:rsidP="00AF0384">
      <w:pPr>
        <w:spacing w:after="0" w:line="240" w:lineRule="auto"/>
        <w:ind w:left="720"/>
        <w:jc w:val="both"/>
        <w:rPr>
          <w:rFonts w:ascii="Times New Roman" w:hAnsi="Times New Roman" w:cs="Verdana"/>
          <w:szCs w:val="18"/>
        </w:rPr>
      </w:pPr>
    </w:p>
    <w:p w:rsidR="008962F2" w:rsidRPr="00C701C7" w:rsidRDefault="008962F2" w:rsidP="00AF0384">
      <w:pPr>
        <w:numPr>
          <w:ilvl w:val="0"/>
          <w:numId w:val="22"/>
        </w:numPr>
        <w:spacing w:after="0" w:line="240" w:lineRule="auto"/>
        <w:jc w:val="both"/>
        <w:rPr>
          <w:rFonts w:ascii="Times New Roman" w:hAnsi="Times New Roman" w:cs="Verdana"/>
          <w:szCs w:val="18"/>
        </w:rPr>
      </w:pPr>
      <w:r w:rsidRPr="00C701C7">
        <w:rPr>
          <w:rFonts w:ascii="Times New Roman" w:hAnsi="Times New Roman" w:cs="Verdana"/>
          <w:szCs w:val="18"/>
        </w:rPr>
        <w:t>l</w:t>
      </w:r>
      <w:r w:rsidR="001A7272" w:rsidRPr="00C701C7">
        <w:rPr>
          <w:rFonts w:ascii="Times New Roman" w:hAnsi="Times New Roman" w:cs="Verdana"/>
          <w:szCs w:val="18"/>
        </w:rPr>
        <w:t>es</w:t>
      </w:r>
      <w:r w:rsidR="00911ACA" w:rsidRPr="00C701C7">
        <w:rPr>
          <w:rFonts w:ascii="Times New Roman" w:hAnsi="Times New Roman" w:cs="Verdana"/>
          <w:szCs w:val="18"/>
        </w:rPr>
        <w:t xml:space="preserve"> Allemands sont quasiment les seuls invest</w:t>
      </w:r>
      <w:r w:rsidRPr="00C701C7">
        <w:rPr>
          <w:rFonts w:ascii="Times New Roman" w:hAnsi="Times New Roman" w:cs="Verdana"/>
          <w:szCs w:val="18"/>
        </w:rPr>
        <w:t xml:space="preserve">isseurs étrangers à développer </w:t>
      </w:r>
      <w:r w:rsidR="00911ACA" w:rsidRPr="00C701C7">
        <w:rPr>
          <w:rFonts w:ascii="Times New Roman" w:hAnsi="Times New Roman" w:cs="Verdana"/>
          <w:szCs w:val="18"/>
        </w:rPr>
        <w:t>en Tunisie, autour de leurs sites de production, des ac</w:t>
      </w:r>
      <w:r w:rsidRPr="00C701C7">
        <w:rPr>
          <w:rFonts w:ascii="Times New Roman" w:hAnsi="Times New Roman" w:cs="Verdana"/>
          <w:szCs w:val="18"/>
        </w:rPr>
        <w:t xml:space="preserve">tivités à forte valeur ajoutée </w:t>
      </w:r>
      <w:r w:rsidR="00911ACA" w:rsidRPr="00C701C7">
        <w:rPr>
          <w:rFonts w:ascii="Times New Roman" w:hAnsi="Times New Roman" w:cs="Verdana"/>
          <w:szCs w:val="18"/>
        </w:rPr>
        <w:t>(administration, de</w:t>
      </w:r>
      <w:r w:rsidRPr="00C701C7">
        <w:rPr>
          <w:rFonts w:ascii="Times New Roman" w:hAnsi="Times New Roman" w:cs="Verdana"/>
          <w:szCs w:val="18"/>
        </w:rPr>
        <w:t xml:space="preserve">sign, R&amp;D, etc.) </w:t>
      </w:r>
      <w:r w:rsidR="00911ACA" w:rsidRPr="00C701C7">
        <w:rPr>
          <w:rFonts w:ascii="Times New Roman" w:hAnsi="Times New Roman" w:cs="Verdana"/>
          <w:szCs w:val="18"/>
        </w:rPr>
        <w:t>mobilisant la</w:t>
      </w:r>
      <w:r w:rsidRPr="00C701C7">
        <w:rPr>
          <w:rFonts w:ascii="Times New Roman" w:hAnsi="Times New Roman" w:cs="Verdana"/>
          <w:szCs w:val="18"/>
        </w:rPr>
        <w:t xml:space="preserve"> main d’œuvre qualifiée locale. </w:t>
      </w:r>
      <w:r w:rsidR="00911ACA" w:rsidRPr="00C701C7">
        <w:rPr>
          <w:rFonts w:ascii="Times New Roman" w:hAnsi="Times New Roman" w:cs="Verdana"/>
          <w:szCs w:val="18"/>
        </w:rPr>
        <w:t>Les entrepreneurs allemands mettent en œuvre en Tu</w:t>
      </w:r>
      <w:r w:rsidRPr="00C701C7">
        <w:rPr>
          <w:rFonts w:ascii="Times New Roman" w:hAnsi="Times New Roman" w:cs="Verdana"/>
          <w:szCs w:val="18"/>
        </w:rPr>
        <w:t xml:space="preserve">nisie une stratégie différente </w:t>
      </w:r>
      <w:r w:rsidR="00911ACA" w:rsidRPr="00C701C7">
        <w:rPr>
          <w:rFonts w:ascii="Times New Roman" w:hAnsi="Times New Roman" w:cs="Verdana"/>
          <w:szCs w:val="18"/>
        </w:rPr>
        <w:t>de celle de leurs homologues européens, notamment français et italiens</w:t>
      </w:r>
      <w:r w:rsidRPr="00C701C7">
        <w:rPr>
          <w:rFonts w:ascii="Times New Roman" w:hAnsi="Times New Roman" w:cs="Verdana"/>
          <w:szCs w:val="18"/>
        </w:rPr>
        <w:t>, qui</w:t>
      </w:r>
      <w:r w:rsidR="00911ACA" w:rsidRPr="00C701C7">
        <w:rPr>
          <w:rFonts w:ascii="Times New Roman" w:hAnsi="Times New Roman" w:cs="Verdana"/>
          <w:szCs w:val="18"/>
        </w:rPr>
        <w:t xml:space="preserve"> continuent de n’y développer </w:t>
      </w:r>
      <w:r w:rsidRPr="00C701C7">
        <w:rPr>
          <w:rFonts w:ascii="Times New Roman" w:hAnsi="Times New Roman" w:cs="Verdana"/>
          <w:szCs w:val="18"/>
        </w:rPr>
        <w:t xml:space="preserve">surtout </w:t>
      </w:r>
      <w:r w:rsidR="00911ACA" w:rsidRPr="00C701C7">
        <w:rPr>
          <w:rFonts w:ascii="Times New Roman" w:hAnsi="Times New Roman" w:cs="Verdana"/>
          <w:szCs w:val="18"/>
        </w:rPr>
        <w:t>que des activités intensives en main d’œuvre</w:t>
      </w:r>
      <w:r w:rsidRPr="00C701C7">
        <w:rPr>
          <w:rFonts w:ascii="Times New Roman" w:hAnsi="Times New Roman" w:cs="Verdana"/>
          <w:szCs w:val="18"/>
        </w:rPr>
        <w:t xml:space="preserve">. </w:t>
      </w:r>
    </w:p>
    <w:p w:rsidR="00B0375A" w:rsidRPr="00C701C7" w:rsidRDefault="00B0375A" w:rsidP="00AF0384">
      <w:pPr>
        <w:spacing w:after="0" w:line="240" w:lineRule="auto"/>
        <w:jc w:val="both"/>
        <w:rPr>
          <w:rFonts w:ascii="Times New Roman" w:hAnsi="Times New Roman" w:cs="Verdana"/>
          <w:szCs w:val="18"/>
        </w:rPr>
      </w:pPr>
    </w:p>
    <w:p w:rsidR="000803CD" w:rsidRPr="00C701C7" w:rsidRDefault="000803CD" w:rsidP="00AF0384">
      <w:pPr>
        <w:spacing w:after="0" w:line="240" w:lineRule="auto"/>
        <w:jc w:val="both"/>
        <w:rPr>
          <w:rFonts w:ascii="Times New Roman" w:hAnsi="Times New Roman" w:cs="Verdana"/>
          <w:szCs w:val="18"/>
        </w:rPr>
      </w:pPr>
    </w:p>
    <w:p w:rsidR="000803CD" w:rsidRPr="00C701C7" w:rsidRDefault="000803CD" w:rsidP="00AF0384">
      <w:pPr>
        <w:spacing w:after="0" w:line="240" w:lineRule="auto"/>
        <w:jc w:val="both"/>
        <w:rPr>
          <w:rFonts w:ascii="Times New Roman" w:hAnsi="Times New Roman" w:cs="Verdana"/>
          <w:szCs w:val="18"/>
        </w:rPr>
      </w:pPr>
      <w:r w:rsidRPr="00C701C7">
        <w:rPr>
          <w:rFonts w:ascii="Times New Roman" w:hAnsi="Times New Roman" w:cs="Verdana"/>
          <w:szCs w:val="18"/>
        </w:rPr>
        <w:t>Enfin un rapport a été consacré en 2010 au cas de la Mauritanie, espace charnière entre Afrique de l’Ouest et Méditerranée (le pays est membre de l’UMA et de l’UpM</w:t>
      </w:r>
      <w:r w:rsidR="00746833">
        <w:rPr>
          <w:rFonts w:ascii="Times New Roman" w:hAnsi="Times New Roman" w:cs="Verdana"/>
          <w:szCs w:val="18"/>
        </w:rPr>
        <w:fldChar w:fldCharType="begin"/>
      </w:r>
      <w:r w:rsidR="00C77223">
        <w:instrText xml:space="preserve"> XE "</w:instrText>
      </w:r>
      <w:r w:rsidR="00C77223" w:rsidRPr="00393B1E">
        <w:rPr>
          <w:rFonts w:ascii="Times New Roman" w:hAnsi="Times New Roman" w:cs="Verdana"/>
          <w:szCs w:val="18"/>
        </w:rPr>
        <w:instrText>UpM</w:instrText>
      </w:r>
      <w:r w:rsidR="00C77223">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et dont la modernisation des activités de base (pêche, agriculture</w:t>
      </w:r>
      <w:r w:rsidR="00746833">
        <w:rPr>
          <w:rFonts w:ascii="Times New Roman" w:hAnsi="Times New Roman" w:cs="Verdana"/>
          <w:szCs w:val="18"/>
        </w:rPr>
        <w:fldChar w:fldCharType="begin"/>
      </w:r>
      <w:r w:rsidR="00692E2A">
        <w:instrText xml:space="preserve"> XE "</w:instrText>
      </w:r>
      <w:r w:rsidR="00692E2A" w:rsidRPr="00695CE4">
        <w:rPr>
          <w:rFonts w:ascii="Times New Roman" w:hAnsi="Times New Roman" w:cs="Verdana"/>
          <w:szCs w:val="18"/>
        </w:rPr>
        <w:instrText>agriculture</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eau, industrie minière, énergie</w:t>
      </w:r>
      <w:r w:rsidR="00746833">
        <w:rPr>
          <w:rFonts w:ascii="Times New Roman" w:hAnsi="Times New Roman" w:cs="Verdana"/>
          <w:szCs w:val="18"/>
        </w:rPr>
        <w:fldChar w:fldCharType="begin"/>
      </w:r>
      <w:r w:rsidR="00692E2A">
        <w:instrText xml:space="preserve"> XE "</w:instrText>
      </w:r>
      <w:r w:rsidR="00692E2A" w:rsidRPr="00695CE4">
        <w:rPr>
          <w:rFonts w:ascii="Times New Roman" w:hAnsi="Times New Roman" w:cs="Verdana"/>
          <w:szCs w:val="18"/>
        </w:rPr>
        <w:instrText>énergie</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transports</w:t>
      </w:r>
      <w:r w:rsidR="00746833">
        <w:rPr>
          <w:rFonts w:ascii="Times New Roman" w:hAnsi="Times New Roman" w:cs="Verdana"/>
          <w:szCs w:val="18"/>
        </w:rPr>
        <w:fldChar w:fldCharType="begin"/>
      </w:r>
      <w:r w:rsidR="00692E2A">
        <w:instrText xml:space="preserve"> XE "</w:instrText>
      </w:r>
      <w:r w:rsidR="00692E2A" w:rsidRPr="00B67CE1">
        <w:rPr>
          <w:rFonts w:ascii="Times New Roman" w:hAnsi="Times New Roman" w:cs="Verdana"/>
          <w:szCs w:val="18"/>
        </w:rPr>
        <w:instrText>transports</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passe par un partenariat avec des acteurs euro-méditerranéens. </w:t>
      </w:r>
    </w:p>
    <w:p w:rsidR="000803CD" w:rsidRPr="00C701C7" w:rsidRDefault="000803CD" w:rsidP="00AF0384">
      <w:pPr>
        <w:spacing w:after="0" w:line="240" w:lineRule="auto"/>
        <w:jc w:val="both"/>
        <w:rPr>
          <w:rFonts w:ascii="Times New Roman" w:hAnsi="Times New Roman" w:cs="Verdana"/>
          <w:szCs w:val="18"/>
        </w:rPr>
      </w:pPr>
    </w:p>
    <w:p w:rsidR="000803CD" w:rsidRPr="00C701C7" w:rsidRDefault="000803CD" w:rsidP="00AF0384">
      <w:pPr>
        <w:spacing w:after="0" w:line="240" w:lineRule="auto"/>
        <w:jc w:val="both"/>
        <w:rPr>
          <w:rFonts w:ascii="Times New Roman" w:hAnsi="Times New Roman" w:cs="Verdana"/>
          <w:szCs w:val="18"/>
        </w:rPr>
      </w:pPr>
    </w:p>
    <w:p w:rsidR="002924EB" w:rsidRPr="00C701C7" w:rsidRDefault="002924EB" w:rsidP="00AF0384">
      <w:pPr>
        <w:spacing w:after="0" w:line="240" w:lineRule="auto"/>
        <w:jc w:val="both"/>
        <w:rPr>
          <w:rFonts w:ascii="Times New Roman" w:hAnsi="Times New Roman" w:cs="Verdana"/>
          <w:i/>
          <w:iCs/>
          <w:szCs w:val="18"/>
        </w:rPr>
      </w:pPr>
      <w:r w:rsidRPr="00C701C7">
        <w:rPr>
          <w:rFonts w:ascii="Times New Roman" w:hAnsi="Times New Roman" w:cs="Verdana"/>
          <w:i/>
          <w:iCs/>
          <w:szCs w:val="18"/>
        </w:rPr>
        <w:lastRenderedPageBreak/>
        <w:sym w:font="Wingdings" w:char="F0E0"/>
      </w:r>
      <w:r w:rsidRPr="00C701C7">
        <w:rPr>
          <w:rFonts w:ascii="Times New Roman" w:hAnsi="Times New Roman" w:cs="Verdana"/>
          <w:i/>
          <w:iCs/>
          <w:szCs w:val="18"/>
        </w:rPr>
        <w:t xml:space="preserve"> Travaux et publications :</w:t>
      </w:r>
    </w:p>
    <w:p w:rsidR="000803CD" w:rsidRPr="00C701C7" w:rsidRDefault="000803CD" w:rsidP="00AF0384">
      <w:pPr>
        <w:numPr>
          <w:ilvl w:val="0"/>
          <w:numId w:val="22"/>
        </w:numPr>
        <w:spacing w:after="0" w:line="240" w:lineRule="auto"/>
        <w:jc w:val="both"/>
        <w:rPr>
          <w:rFonts w:ascii="Times New Roman" w:hAnsi="Times New Roman" w:cs="Verdana"/>
          <w:szCs w:val="18"/>
        </w:rPr>
      </w:pPr>
      <w:r w:rsidRPr="00C701C7">
        <w:rPr>
          <w:rFonts w:ascii="Times New Roman" w:hAnsi="Times New Roman" w:cs="Verdana"/>
          <w:i/>
          <w:iCs/>
          <w:szCs w:val="18"/>
        </w:rPr>
        <w:t xml:space="preserve">Les Notes </w:t>
      </w:r>
      <w:r w:rsidR="003A16D2">
        <w:rPr>
          <w:rFonts w:ascii="Times New Roman" w:hAnsi="Times New Roman" w:cs="Verdana"/>
          <w:i/>
          <w:iCs/>
          <w:szCs w:val="18"/>
        </w:rPr>
        <w:t>d’</w:t>
      </w:r>
      <w:r w:rsidRPr="00C701C7">
        <w:rPr>
          <w:rFonts w:ascii="Times New Roman" w:hAnsi="Times New Roman" w:cs="Verdana"/>
          <w:i/>
          <w:iCs/>
          <w:szCs w:val="18"/>
        </w:rPr>
        <w:t>Ipemed</w:t>
      </w:r>
      <w:r w:rsidRPr="00C701C7">
        <w:rPr>
          <w:rFonts w:ascii="Times New Roman" w:hAnsi="Times New Roman" w:cs="Verdana"/>
          <w:szCs w:val="18"/>
        </w:rPr>
        <w:t xml:space="preserve">, n°5-2009, « Convergence en Méditerranée. Les entreprises de la Méditerranée s’engagent dans un plus fort transfert de valeur ajoutée entre ses rives, vecteur capital pour une intégration économique régionale », Guillaume </w:t>
      </w:r>
      <w:proofErr w:type="spellStart"/>
      <w:r w:rsidRPr="00C701C7">
        <w:rPr>
          <w:rFonts w:ascii="Times New Roman" w:hAnsi="Times New Roman" w:cs="Verdana"/>
          <w:szCs w:val="18"/>
        </w:rPr>
        <w:t>Mortelier</w:t>
      </w:r>
      <w:proofErr w:type="spellEnd"/>
      <w:r w:rsidRPr="00C701C7">
        <w:rPr>
          <w:rFonts w:ascii="Times New Roman" w:hAnsi="Times New Roman" w:cs="Verdana"/>
          <w:szCs w:val="18"/>
        </w:rPr>
        <w:t xml:space="preserve">, Maurizio </w:t>
      </w:r>
      <w:proofErr w:type="spellStart"/>
      <w:r w:rsidRPr="00C701C7">
        <w:rPr>
          <w:rFonts w:ascii="Times New Roman" w:hAnsi="Times New Roman" w:cs="Verdana"/>
          <w:szCs w:val="18"/>
        </w:rPr>
        <w:t>Cascioli</w:t>
      </w:r>
      <w:proofErr w:type="spellEnd"/>
    </w:p>
    <w:p w:rsidR="00B0375A" w:rsidRPr="00C701C7" w:rsidRDefault="00B0375A" w:rsidP="00AF0384">
      <w:pPr>
        <w:numPr>
          <w:ilvl w:val="0"/>
          <w:numId w:val="22"/>
        </w:numPr>
        <w:spacing w:after="0" w:line="240" w:lineRule="auto"/>
        <w:jc w:val="both"/>
        <w:rPr>
          <w:rFonts w:ascii="Times New Roman" w:hAnsi="Times New Roman" w:cs="Verdana"/>
          <w:szCs w:val="18"/>
        </w:rPr>
      </w:pPr>
      <w:r w:rsidRPr="00C701C7">
        <w:rPr>
          <w:rFonts w:ascii="Times New Roman" w:hAnsi="Times New Roman" w:cs="Verdana"/>
          <w:i/>
          <w:iCs/>
          <w:szCs w:val="18"/>
        </w:rPr>
        <w:t>Palimpsestes</w:t>
      </w:r>
      <w:r w:rsidRPr="00C701C7">
        <w:rPr>
          <w:rFonts w:ascii="Times New Roman" w:hAnsi="Times New Roman" w:cs="Verdana"/>
          <w:szCs w:val="18"/>
        </w:rPr>
        <w:t xml:space="preserve"> </w:t>
      </w:r>
      <w:r w:rsidR="00A42C6C" w:rsidRPr="00A42C6C">
        <w:rPr>
          <w:rFonts w:ascii="Times New Roman" w:hAnsi="Times New Roman" w:cs="Verdana"/>
          <w:i/>
          <w:szCs w:val="18"/>
        </w:rPr>
        <w:t>d’Ipemed</w:t>
      </w:r>
      <w:r w:rsidRPr="00C701C7">
        <w:rPr>
          <w:rFonts w:ascii="Times New Roman" w:hAnsi="Times New Roman" w:cs="Verdana"/>
          <w:szCs w:val="18"/>
        </w:rPr>
        <w:t xml:space="preserve">, n°2-2011, « L’industrie allemande dans les Peco. Une intégration fondée sur la proximité, la complémentarité et la solidarité », Maxime </w:t>
      </w:r>
      <w:proofErr w:type="spellStart"/>
      <w:r w:rsidRPr="00C701C7">
        <w:rPr>
          <w:rFonts w:ascii="Times New Roman" w:hAnsi="Times New Roman" w:cs="Verdana"/>
          <w:szCs w:val="18"/>
        </w:rPr>
        <w:t>Weigert</w:t>
      </w:r>
      <w:proofErr w:type="spellEnd"/>
    </w:p>
    <w:p w:rsidR="00B0375A" w:rsidRPr="00C701C7" w:rsidRDefault="00B0375A" w:rsidP="00AF0384">
      <w:pPr>
        <w:numPr>
          <w:ilvl w:val="0"/>
          <w:numId w:val="22"/>
        </w:numPr>
        <w:spacing w:after="0" w:line="240" w:lineRule="auto"/>
        <w:jc w:val="both"/>
        <w:rPr>
          <w:rFonts w:ascii="Times New Roman" w:hAnsi="Times New Roman" w:cs="Verdana"/>
          <w:szCs w:val="18"/>
        </w:rPr>
      </w:pPr>
      <w:r w:rsidRPr="00C701C7">
        <w:rPr>
          <w:rFonts w:ascii="Times New Roman" w:hAnsi="Times New Roman" w:cs="Verdana"/>
          <w:i/>
          <w:iCs/>
          <w:szCs w:val="18"/>
        </w:rPr>
        <w:t>Palimpsestes</w:t>
      </w:r>
      <w:r w:rsidRPr="00C701C7">
        <w:rPr>
          <w:rFonts w:ascii="Times New Roman" w:hAnsi="Times New Roman" w:cs="Verdana"/>
          <w:szCs w:val="18"/>
        </w:rPr>
        <w:t xml:space="preserve"> </w:t>
      </w:r>
      <w:r w:rsidRPr="00A42C6C">
        <w:rPr>
          <w:rFonts w:ascii="Times New Roman" w:hAnsi="Times New Roman" w:cs="Verdana"/>
          <w:i/>
          <w:szCs w:val="18"/>
        </w:rPr>
        <w:t>d’Ipemed</w:t>
      </w:r>
      <w:r w:rsidRPr="00C701C7">
        <w:rPr>
          <w:rFonts w:ascii="Times New Roman" w:hAnsi="Times New Roman" w:cs="Verdana"/>
          <w:szCs w:val="18"/>
        </w:rPr>
        <w:t xml:space="preserve">, n°12-2012, « Les industriels allemands en Tunisie Précurseurs d’un nouveau modèle de coopération Nord-Sud ? », Maxime </w:t>
      </w:r>
      <w:proofErr w:type="spellStart"/>
      <w:r w:rsidRPr="00C701C7">
        <w:rPr>
          <w:rFonts w:ascii="Times New Roman" w:hAnsi="Times New Roman" w:cs="Verdana"/>
          <w:szCs w:val="18"/>
        </w:rPr>
        <w:t>Weigert</w:t>
      </w:r>
      <w:proofErr w:type="spellEnd"/>
    </w:p>
    <w:p w:rsidR="000803CD" w:rsidRPr="00C701C7" w:rsidRDefault="000803CD" w:rsidP="00AF0384">
      <w:pPr>
        <w:pStyle w:val="Paragraphedeliste"/>
        <w:numPr>
          <w:ilvl w:val="0"/>
          <w:numId w:val="59"/>
        </w:numPr>
        <w:spacing w:after="0" w:line="240" w:lineRule="auto"/>
        <w:jc w:val="both"/>
        <w:rPr>
          <w:rFonts w:ascii="Times New Roman" w:hAnsi="Times New Roman" w:cs="Verdana"/>
          <w:szCs w:val="18"/>
        </w:rPr>
      </w:pPr>
      <w:r w:rsidRPr="00C701C7">
        <w:rPr>
          <w:rFonts w:ascii="Times New Roman" w:hAnsi="Times New Roman" w:cs="Verdana"/>
          <w:i/>
          <w:szCs w:val="18"/>
        </w:rPr>
        <w:t>Rapports &amp; synthèses</w:t>
      </w:r>
      <w:r w:rsidRPr="00C701C7">
        <w:rPr>
          <w:rFonts w:ascii="Times New Roman" w:hAnsi="Times New Roman" w:cs="Verdana"/>
          <w:szCs w:val="18"/>
        </w:rPr>
        <w:t>, décembre 2010, « La Mauritanie, acteur-clé de la régionalisation</w:t>
      </w:r>
      <w:r w:rsidR="00746833">
        <w:rPr>
          <w:rFonts w:ascii="Times New Roman" w:hAnsi="Times New Roman" w:cs="Verdana"/>
          <w:szCs w:val="18"/>
        </w:rPr>
        <w:fldChar w:fldCharType="begin"/>
      </w:r>
      <w:r w:rsidR="00692E2A">
        <w:instrText xml:space="preserve"> XE "</w:instrText>
      </w:r>
      <w:r w:rsidR="00692E2A" w:rsidRPr="00C13278">
        <w:rPr>
          <w:rFonts w:ascii="Times New Roman" w:hAnsi="Times New Roman" w:cs="Verdana"/>
          <w:b/>
          <w:bCs/>
          <w:szCs w:val="18"/>
        </w:rPr>
        <w:instrText>régionalisation</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euro-méditerranéenne », Maxime </w:t>
      </w:r>
      <w:proofErr w:type="spellStart"/>
      <w:r w:rsidRPr="00C701C7">
        <w:rPr>
          <w:rFonts w:ascii="Times New Roman" w:hAnsi="Times New Roman" w:cs="Verdana"/>
          <w:szCs w:val="18"/>
        </w:rPr>
        <w:t>Weigert</w:t>
      </w:r>
      <w:proofErr w:type="spellEnd"/>
      <w:r w:rsidRPr="00C701C7">
        <w:rPr>
          <w:rFonts w:ascii="Times New Roman" w:hAnsi="Times New Roman" w:cs="Verdana"/>
          <w:szCs w:val="18"/>
        </w:rPr>
        <w:t xml:space="preserve"> sous la direction de Guillaume </w:t>
      </w:r>
      <w:proofErr w:type="spellStart"/>
      <w:r w:rsidRPr="00C701C7">
        <w:rPr>
          <w:rFonts w:ascii="Times New Roman" w:hAnsi="Times New Roman" w:cs="Verdana"/>
          <w:szCs w:val="18"/>
        </w:rPr>
        <w:t>Mortelier</w:t>
      </w:r>
      <w:proofErr w:type="spellEnd"/>
      <w:r w:rsidRPr="00C701C7">
        <w:rPr>
          <w:rFonts w:ascii="Times New Roman" w:hAnsi="Times New Roman" w:cs="Verdana"/>
          <w:szCs w:val="18"/>
        </w:rPr>
        <w:t xml:space="preserve"> et Sidi Mohamed </w:t>
      </w:r>
      <w:proofErr w:type="spellStart"/>
      <w:r w:rsidRPr="00C701C7">
        <w:rPr>
          <w:rFonts w:ascii="Times New Roman" w:hAnsi="Times New Roman" w:cs="Verdana"/>
          <w:szCs w:val="18"/>
        </w:rPr>
        <w:t>Cheiguier</w:t>
      </w:r>
      <w:proofErr w:type="spellEnd"/>
      <w:r w:rsidR="000062B4">
        <w:rPr>
          <w:rFonts w:ascii="Times New Roman" w:hAnsi="Times New Roman" w:cs="Verdana"/>
          <w:szCs w:val="18"/>
        </w:rPr>
        <w:t>.</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p>
    <w:p w:rsidR="00B0375A" w:rsidRPr="00E40621" w:rsidRDefault="00B0375A" w:rsidP="00AF0384">
      <w:pPr>
        <w:pStyle w:val="Titre1"/>
        <w:spacing w:before="0" w:after="0" w:line="240" w:lineRule="auto"/>
        <w:jc w:val="both"/>
        <w:rPr>
          <w:rFonts w:ascii="Times New Roman" w:hAnsi="Times New Roman" w:cs="Verdana"/>
          <w:b w:val="0"/>
          <w:bCs w:val="0"/>
          <w:sz w:val="28"/>
          <w:szCs w:val="28"/>
        </w:rPr>
      </w:pPr>
      <w:r w:rsidRPr="00C701C7">
        <w:rPr>
          <w:rFonts w:ascii="Times New Roman" w:hAnsi="Times New Roman" w:cs="Verdana"/>
          <w:sz w:val="22"/>
          <w:szCs w:val="18"/>
        </w:rPr>
        <w:br w:type="page"/>
      </w:r>
      <w:bookmarkStart w:id="12" w:name="_Toc323137982"/>
      <w:r w:rsidRPr="00E40621">
        <w:rPr>
          <w:rFonts w:ascii="Times New Roman" w:hAnsi="Times New Roman" w:cs="Verdana"/>
          <w:sz w:val="28"/>
          <w:szCs w:val="28"/>
        </w:rPr>
        <w:lastRenderedPageBreak/>
        <w:t>3. Analyses sectorielles</w:t>
      </w:r>
      <w:bookmarkEnd w:id="12"/>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p>
    <w:p w:rsidR="00B0375A" w:rsidRPr="00213F57" w:rsidRDefault="00B0375A" w:rsidP="00AF0384">
      <w:pPr>
        <w:keepNext/>
        <w:spacing w:after="0" w:line="240" w:lineRule="auto"/>
        <w:jc w:val="both"/>
        <w:outlineLvl w:val="1"/>
        <w:rPr>
          <w:rFonts w:ascii="Times New Roman" w:hAnsi="Times New Roman" w:cs="Verdana"/>
        </w:rPr>
      </w:pPr>
      <w:bookmarkStart w:id="13" w:name="_Toc323137983"/>
      <w:r w:rsidRPr="00213F57">
        <w:rPr>
          <w:rFonts w:ascii="Times New Roman" w:hAnsi="Times New Roman" w:cs="Verdana"/>
          <w:b/>
          <w:bCs/>
        </w:rPr>
        <w:t>3.1. Espace financier</w:t>
      </w:r>
      <w:bookmarkEnd w:id="13"/>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p>
    <w:p w:rsidR="00B0375A" w:rsidRPr="00213F57" w:rsidRDefault="00213F57" w:rsidP="00AF0384">
      <w:pPr>
        <w:spacing w:after="0" w:line="240" w:lineRule="auto"/>
        <w:jc w:val="both"/>
        <w:rPr>
          <w:rFonts w:ascii="Times New Roman" w:hAnsi="Times New Roman" w:cs="Verdana"/>
          <w:bCs/>
          <w:szCs w:val="18"/>
        </w:rPr>
      </w:pPr>
      <w:r w:rsidRPr="00213F57">
        <w:rPr>
          <w:rFonts w:ascii="Times New Roman" w:hAnsi="Times New Roman" w:cs="Verdana"/>
          <w:bCs/>
          <w:szCs w:val="18"/>
        </w:rPr>
        <w:t xml:space="preserve">3.1.1. </w:t>
      </w:r>
      <w:r w:rsidR="00B0375A" w:rsidRPr="00213F57">
        <w:rPr>
          <w:rFonts w:ascii="Times New Roman" w:hAnsi="Times New Roman" w:cs="Verdana"/>
          <w:bCs/>
          <w:szCs w:val="18"/>
        </w:rPr>
        <w:t>Objectifs du programme</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pStyle w:val="Paragraphedeliste"/>
        <w:numPr>
          <w:ilvl w:val="0"/>
          <w:numId w:val="1"/>
        </w:numPr>
        <w:spacing w:after="0" w:line="240" w:lineRule="auto"/>
        <w:jc w:val="both"/>
        <w:rPr>
          <w:rFonts w:ascii="Times New Roman" w:hAnsi="Times New Roman" w:cs="Verdana"/>
          <w:szCs w:val="18"/>
        </w:rPr>
      </w:pPr>
      <w:r w:rsidRPr="00C701C7">
        <w:rPr>
          <w:rFonts w:ascii="Times New Roman" w:hAnsi="Times New Roman" w:cs="Verdana"/>
          <w:szCs w:val="18"/>
        </w:rPr>
        <w:t>En 2</w:t>
      </w:r>
      <w:r w:rsidR="000A3594">
        <w:rPr>
          <w:rFonts w:ascii="Times New Roman" w:hAnsi="Times New Roman" w:cs="Verdana"/>
          <w:szCs w:val="18"/>
        </w:rPr>
        <w:t>010, les besoins en financement</w:t>
      </w:r>
      <w:r w:rsidRPr="00C701C7">
        <w:rPr>
          <w:rFonts w:ascii="Times New Roman" w:hAnsi="Times New Roman" w:cs="Verdana"/>
          <w:szCs w:val="18"/>
        </w:rPr>
        <w:t xml:space="preserve"> des infrastructures des Psem pour les cinq années à venir étaient </w:t>
      </w:r>
      <w:r w:rsidR="000A3594">
        <w:rPr>
          <w:rFonts w:ascii="Times New Roman" w:hAnsi="Times New Roman" w:cs="Verdana"/>
          <w:szCs w:val="18"/>
        </w:rPr>
        <w:t>estimés</w:t>
      </w:r>
      <w:r w:rsidR="00321718">
        <w:rPr>
          <w:rFonts w:ascii="Times New Roman" w:hAnsi="Times New Roman" w:cs="Verdana"/>
          <w:szCs w:val="18"/>
        </w:rPr>
        <w:t xml:space="preserve"> à</w:t>
      </w:r>
      <w:r w:rsidR="000A3594">
        <w:rPr>
          <w:rFonts w:ascii="Times New Roman" w:hAnsi="Times New Roman" w:cs="Verdana"/>
          <w:szCs w:val="18"/>
        </w:rPr>
        <w:t xml:space="preserve"> 200 milliards d’euros, l’Union européenne </w:t>
      </w:r>
      <w:r w:rsidRPr="00C701C7">
        <w:rPr>
          <w:rFonts w:ascii="Times New Roman" w:hAnsi="Times New Roman" w:cs="Verdana"/>
          <w:szCs w:val="18"/>
        </w:rPr>
        <w:t>interv</w:t>
      </w:r>
      <w:r w:rsidR="000A3594">
        <w:rPr>
          <w:rFonts w:ascii="Times New Roman" w:hAnsi="Times New Roman" w:cs="Verdana"/>
          <w:szCs w:val="18"/>
        </w:rPr>
        <w:t xml:space="preserve">enant </w:t>
      </w:r>
      <w:r w:rsidRPr="00C701C7">
        <w:rPr>
          <w:rFonts w:ascii="Times New Roman" w:hAnsi="Times New Roman" w:cs="Verdana"/>
          <w:szCs w:val="18"/>
        </w:rPr>
        <w:t>à hauteur d</w:t>
      </w:r>
      <w:r w:rsidR="000A3594">
        <w:rPr>
          <w:rFonts w:ascii="Times New Roman" w:hAnsi="Times New Roman" w:cs="Verdana"/>
          <w:szCs w:val="18"/>
        </w:rPr>
        <w:t>e moins de deux</w:t>
      </w:r>
      <w:r w:rsidRPr="00C701C7">
        <w:rPr>
          <w:rFonts w:ascii="Times New Roman" w:hAnsi="Times New Roman" w:cs="Verdana"/>
          <w:szCs w:val="18"/>
        </w:rPr>
        <w:t xml:space="preserve"> milliard</w:t>
      </w:r>
      <w:r w:rsidR="00D244A3">
        <w:rPr>
          <w:rFonts w:ascii="Times New Roman" w:hAnsi="Times New Roman" w:cs="Verdana"/>
          <w:szCs w:val="18"/>
        </w:rPr>
        <w:t>s</w:t>
      </w:r>
      <w:r w:rsidRPr="00C701C7">
        <w:rPr>
          <w:rFonts w:ascii="Times New Roman" w:hAnsi="Times New Roman" w:cs="Verdana"/>
          <w:szCs w:val="18"/>
        </w:rPr>
        <w:t xml:space="preserve"> d’euros par an</w:t>
      </w:r>
      <w:r w:rsidR="000A3594">
        <w:rPr>
          <w:rFonts w:ascii="Times New Roman" w:hAnsi="Times New Roman" w:cs="Verdana"/>
          <w:szCs w:val="18"/>
        </w:rPr>
        <w:t xml:space="preserve"> prêts compris</w:t>
      </w:r>
      <w:r w:rsidRPr="00C701C7">
        <w:rPr>
          <w:rFonts w:ascii="Times New Roman" w:hAnsi="Times New Roman" w:cs="Verdana"/>
          <w:szCs w:val="18"/>
        </w:rPr>
        <w:t>. Mais contrairement à une idée répandue, les Psem ne manquent pas de fonds</w:t>
      </w:r>
      <w:r w:rsidR="00F81E16">
        <w:rPr>
          <w:rFonts w:ascii="Times New Roman" w:hAnsi="Times New Roman" w:cs="Verdana"/>
          <w:szCs w:val="18"/>
        </w:rPr>
        <w:t xml:space="preserve"> (hors besoins spécifiques liés au déclenchement</w:t>
      </w:r>
      <w:bookmarkStart w:id="14" w:name="_GoBack"/>
      <w:bookmarkEnd w:id="14"/>
      <w:r w:rsidR="00F81E16">
        <w:rPr>
          <w:rFonts w:ascii="Times New Roman" w:hAnsi="Times New Roman" w:cs="Verdana"/>
          <w:szCs w:val="18"/>
        </w:rPr>
        <w:t xml:space="preserve"> du printemps arabe)</w:t>
      </w:r>
      <w:r w:rsidRPr="00C701C7">
        <w:rPr>
          <w:rFonts w:ascii="Times New Roman" w:hAnsi="Times New Roman" w:cs="Verdana"/>
          <w:szCs w:val="18"/>
        </w:rPr>
        <w:t xml:space="preserve"> ; un des objectifs du programme est d’insister sur le </w:t>
      </w:r>
      <w:r w:rsidRPr="00C701C7">
        <w:rPr>
          <w:rFonts w:ascii="Times New Roman" w:hAnsi="Times New Roman" w:cs="Verdana"/>
          <w:szCs w:val="18"/>
          <w:u w:val="single"/>
        </w:rPr>
        <w:t>rôle de l’épargne comme clé du développement des Psem </w:t>
      </w:r>
      <w:r w:rsidRPr="00C701C7">
        <w:rPr>
          <w:rFonts w:ascii="Times New Roman" w:hAnsi="Times New Roman" w:cs="Verdana"/>
          <w:szCs w:val="18"/>
        </w:rPr>
        <w:t>:</w:t>
      </w:r>
    </w:p>
    <w:p w:rsidR="00B0375A" w:rsidRPr="00C701C7" w:rsidRDefault="00B0375A" w:rsidP="00AF0384">
      <w:pPr>
        <w:pStyle w:val="Paragraphedeliste"/>
        <w:spacing w:after="0" w:line="240" w:lineRule="auto"/>
        <w:jc w:val="both"/>
        <w:rPr>
          <w:rFonts w:ascii="Times New Roman" w:hAnsi="Times New Roman" w:cs="Verdana"/>
          <w:szCs w:val="18"/>
        </w:rPr>
      </w:pPr>
    </w:p>
    <w:p w:rsidR="00B0375A" w:rsidRPr="00C701C7" w:rsidRDefault="00B0375A" w:rsidP="00AF0384">
      <w:pPr>
        <w:pStyle w:val="Paragraphedeliste"/>
        <w:numPr>
          <w:ilvl w:val="1"/>
          <w:numId w:val="1"/>
        </w:numPr>
        <w:spacing w:after="0" w:line="240" w:lineRule="auto"/>
        <w:jc w:val="both"/>
        <w:rPr>
          <w:rFonts w:ascii="Times New Roman" w:hAnsi="Times New Roman" w:cs="Verdana"/>
          <w:szCs w:val="18"/>
        </w:rPr>
      </w:pPr>
      <w:r w:rsidRPr="00C701C7">
        <w:rPr>
          <w:rFonts w:ascii="Times New Roman" w:hAnsi="Times New Roman" w:cs="Verdana"/>
          <w:szCs w:val="18"/>
        </w:rPr>
        <w:t>longtemps sous-évaluée et sous valorisée, la mobilisation de l’épargne des migrants sud méditerranéens en Europe est un des vecteurs de cette approche du développement par la mobilisation de l’épargne. Il s’agit de montrer comment ces flux peuvent être reconnus et augmentés (réduction de la part des canaux informels), et partiellement réalloués à des activités productives (identification de supports d’épargne adéquats, mise sur pied de stratégies d’action publique des Psem) ;</w:t>
      </w:r>
    </w:p>
    <w:p w:rsidR="00B0375A" w:rsidRPr="00C701C7" w:rsidRDefault="00B0375A" w:rsidP="00AF0384">
      <w:pPr>
        <w:pStyle w:val="Paragraphedeliste"/>
        <w:numPr>
          <w:ilvl w:val="1"/>
          <w:numId w:val="1"/>
        </w:numPr>
        <w:spacing w:after="0" w:line="240" w:lineRule="auto"/>
        <w:jc w:val="both"/>
        <w:rPr>
          <w:rFonts w:ascii="Times New Roman" w:hAnsi="Times New Roman" w:cs="Verdana"/>
          <w:szCs w:val="18"/>
        </w:rPr>
      </w:pPr>
      <w:r w:rsidRPr="00C701C7">
        <w:rPr>
          <w:rFonts w:ascii="Times New Roman" w:hAnsi="Times New Roman" w:cs="Verdana"/>
          <w:szCs w:val="18"/>
        </w:rPr>
        <w:t>la modernisation des banques de la rive sud et la mise sur pied de produits d’épargne orientés vers les activités productives de long terme doivent également servir à fixer l’épargne des Psem qui, trop souvent, ne trouve à se placer qu’en Europe ou aux Etats-Unis. Les ressources financières locales existent, elles sont seulement mal employées.</w:t>
      </w:r>
    </w:p>
    <w:p w:rsidR="00B0375A" w:rsidRPr="00C701C7" w:rsidRDefault="00B0375A" w:rsidP="00AF0384">
      <w:pPr>
        <w:pStyle w:val="Paragraphedeliste"/>
        <w:spacing w:after="0" w:line="240" w:lineRule="auto"/>
        <w:ind w:left="1440"/>
        <w:jc w:val="both"/>
        <w:rPr>
          <w:rFonts w:ascii="Times New Roman" w:hAnsi="Times New Roman" w:cs="Verdana"/>
          <w:szCs w:val="18"/>
        </w:rPr>
      </w:pPr>
    </w:p>
    <w:p w:rsidR="00B0375A" w:rsidRPr="00C701C7" w:rsidRDefault="00B0375A" w:rsidP="00AF0384">
      <w:pPr>
        <w:pStyle w:val="Paragraphedeliste"/>
        <w:numPr>
          <w:ilvl w:val="0"/>
          <w:numId w:val="1"/>
        </w:numPr>
        <w:spacing w:after="0" w:line="240" w:lineRule="auto"/>
        <w:jc w:val="both"/>
        <w:rPr>
          <w:rFonts w:ascii="Times New Roman" w:hAnsi="Times New Roman" w:cs="Verdana"/>
          <w:szCs w:val="18"/>
        </w:rPr>
      </w:pPr>
      <w:r w:rsidRPr="00C701C7">
        <w:rPr>
          <w:rFonts w:ascii="Times New Roman" w:hAnsi="Times New Roman" w:cs="Verdana"/>
          <w:szCs w:val="18"/>
        </w:rPr>
        <w:t xml:space="preserve">Un deuxième objectif est de promouvoir les outils institutionnels de cette coopération financière transméditerranéenne, soit à travers une </w:t>
      </w:r>
      <w:r w:rsidRPr="00C701C7">
        <w:rPr>
          <w:rFonts w:ascii="Times New Roman" w:hAnsi="Times New Roman" w:cs="Verdana"/>
          <w:szCs w:val="18"/>
          <w:u w:val="single"/>
        </w:rPr>
        <w:t xml:space="preserve">institution bancaire </w:t>
      </w:r>
      <w:r w:rsidR="000A3594">
        <w:rPr>
          <w:rFonts w:ascii="Times New Roman" w:hAnsi="Times New Roman" w:cs="Verdana"/>
          <w:szCs w:val="18"/>
          <w:u w:val="single"/>
        </w:rPr>
        <w:t xml:space="preserve">régionale </w:t>
      </w:r>
      <w:r w:rsidRPr="00C701C7">
        <w:rPr>
          <w:rFonts w:ascii="Times New Roman" w:hAnsi="Times New Roman" w:cs="Verdana"/>
          <w:szCs w:val="18"/>
          <w:u w:val="single"/>
        </w:rPr>
        <w:t>dédiée au développement des Psem</w:t>
      </w:r>
      <w:r w:rsidRPr="00C701C7">
        <w:rPr>
          <w:rFonts w:ascii="Times New Roman" w:hAnsi="Times New Roman" w:cs="Verdana"/>
          <w:szCs w:val="18"/>
        </w:rPr>
        <w:t>, soit à travers une série d’outils assumant, séparément, les diverses fonctions requises.</w:t>
      </w:r>
    </w:p>
    <w:p w:rsidR="00B0375A" w:rsidRPr="00C701C7" w:rsidRDefault="00B0375A" w:rsidP="00AF0384">
      <w:pPr>
        <w:pStyle w:val="Paragraphedeliste"/>
        <w:spacing w:after="0" w:line="240" w:lineRule="auto"/>
        <w:jc w:val="both"/>
        <w:rPr>
          <w:rFonts w:ascii="Times New Roman" w:hAnsi="Times New Roman" w:cs="Verdana"/>
          <w:szCs w:val="18"/>
        </w:rPr>
      </w:pPr>
    </w:p>
    <w:p w:rsidR="00B0375A" w:rsidRPr="00C701C7" w:rsidRDefault="00B0375A" w:rsidP="00AF0384">
      <w:pPr>
        <w:pStyle w:val="Paragraphedeliste"/>
        <w:numPr>
          <w:ilvl w:val="0"/>
          <w:numId w:val="1"/>
        </w:numPr>
        <w:spacing w:after="0" w:line="240" w:lineRule="auto"/>
        <w:jc w:val="both"/>
        <w:rPr>
          <w:rFonts w:ascii="Times New Roman" w:hAnsi="Times New Roman" w:cs="Verdana"/>
          <w:szCs w:val="18"/>
        </w:rPr>
      </w:pPr>
      <w:r w:rsidRPr="00C701C7">
        <w:rPr>
          <w:rFonts w:ascii="Times New Roman" w:hAnsi="Times New Roman" w:cs="Verdana"/>
          <w:szCs w:val="18"/>
        </w:rPr>
        <w:t>Le troisième objectif est plus directement opérationnel puisqu’il s’agit de contribuer à un outil de financement du développement à long terme. Le lancement, le 13 mars 2009, de l’« </w:t>
      </w:r>
      <w:r w:rsidRPr="00C701C7">
        <w:rPr>
          <w:rFonts w:ascii="Times New Roman" w:hAnsi="Times New Roman" w:cs="Verdana"/>
          <w:szCs w:val="18"/>
          <w:u w:val="single"/>
        </w:rPr>
        <w:t>Initiative pour l’investissement</w:t>
      </w:r>
      <w:r w:rsidR="00746833">
        <w:rPr>
          <w:rFonts w:ascii="Times New Roman" w:hAnsi="Times New Roman" w:cs="Verdana"/>
          <w:szCs w:val="18"/>
          <w:u w:val="single"/>
        </w:rPr>
        <w:fldChar w:fldCharType="begin"/>
      </w:r>
      <w:r w:rsidR="00692E2A">
        <w:instrText xml:space="preserve"> XE "</w:instrText>
      </w:r>
      <w:r w:rsidR="00692E2A" w:rsidRPr="00B67CE1">
        <w:rPr>
          <w:rFonts w:ascii="Times New Roman" w:hAnsi="Times New Roman" w:cs="Verdana"/>
          <w:szCs w:val="18"/>
        </w:rPr>
        <w:instrText>investissement</w:instrText>
      </w:r>
      <w:r w:rsidR="00692E2A">
        <w:instrText xml:space="preserve">" </w:instrText>
      </w:r>
      <w:r w:rsidR="00746833">
        <w:rPr>
          <w:rFonts w:ascii="Times New Roman" w:hAnsi="Times New Roman" w:cs="Verdana"/>
          <w:szCs w:val="18"/>
          <w:u w:val="single"/>
        </w:rPr>
        <w:fldChar w:fldCharType="end"/>
      </w:r>
      <w:r w:rsidRPr="00C701C7">
        <w:rPr>
          <w:rFonts w:ascii="Times New Roman" w:hAnsi="Times New Roman" w:cs="Verdana"/>
          <w:szCs w:val="18"/>
          <w:u w:val="single"/>
        </w:rPr>
        <w:t xml:space="preserve"> en Méditerranée</w:t>
      </w:r>
      <w:r w:rsidRPr="00C701C7">
        <w:rPr>
          <w:rFonts w:ascii="Times New Roman" w:hAnsi="Times New Roman" w:cs="Verdana"/>
          <w:szCs w:val="18"/>
        </w:rPr>
        <w:t xml:space="preserve"> » (2iM) y répond. Avec la CDC française et la CDG marocaine, Ipemed entend identifier les modalités d’accélération des investissements au Maghreb et au </w:t>
      </w:r>
      <w:proofErr w:type="spellStart"/>
      <w:r w:rsidRPr="00C701C7">
        <w:rPr>
          <w:rFonts w:ascii="Times New Roman" w:hAnsi="Times New Roman" w:cs="Verdana"/>
          <w:szCs w:val="18"/>
        </w:rPr>
        <w:t>Machrek</w:t>
      </w:r>
      <w:proofErr w:type="spellEnd"/>
      <w:r w:rsidRPr="00C701C7">
        <w:rPr>
          <w:rFonts w:ascii="Times New Roman" w:hAnsi="Times New Roman" w:cs="Verdana"/>
          <w:szCs w:val="18"/>
        </w:rPr>
        <w:t> :</w:t>
      </w:r>
    </w:p>
    <w:p w:rsidR="00B0375A" w:rsidRPr="00C701C7" w:rsidRDefault="00B0375A" w:rsidP="00AF0384">
      <w:pPr>
        <w:pStyle w:val="Paragraphedeliste"/>
        <w:numPr>
          <w:ilvl w:val="1"/>
          <w:numId w:val="1"/>
        </w:numPr>
        <w:spacing w:after="0" w:line="240" w:lineRule="auto"/>
        <w:jc w:val="both"/>
        <w:rPr>
          <w:rFonts w:ascii="Times New Roman" w:hAnsi="Times New Roman" w:cs="Verdana"/>
          <w:szCs w:val="18"/>
        </w:rPr>
      </w:pPr>
      <w:r w:rsidRPr="00C701C7">
        <w:rPr>
          <w:rFonts w:ascii="Times New Roman" w:hAnsi="Times New Roman" w:cs="Verdana"/>
          <w:szCs w:val="18"/>
        </w:rPr>
        <w:t>réunion régulière d’investisseurs de long terme, publics et privés, issus des pays européens, des Psem et du Golfe ;</w:t>
      </w:r>
    </w:p>
    <w:p w:rsidR="00B0375A" w:rsidRPr="00C701C7" w:rsidRDefault="00B0375A" w:rsidP="00AF0384">
      <w:pPr>
        <w:pStyle w:val="Paragraphedeliste"/>
        <w:numPr>
          <w:ilvl w:val="1"/>
          <w:numId w:val="1"/>
        </w:numPr>
        <w:spacing w:after="0" w:line="240" w:lineRule="auto"/>
        <w:jc w:val="both"/>
        <w:rPr>
          <w:rFonts w:ascii="Times New Roman" w:hAnsi="Times New Roman" w:cs="Verdana"/>
          <w:szCs w:val="18"/>
        </w:rPr>
      </w:pPr>
      <w:r w:rsidRPr="00C701C7">
        <w:rPr>
          <w:rFonts w:ascii="Times New Roman" w:hAnsi="Times New Roman" w:cs="Verdana"/>
          <w:szCs w:val="18"/>
        </w:rPr>
        <w:t xml:space="preserve">identification des outils financiers (marché des capitaux…), juridiques (garanties…) et institutionnels (PPP…) utiles </w:t>
      </w:r>
      <w:r w:rsidR="000A3594">
        <w:rPr>
          <w:rFonts w:ascii="Times New Roman" w:hAnsi="Times New Roman" w:cs="Verdana"/>
          <w:szCs w:val="18"/>
        </w:rPr>
        <w:t>à l’</w:t>
      </w:r>
      <w:r w:rsidRPr="00C701C7">
        <w:rPr>
          <w:rFonts w:ascii="Times New Roman" w:hAnsi="Times New Roman" w:cs="Verdana"/>
          <w:szCs w:val="18"/>
        </w:rPr>
        <w:t>investissement ;</w:t>
      </w:r>
    </w:p>
    <w:p w:rsidR="00B0375A" w:rsidRPr="00C701C7" w:rsidRDefault="00B0375A" w:rsidP="00AF0384">
      <w:pPr>
        <w:pStyle w:val="Paragraphedeliste"/>
        <w:numPr>
          <w:ilvl w:val="1"/>
          <w:numId w:val="1"/>
        </w:numPr>
        <w:spacing w:after="0" w:line="240" w:lineRule="auto"/>
        <w:jc w:val="both"/>
        <w:rPr>
          <w:rFonts w:ascii="Times New Roman" w:hAnsi="Times New Roman" w:cs="Verdana"/>
          <w:szCs w:val="18"/>
        </w:rPr>
      </w:pPr>
      <w:r w:rsidRPr="00C701C7">
        <w:rPr>
          <w:rFonts w:ascii="Times New Roman" w:hAnsi="Times New Roman" w:cs="Verdana"/>
          <w:szCs w:val="18"/>
        </w:rPr>
        <w:t>propositions concrètes aux chefs d’Etats et de gouvernements de la région ;</w:t>
      </w:r>
    </w:p>
    <w:p w:rsidR="00B0375A" w:rsidRPr="00C701C7" w:rsidRDefault="00B0375A" w:rsidP="00AF0384">
      <w:pPr>
        <w:pStyle w:val="Paragraphedeliste"/>
        <w:numPr>
          <w:ilvl w:val="1"/>
          <w:numId w:val="1"/>
        </w:numPr>
        <w:spacing w:after="0" w:line="240" w:lineRule="auto"/>
        <w:jc w:val="both"/>
        <w:rPr>
          <w:rFonts w:ascii="Times New Roman" w:hAnsi="Times New Roman" w:cs="Verdana"/>
          <w:szCs w:val="18"/>
        </w:rPr>
      </w:pPr>
      <w:r w:rsidRPr="00C701C7">
        <w:rPr>
          <w:rFonts w:ascii="Times New Roman" w:hAnsi="Times New Roman" w:cs="Verdana"/>
          <w:szCs w:val="18"/>
        </w:rPr>
        <w:t>facilitation d’opportunités d’affaires.</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p>
    <w:p w:rsidR="00B0375A" w:rsidRPr="00213F57" w:rsidRDefault="00213F57" w:rsidP="00AF0384">
      <w:pPr>
        <w:spacing w:after="0" w:line="240" w:lineRule="auto"/>
        <w:jc w:val="both"/>
        <w:rPr>
          <w:rFonts w:ascii="Times New Roman" w:hAnsi="Times New Roman" w:cs="Verdana"/>
          <w:bCs/>
          <w:szCs w:val="18"/>
        </w:rPr>
      </w:pPr>
      <w:r w:rsidRPr="00213F57">
        <w:rPr>
          <w:rFonts w:ascii="Times New Roman" w:hAnsi="Times New Roman" w:cs="Verdana"/>
          <w:bCs/>
          <w:szCs w:val="18"/>
        </w:rPr>
        <w:t xml:space="preserve">3.1.2. </w:t>
      </w:r>
      <w:r w:rsidR="00B0375A" w:rsidRPr="00213F57">
        <w:rPr>
          <w:rFonts w:ascii="Times New Roman" w:hAnsi="Times New Roman" w:cs="Verdana"/>
          <w:bCs/>
          <w:szCs w:val="18"/>
        </w:rPr>
        <w:t>Liste des travaux</w:t>
      </w:r>
    </w:p>
    <w:p w:rsidR="00B0375A" w:rsidRPr="00C701C7" w:rsidRDefault="00B0375A" w:rsidP="00AF0384">
      <w:pPr>
        <w:spacing w:after="0" w:line="240" w:lineRule="auto"/>
        <w:jc w:val="both"/>
        <w:rPr>
          <w:rFonts w:ascii="Times New Roman" w:hAnsi="Times New Roman" w:cs="Verdana"/>
          <w:szCs w:val="18"/>
        </w:rPr>
      </w:pPr>
    </w:p>
    <w:p w:rsidR="00B0375A" w:rsidRPr="00003B08" w:rsidRDefault="00B0375A" w:rsidP="00AF0384">
      <w:pPr>
        <w:pStyle w:val="Paragraphedeliste"/>
        <w:numPr>
          <w:ilvl w:val="0"/>
          <w:numId w:val="1"/>
        </w:numPr>
        <w:spacing w:after="0" w:line="240" w:lineRule="auto"/>
        <w:jc w:val="both"/>
        <w:rPr>
          <w:rFonts w:ascii="Times New Roman" w:hAnsi="Times New Roman" w:cs="Verdana"/>
          <w:szCs w:val="18"/>
        </w:rPr>
      </w:pPr>
      <w:r w:rsidRPr="00003B08">
        <w:rPr>
          <w:rFonts w:ascii="Times New Roman" w:hAnsi="Times New Roman" w:cs="Verdana"/>
          <w:szCs w:val="18"/>
        </w:rPr>
        <w:t xml:space="preserve">automne 2006 : rapport du </w:t>
      </w:r>
      <w:r w:rsidR="000A3594">
        <w:rPr>
          <w:rFonts w:ascii="Times New Roman" w:hAnsi="Times New Roman" w:cs="Verdana"/>
          <w:szCs w:val="18"/>
        </w:rPr>
        <w:t>g</w:t>
      </w:r>
      <w:r w:rsidRPr="00003B08">
        <w:rPr>
          <w:rFonts w:ascii="Times New Roman" w:hAnsi="Times New Roman" w:cs="Verdana"/>
          <w:szCs w:val="18"/>
        </w:rPr>
        <w:t>roupe de travail</w:t>
      </w:r>
      <w:r w:rsidR="000A3594">
        <w:rPr>
          <w:rFonts w:ascii="Times New Roman" w:hAnsi="Times New Roman" w:cs="Verdana"/>
          <w:szCs w:val="18"/>
        </w:rPr>
        <w:t xml:space="preserve"> Ipemed</w:t>
      </w:r>
      <w:r w:rsidRPr="00003B08">
        <w:rPr>
          <w:rFonts w:ascii="Times New Roman" w:hAnsi="Times New Roman" w:cs="Verdana"/>
          <w:szCs w:val="18"/>
        </w:rPr>
        <w:t xml:space="preserve"> « Espace financier euro-méditerranéen » sur la mobilisation de l’épargne des migrants, Guillaume </w:t>
      </w:r>
      <w:proofErr w:type="spellStart"/>
      <w:r w:rsidRPr="00003B08">
        <w:rPr>
          <w:rFonts w:ascii="Times New Roman" w:hAnsi="Times New Roman" w:cs="Verdana"/>
          <w:szCs w:val="18"/>
        </w:rPr>
        <w:t>A</w:t>
      </w:r>
      <w:r w:rsidR="00003B08" w:rsidRPr="00003B08">
        <w:rPr>
          <w:rFonts w:ascii="Times New Roman" w:hAnsi="Times New Roman" w:cs="Verdana"/>
          <w:szCs w:val="18"/>
        </w:rPr>
        <w:t>lmeras</w:t>
      </w:r>
      <w:proofErr w:type="spellEnd"/>
      <w:r w:rsidRPr="00003B08">
        <w:rPr>
          <w:rFonts w:ascii="Times New Roman" w:hAnsi="Times New Roman" w:cs="Verdana"/>
          <w:szCs w:val="18"/>
        </w:rPr>
        <w:t xml:space="preserve"> et Abderrahmane H</w:t>
      </w:r>
      <w:r w:rsidR="00003B08" w:rsidRPr="00003B08">
        <w:rPr>
          <w:rFonts w:ascii="Times New Roman" w:hAnsi="Times New Roman" w:cs="Verdana"/>
          <w:szCs w:val="18"/>
        </w:rPr>
        <w:t xml:space="preserve">adj </w:t>
      </w:r>
      <w:proofErr w:type="spellStart"/>
      <w:r w:rsidR="00003B08" w:rsidRPr="00003B08">
        <w:rPr>
          <w:rFonts w:ascii="Times New Roman" w:hAnsi="Times New Roman" w:cs="Verdana"/>
          <w:szCs w:val="18"/>
        </w:rPr>
        <w:t>Nacer</w:t>
      </w:r>
      <w:proofErr w:type="spellEnd"/>
      <w:r w:rsidR="00003B08" w:rsidRPr="00003B08">
        <w:rPr>
          <w:rFonts w:ascii="Times New Roman" w:hAnsi="Times New Roman" w:cs="Verdana"/>
          <w:szCs w:val="18"/>
        </w:rPr>
        <w:t xml:space="preserve"> </w:t>
      </w:r>
      <w:r w:rsidRPr="00003B08">
        <w:rPr>
          <w:rFonts w:ascii="Times New Roman" w:hAnsi="Times New Roman" w:cs="Verdana"/>
          <w:szCs w:val="18"/>
        </w:rPr>
        <w:t xml:space="preserve">avec la collaboration d’Isabelle </w:t>
      </w:r>
      <w:proofErr w:type="spellStart"/>
      <w:r w:rsidRPr="00003B08">
        <w:rPr>
          <w:rFonts w:ascii="Times New Roman" w:hAnsi="Times New Roman" w:cs="Verdana"/>
          <w:szCs w:val="18"/>
        </w:rPr>
        <w:t>C</w:t>
      </w:r>
      <w:r w:rsidR="00003B08" w:rsidRPr="00003B08">
        <w:rPr>
          <w:rFonts w:ascii="Times New Roman" w:hAnsi="Times New Roman" w:cs="Verdana"/>
          <w:szCs w:val="18"/>
        </w:rPr>
        <w:t>hort</w:t>
      </w:r>
      <w:proofErr w:type="spellEnd"/>
    </w:p>
    <w:p w:rsidR="00B0375A" w:rsidRPr="00C701C7" w:rsidRDefault="00B0375A" w:rsidP="00AF0384">
      <w:pPr>
        <w:pStyle w:val="Paragraphedeliste"/>
        <w:numPr>
          <w:ilvl w:val="0"/>
          <w:numId w:val="1"/>
        </w:numPr>
        <w:spacing w:after="0" w:line="240" w:lineRule="auto"/>
        <w:jc w:val="both"/>
        <w:rPr>
          <w:rFonts w:ascii="Times New Roman" w:hAnsi="Times New Roman" w:cs="Verdana"/>
          <w:szCs w:val="18"/>
        </w:rPr>
      </w:pPr>
      <w:r w:rsidRPr="00C701C7">
        <w:rPr>
          <w:rFonts w:ascii="Times New Roman" w:hAnsi="Times New Roman" w:cs="Verdana"/>
          <w:szCs w:val="18"/>
        </w:rPr>
        <w:t>avril 2008 : « Une banque méditerranéenne pour favoriser les investissements entre les deux rives de la Méditerranée », rapport Ipemed pour les Entretiens de la Méditerranée</w:t>
      </w:r>
    </w:p>
    <w:p w:rsidR="00B0375A" w:rsidRPr="00C701C7" w:rsidRDefault="00B0375A" w:rsidP="00AF0384">
      <w:pPr>
        <w:pStyle w:val="Paragraphedeliste"/>
        <w:numPr>
          <w:ilvl w:val="0"/>
          <w:numId w:val="1"/>
        </w:numPr>
        <w:spacing w:after="0" w:line="240" w:lineRule="auto"/>
        <w:jc w:val="both"/>
        <w:rPr>
          <w:rFonts w:ascii="Times New Roman" w:hAnsi="Times New Roman" w:cs="Verdana"/>
          <w:szCs w:val="18"/>
        </w:rPr>
      </w:pPr>
      <w:r w:rsidRPr="00C701C7">
        <w:rPr>
          <w:rFonts w:ascii="Times New Roman" w:hAnsi="Times New Roman" w:cs="Verdana"/>
          <w:szCs w:val="18"/>
        </w:rPr>
        <w:t>novembre 2009 : « Un outil régional de garantie des investissements » (note)</w:t>
      </w:r>
    </w:p>
    <w:p w:rsidR="00B0375A" w:rsidRPr="00C701C7" w:rsidRDefault="00B0375A" w:rsidP="00AF0384">
      <w:pPr>
        <w:pStyle w:val="Paragraphedeliste"/>
        <w:numPr>
          <w:ilvl w:val="0"/>
          <w:numId w:val="1"/>
        </w:numPr>
        <w:spacing w:after="0" w:line="240" w:lineRule="auto"/>
        <w:jc w:val="both"/>
        <w:rPr>
          <w:rFonts w:ascii="Times New Roman" w:hAnsi="Times New Roman" w:cs="Verdana"/>
          <w:szCs w:val="18"/>
        </w:rPr>
      </w:pPr>
      <w:r w:rsidRPr="00C701C7">
        <w:rPr>
          <w:rFonts w:ascii="Times New Roman" w:hAnsi="Times New Roman" w:cs="Verdana"/>
          <w:szCs w:val="18"/>
        </w:rPr>
        <w:lastRenderedPageBreak/>
        <w:t xml:space="preserve">janvier 2010 : « Constats et perspectives, rapport pour 2iM », Abderrahmane Hadj </w:t>
      </w:r>
      <w:proofErr w:type="spellStart"/>
      <w:r w:rsidRPr="00C701C7">
        <w:rPr>
          <w:rFonts w:ascii="Times New Roman" w:hAnsi="Times New Roman" w:cs="Verdana"/>
          <w:szCs w:val="18"/>
        </w:rPr>
        <w:t>Nacer</w:t>
      </w:r>
      <w:proofErr w:type="spellEnd"/>
      <w:r w:rsidRPr="00C701C7">
        <w:rPr>
          <w:rFonts w:ascii="Times New Roman" w:hAnsi="Times New Roman" w:cs="Verdana"/>
          <w:szCs w:val="18"/>
        </w:rPr>
        <w:t xml:space="preserve"> et Guillaume </w:t>
      </w:r>
      <w:proofErr w:type="spellStart"/>
      <w:r w:rsidRPr="00C701C7">
        <w:rPr>
          <w:rFonts w:ascii="Times New Roman" w:hAnsi="Times New Roman" w:cs="Verdana"/>
          <w:szCs w:val="18"/>
        </w:rPr>
        <w:t>Alm</w:t>
      </w:r>
      <w:r w:rsidR="00F0364F">
        <w:rPr>
          <w:rFonts w:ascii="Times New Roman" w:hAnsi="Times New Roman" w:cs="Verdana"/>
          <w:szCs w:val="18"/>
        </w:rPr>
        <w:t>e</w:t>
      </w:r>
      <w:r w:rsidRPr="00C701C7">
        <w:rPr>
          <w:rFonts w:ascii="Times New Roman" w:hAnsi="Times New Roman" w:cs="Verdana"/>
          <w:szCs w:val="18"/>
        </w:rPr>
        <w:t>ras</w:t>
      </w:r>
      <w:proofErr w:type="spellEnd"/>
      <w:r w:rsidRPr="00C701C7">
        <w:rPr>
          <w:rFonts w:ascii="Times New Roman" w:hAnsi="Times New Roman" w:cs="Verdana"/>
          <w:szCs w:val="18"/>
        </w:rPr>
        <w:t>, BGV Consulting</w:t>
      </w:r>
    </w:p>
    <w:p w:rsidR="00B0375A" w:rsidRPr="00C701C7" w:rsidRDefault="00B0375A" w:rsidP="00AF0384">
      <w:pPr>
        <w:pStyle w:val="Paragraphedeliste"/>
        <w:numPr>
          <w:ilvl w:val="0"/>
          <w:numId w:val="19"/>
        </w:numPr>
        <w:spacing w:after="0" w:line="240" w:lineRule="auto"/>
        <w:jc w:val="both"/>
        <w:rPr>
          <w:rFonts w:ascii="Times New Roman" w:hAnsi="Times New Roman" w:cs="Verdana"/>
          <w:szCs w:val="18"/>
        </w:rPr>
      </w:pPr>
      <w:r w:rsidRPr="00C701C7">
        <w:rPr>
          <w:rFonts w:ascii="Times New Roman" w:hAnsi="Times New Roman" w:cs="Verdana"/>
          <w:szCs w:val="18"/>
        </w:rPr>
        <w:t>décembre 2010 : « 2iM : mesures pour favoriser et garantir l’investissement</w:t>
      </w:r>
      <w:r w:rsidR="00746833">
        <w:rPr>
          <w:rFonts w:ascii="Times New Roman" w:hAnsi="Times New Roman" w:cs="Verdana"/>
          <w:szCs w:val="18"/>
        </w:rPr>
        <w:fldChar w:fldCharType="begin"/>
      </w:r>
      <w:r w:rsidR="00692E2A">
        <w:instrText xml:space="preserve"> XE "</w:instrText>
      </w:r>
      <w:r w:rsidR="00692E2A" w:rsidRPr="00B67CE1">
        <w:rPr>
          <w:rFonts w:ascii="Times New Roman" w:hAnsi="Times New Roman" w:cs="Verdana"/>
          <w:szCs w:val="18"/>
        </w:rPr>
        <w:instrText>investissement</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en Méditerranée », Éric </w:t>
      </w:r>
      <w:proofErr w:type="spellStart"/>
      <w:r w:rsidRPr="00C701C7">
        <w:rPr>
          <w:rFonts w:ascii="Times New Roman" w:hAnsi="Times New Roman" w:cs="Verdana"/>
          <w:szCs w:val="18"/>
        </w:rPr>
        <w:t>Diamantis</w:t>
      </w:r>
      <w:proofErr w:type="spellEnd"/>
      <w:r w:rsidRPr="00C701C7">
        <w:rPr>
          <w:rFonts w:ascii="Times New Roman" w:hAnsi="Times New Roman" w:cs="Verdana"/>
          <w:szCs w:val="18"/>
        </w:rPr>
        <w:t>, Michel Gonnet, Amal Chevreau, CDC, CDG, Ipemed</w:t>
      </w:r>
    </w:p>
    <w:p w:rsidR="00B0375A" w:rsidRPr="00C701C7" w:rsidRDefault="00B0375A" w:rsidP="00AF0384">
      <w:pPr>
        <w:pStyle w:val="Paragraphedeliste"/>
        <w:numPr>
          <w:ilvl w:val="0"/>
          <w:numId w:val="1"/>
        </w:numPr>
        <w:spacing w:after="0" w:line="240" w:lineRule="auto"/>
        <w:jc w:val="both"/>
        <w:rPr>
          <w:rFonts w:ascii="Times New Roman" w:hAnsi="Times New Roman" w:cs="Verdana"/>
          <w:szCs w:val="18"/>
        </w:rPr>
      </w:pPr>
      <w:r w:rsidRPr="00C701C7">
        <w:rPr>
          <w:rFonts w:ascii="Times New Roman" w:hAnsi="Times New Roman" w:cs="Verdana"/>
          <w:szCs w:val="18"/>
        </w:rPr>
        <w:t>décembre 2010 : « Pour un cadre multilatéral régional de l’investissement</w:t>
      </w:r>
      <w:r w:rsidR="00746833">
        <w:rPr>
          <w:rFonts w:ascii="Times New Roman" w:hAnsi="Times New Roman" w:cs="Verdana"/>
          <w:szCs w:val="18"/>
        </w:rPr>
        <w:fldChar w:fldCharType="begin"/>
      </w:r>
      <w:r w:rsidR="00692E2A">
        <w:instrText xml:space="preserve"> XE "</w:instrText>
      </w:r>
      <w:r w:rsidR="00692E2A" w:rsidRPr="00B67CE1">
        <w:rPr>
          <w:rFonts w:ascii="Times New Roman" w:hAnsi="Times New Roman" w:cs="Verdana"/>
          <w:szCs w:val="18"/>
        </w:rPr>
        <w:instrText>investissement</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 contribution d’Eric </w:t>
      </w:r>
      <w:proofErr w:type="spellStart"/>
      <w:r w:rsidRPr="00C701C7">
        <w:rPr>
          <w:rFonts w:ascii="Times New Roman" w:hAnsi="Times New Roman" w:cs="Verdana"/>
          <w:szCs w:val="18"/>
        </w:rPr>
        <w:t>D</w:t>
      </w:r>
      <w:r w:rsidR="00A16CD4">
        <w:rPr>
          <w:rFonts w:ascii="Times New Roman" w:hAnsi="Times New Roman" w:cs="Verdana"/>
          <w:szCs w:val="18"/>
        </w:rPr>
        <w:t>iamantis</w:t>
      </w:r>
      <w:proofErr w:type="spellEnd"/>
      <w:r w:rsidRPr="00C701C7">
        <w:rPr>
          <w:rFonts w:ascii="Times New Roman" w:hAnsi="Times New Roman" w:cs="Verdana"/>
          <w:szCs w:val="18"/>
        </w:rPr>
        <w:t xml:space="preserve"> au rapport du groupe de travail Ipemed « Régulations régionales de la mondialisation : quelles recommandations pour la Méditerranée ? »</w:t>
      </w:r>
    </w:p>
    <w:p w:rsidR="00B0375A" w:rsidRPr="00C701C7" w:rsidRDefault="00B0375A" w:rsidP="00AF0384">
      <w:pPr>
        <w:pStyle w:val="Paragraphedeliste"/>
        <w:numPr>
          <w:ilvl w:val="0"/>
          <w:numId w:val="1"/>
        </w:numPr>
        <w:spacing w:after="0" w:line="240" w:lineRule="auto"/>
        <w:jc w:val="both"/>
        <w:rPr>
          <w:rFonts w:ascii="Times New Roman" w:hAnsi="Times New Roman" w:cs="Verdana"/>
          <w:szCs w:val="18"/>
        </w:rPr>
      </w:pPr>
      <w:r w:rsidRPr="00C701C7">
        <w:rPr>
          <w:rFonts w:ascii="Times New Roman" w:hAnsi="Times New Roman" w:cs="Verdana"/>
          <w:szCs w:val="18"/>
        </w:rPr>
        <w:t>mai 2011 : « La Banque méditerranéenne de développement », note de synthèse Ipemed</w:t>
      </w:r>
    </w:p>
    <w:p w:rsidR="00B0375A" w:rsidRPr="00C701C7" w:rsidRDefault="00B0375A" w:rsidP="00AF0384">
      <w:pPr>
        <w:pStyle w:val="Paragraphedeliste"/>
        <w:numPr>
          <w:ilvl w:val="0"/>
          <w:numId w:val="1"/>
        </w:numPr>
        <w:spacing w:after="0" w:line="240" w:lineRule="auto"/>
        <w:jc w:val="both"/>
        <w:rPr>
          <w:rFonts w:ascii="Times New Roman" w:hAnsi="Times New Roman" w:cs="Verdana"/>
          <w:szCs w:val="18"/>
        </w:rPr>
      </w:pPr>
      <w:r w:rsidRPr="00C701C7">
        <w:rPr>
          <w:rFonts w:ascii="Times New Roman" w:hAnsi="Times New Roman" w:cs="Verdana"/>
          <w:szCs w:val="18"/>
        </w:rPr>
        <w:t>juillet 2011 : « Partenariats Public-Privé en Méditerranée. Etat des lieux et recommandations pour développer les PPP dans le financement de projets dans le Sud et l’Est de la Méditerranée », Michel Gonnet (</w:t>
      </w:r>
      <w:proofErr w:type="spellStart"/>
      <w:r w:rsidRPr="00C701C7">
        <w:rPr>
          <w:rFonts w:ascii="Times New Roman" w:hAnsi="Times New Roman" w:cs="Verdana"/>
          <w:szCs w:val="18"/>
        </w:rPr>
        <w:t>Eudoxia</w:t>
      </w:r>
      <w:proofErr w:type="spellEnd"/>
      <w:r w:rsidRPr="00C701C7">
        <w:rPr>
          <w:rFonts w:ascii="Times New Roman" w:hAnsi="Times New Roman" w:cs="Verdana"/>
          <w:szCs w:val="18"/>
        </w:rPr>
        <w:t xml:space="preserve"> Conseil), Nicolas </w:t>
      </w:r>
      <w:proofErr w:type="spellStart"/>
      <w:r w:rsidRPr="00C701C7">
        <w:rPr>
          <w:rFonts w:ascii="Times New Roman" w:hAnsi="Times New Roman" w:cs="Verdana"/>
          <w:szCs w:val="18"/>
        </w:rPr>
        <w:t>Beaussé</w:t>
      </w:r>
      <w:proofErr w:type="spellEnd"/>
      <w:r w:rsidRPr="00C701C7">
        <w:rPr>
          <w:rFonts w:ascii="Times New Roman" w:hAnsi="Times New Roman" w:cs="Verdana"/>
          <w:szCs w:val="18"/>
        </w:rPr>
        <w:t xml:space="preserve"> (</w:t>
      </w:r>
      <w:proofErr w:type="spellStart"/>
      <w:r w:rsidRPr="00C701C7">
        <w:rPr>
          <w:rFonts w:ascii="Times New Roman" w:hAnsi="Times New Roman" w:cs="Verdana"/>
          <w:szCs w:val="18"/>
        </w:rPr>
        <w:t>Altime</w:t>
      </w:r>
      <w:proofErr w:type="spellEnd"/>
      <w:r w:rsidRPr="00C701C7">
        <w:rPr>
          <w:rFonts w:ascii="Times New Roman" w:hAnsi="Times New Roman" w:cs="Verdana"/>
          <w:szCs w:val="18"/>
        </w:rPr>
        <w:t>), Charles Riley</w:t>
      </w:r>
    </w:p>
    <w:p w:rsidR="00B0375A" w:rsidRPr="00C701C7" w:rsidRDefault="00B0375A" w:rsidP="00AF0384">
      <w:pPr>
        <w:pStyle w:val="Paragraphedeliste"/>
        <w:numPr>
          <w:ilvl w:val="0"/>
          <w:numId w:val="1"/>
        </w:numPr>
        <w:spacing w:after="0" w:line="240" w:lineRule="auto"/>
        <w:jc w:val="both"/>
        <w:rPr>
          <w:rFonts w:ascii="Times New Roman" w:hAnsi="Times New Roman" w:cs="Verdana"/>
          <w:szCs w:val="18"/>
        </w:rPr>
      </w:pPr>
      <w:r w:rsidRPr="00C701C7">
        <w:rPr>
          <w:rFonts w:ascii="Times New Roman" w:hAnsi="Times New Roman" w:cs="Verdana"/>
          <w:szCs w:val="18"/>
        </w:rPr>
        <w:t>février 2012 : « Propositions pour favoriser l’attractivité de l’investissement</w:t>
      </w:r>
      <w:r w:rsidR="00746833">
        <w:rPr>
          <w:rFonts w:ascii="Times New Roman" w:hAnsi="Times New Roman" w:cs="Verdana"/>
          <w:szCs w:val="18"/>
        </w:rPr>
        <w:fldChar w:fldCharType="begin"/>
      </w:r>
      <w:r w:rsidR="00692E2A">
        <w:instrText xml:space="preserve"> XE "</w:instrText>
      </w:r>
      <w:r w:rsidR="00692E2A" w:rsidRPr="00B67CE1">
        <w:rPr>
          <w:rFonts w:ascii="Times New Roman" w:hAnsi="Times New Roman" w:cs="Verdana"/>
          <w:szCs w:val="18"/>
        </w:rPr>
        <w:instrText>investissement</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en Méditerranée », Amal Chevreau, </w:t>
      </w:r>
      <w:r w:rsidR="000A3594">
        <w:rPr>
          <w:rFonts w:ascii="Times New Roman" w:hAnsi="Times New Roman" w:cs="Verdana"/>
          <w:szCs w:val="18"/>
        </w:rPr>
        <w:t>note de synthèse</w:t>
      </w:r>
      <w:r w:rsidRPr="00C701C7">
        <w:rPr>
          <w:rFonts w:ascii="Times New Roman" w:hAnsi="Times New Roman" w:cs="Verdana"/>
          <w:szCs w:val="18"/>
        </w:rPr>
        <w:t xml:space="preserve">. </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p>
    <w:p w:rsidR="00B0375A" w:rsidRPr="00213F57" w:rsidRDefault="00213F57" w:rsidP="00AF0384">
      <w:pPr>
        <w:spacing w:after="0" w:line="240" w:lineRule="auto"/>
        <w:jc w:val="both"/>
        <w:rPr>
          <w:rFonts w:ascii="Times New Roman" w:hAnsi="Times New Roman" w:cs="Verdana"/>
          <w:bCs/>
          <w:szCs w:val="18"/>
        </w:rPr>
      </w:pPr>
      <w:r w:rsidRPr="00213F57">
        <w:rPr>
          <w:rFonts w:ascii="Times New Roman" w:hAnsi="Times New Roman" w:cs="Verdana"/>
          <w:bCs/>
          <w:szCs w:val="18"/>
        </w:rPr>
        <w:t xml:space="preserve">3.1.3. </w:t>
      </w:r>
      <w:r w:rsidR="00B0375A" w:rsidRPr="00213F57">
        <w:rPr>
          <w:rFonts w:ascii="Times New Roman" w:hAnsi="Times New Roman" w:cs="Verdana"/>
          <w:bCs/>
          <w:szCs w:val="18"/>
        </w:rPr>
        <w:t>Auteurs, composition des groupes de travail et partenariats Nord-Sud</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r w:rsidRPr="00C701C7">
        <w:rPr>
          <w:rFonts w:ascii="Times New Roman" w:hAnsi="Times New Roman" w:cs="Verdana"/>
          <w:szCs w:val="18"/>
        </w:rPr>
        <w:t xml:space="preserve">Auteurs et composition des groupes de travail : </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pStyle w:val="Paragraphedeliste"/>
        <w:numPr>
          <w:ilvl w:val="0"/>
          <w:numId w:val="1"/>
        </w:numPr>
        <w:spacing w:after="0" w:line="240" w:lineRule="auto"/>
        <w:jc w:val="both"/>
        <w:rPr>
          <w:rFonts w:ascii="Times New Roman" w:hAnsi="Times New Roman" w:cs="Verdana"/>
          <w:szCs w:val="18"/>
        </w:rPr>
      </w:pPr>
      <w:r w:rsidRPr="00C701C7">
        <w:rPr>
          <w:rFonts w:ascii="Times New Roman" w:hAnsi="Times New Roman" w:cs="Verdana"/>
          <w:szCs w:val="18"/>
        </w:rPr>
        <w:t>Auteurs des rapports sur l’épargne des migrants et sur la banque euro-méditerranéenne de développement : un expert du Sud (A</w:t>
      </w:r>
      <w:r w:rsidR="000A3594">
        <w:rPr>
          <w:rFonts w:ascii="Times New Roman" w:hAnsi="Times New Roman" w:cs="Verdana"/>
          <w:szCs w:val="18"/>
        </w:rPr>
        <w:t>bderrahmane</w:t>
      </w:r>
      <w:r w:rsidRPr="00C701C7">
        <w:rPr>
          <w:rFonts w:ascii="Times New Roman" w:hAnsi="Times New Roman" w:cs="Verdana"/>
          <w:szCs w:val="18"/>
        </w:rPr>
        <w:t xml:space="preserve"> Hadj </w:t>
      </w:r>
      <w:proofErr w:type="spellStart"/>
      <w:r w:rsidRPr="00C701C7">
        <w:rPr>
          <w:rFonts w:ascii="Times New Roman" w:hAnsi="Times New Roman" w:cs="Verdana"/>
          <w:szCs w:val="18"/>
        </w:rPr>
        <w:t>Nacer</w:t>
      </w:r>
      <w:proofErr w:type="spellEnd"/>
      <w:r w:rsidRPr="00C701C7">
        <w:rPr>
          <w:rFonts w:ascii="Times New Roman" w:hAnsi="Times New Roman" w:cs="Verdana"/>
          <w:szCs w:val="18"/>
        </w:rPr>
        <w:t xml:space="preserve">, ancien Gouverneur de la Banque d’Algérie), un expert du Nord (Guillaume </w:t>
      </w:r>
      <w:proofErr w:type="spellStart"/>
      <w:r w:rsidRPr="00C701C7">
        <w:rPr>
          <w:rFonts w:ascii="Times New Roman" w:hAnsi="Times New Roman" w:cs="Verdana"/>
          <w:szCs w:val="18"/>
        </w:rPr>
        <w:t>Almeras</w:t>
      </w:r>
      <w:proofErr w:type="spellEnd"/>
      <w:r w:rsidRPr="00C701C7">
        <w:rPr>
          <w:rFonts w:ascii="Times New Roman" w:hAnsi="Times New Roman" w:cs="Verdana"/>
          <w:szCs w:val="18"/>
        </w:rPr>
        <w:t>, consultant).</w:t>
      </w:r>
    </w:p>
    <w:p w:rsidR="00B0375A" w:rsidRPr="00C701C7" w:rsidRDefault="00B0375A" w:rsidP="00AF0384">
      <w:pPr>
        <w:pStyle w:val="Paragraphedeliste"/>
        <w:spacing w:after="0" w:line="240" w:lineRule="auto"/>
        <w:jc w:val="both"/>
        <w:rPr>
          <w:rFonts w:ascii="Times New Roman" w:hAnsi="Times New Roman" w:cs="Verdana"/>
          <w:szCs w:val="18"/>
        </w:rPr>
      </w:pPr>
    </w:p>
    <w:p w:rsidR="00B0375A" w:rsidRPr="00C701C7" w:rsidRDefault="00B0375A" w:rsidP="00AF0384">
      <w:pPr>
        <w:pStyle w:val="Paragraphedeliste"/>
        <w:numPr>
          <w:ilvl w:val="0"/>
          <w:numId w:val="1"/>
        </w:numPr>
        <w:spacing w:after="0" w:line="240" w:lineRule="auto"/>
        <w:jc w:val="both"/>
        <w:rPr>
          <w:rFonts w:ascii="Times New Roman" w:hAnsi="Times New Roman" w:cs="Verdana"/>
          <w:szCs w:val="18"/>
        </w:rPr>
      </w:pPr>
      <w:r w:rsidRPr="00C701C7">
        <w:rPr>
          <w:rFonts w:ascii="Times New Roman" w:hAnsi="Times New Roman" w:cs="Verdana"/>
          <w:szCs w:val="18"/>
        </w:rPr>
        <w:t>Initiative pour l’Investissement en Méditerranée :</w:t>
      </w:r>
    </w:p>
    <w:p w:rsidR="00B0375A" w:rsidRPr="00C701C7" w:rsidRDefault="00B0375A" w:rsidP="00AF0384">
      <w:pPr>
        <w:pStyle w:val="Paragraphedeliste"/>
        <w:numPr>
          <w:ilvl w:val="1"/>
          <w:numId w:val="1"/>
        </w:numPr>
        <w:spacing w:after="0" w:line="240" w:lineRule="auto"/>
        <w:jc w:val="both"/>
        <w:rPr>
          <w:rFonts w:ascii="Times New Roman" w:hAnsi="Times New Roman" w:cs="Verdana"/>
          <w:szCs w:val="18"/>
        </w:rPr>
      </w:pPr>
      <w:r w:rsidRPr="00C701C7">
        <w:rPr>
          <w:rFonts w:ascii="Times New Roman" w:hAnsi="Times New Roman" w:cs="Verdana"/>
          <w:szCs w:val="18"/>
        </w:rPr>
        <w:t xml:space="preserve">Auteur du rapport : un expert du Nord (G. </w:t>
      </w:r>
      <w:proofErr w:type="spellStart"/>
      <w:r w:rsidRPr="00C701C7">
        <w:rPr>
          <w:rFonts w:ascii="Times New Roman" w:hAnsi="Times New Roman" w:cs="Verdana"/>
          <w:szCs w:val="18"/>
        </w:rPr>
        <w:t>Almeras</w:t>
      </w:r>
      <w:proofErr w:type="spellEnd"/>
      <w:r w:rsidRPr="00C701C7">
        <w:rPr>
          <w:rFonts w:ascii="Times New Roman" w:hAnsi="Times New Roman" w:cs="Verdana"/>
          <w:szCs w:val="18"/>
        </w:rPr>
        <w:t>) ; le rapport a été le fruit d’une série de rencontres ayant couvert le Maroc, la Tunisie, la Syrie, le Liban, la Jordanie, l’Egypte, Chypre, la Grèce, Malte, Bahreïn, les Emirats Arabes Unis et la Turquie ;</w:t>
      </w:r>
    </w:p>
    <w:p w:rsidR="00B0375A" w:rsidRPr="00C701C7" w:rsidRDefault="00B0375A" w:rsidP="00AF0384">
      <w:pPr>
        <w:pStyle w:val="Paragraphedeliste"/>
        <w:numPr>
          <w:ilvl w:val="1"/>
          <w:numId w:val="1"/>
        </w:numPr>
        <w:spacing w:after="0" w:line="240" w:lineRule="auto"/>
        <w:jc w:val="both"/>
        <w:rPr>
          <w:rFonts w:ascii="Times New Roman" w:hAnsi="Times New Roman" w:cs="Verdana"/>
          <w:szCs w:val="18"/>
        </w:rPr>
      </w:pPr>
      <w:r w:rsidRPr="00C701C7">
        <w:rPr>
          <w:rFonts w:ascii="Times New Roman" w:hAnsi="Times New Roman" w:cs="Verdana"/>
          <w:szCs w:val="18"/>
        </w:rPr>
        <w:t>les ateliers de validation et de prolongement (</w:t>
      </w:r>
      <w:r w:rsidR="000A3594">
        <w:rPr>
          <w:rFonts w:ascii="Times New Roman" w:hAnsi="Times New Roman" w:cs="Verdana"/>
          <w:szCs w:val="18"/>
        </w:rPr>
        <w:t xml:space="preserve">« 2iM » à </w:t>
      </w:r>
      <w:r w:rsidRPr="00C701C7">
        <w:rPr>
          <w:rFonts w:ascii="Times New Roman" w:hAnsi="Times New Roman" w:cs="Verdana"/>
          <w:szCs w:val="18"/>
        </w:rPr>
        <w:t xml:space="preserve">Rabat, 2010) ont associé des experts du Nord et du Sud : Atelier « Marchés financiers » et « Stabilité monétaire en Méditerranée » : modérateur Radhi </w:t>
      </w:r>
      <w:proofErr w:type="spellStart"/>
      <w:r w:rsidRPr="00C701C7">
        <w:rPr>
          <w:rFonts w:ascii="Times New Roman" w:hAnsi="Times New Roman" w:cs="Verdana"/>
          <w:szCs w:val="18"/>
        </w:rPr>
        <w:t>Meddeb</w:t>
      </w:r>
      <w:proofErr w:type="spellEnd"/>
      <w:r w:rsidRPr="00C701C7">
        <w:rPr>
          <w:rFonts w:ascii="Times New Roman" w:hAnsi="Times New Roman" w:cs="Verdana"/>
          <w:szCs w:val="18"/>
        </w:rPr>
        <w:t xml:space="preserve"> (</w:t>
      </w:r>
      <w:proofErr w:type="spellStart"/>
      <w:r w:rsidRPr="00C701C7">
        <w:rPr>
          <w:rFonts w:ascii="Times New Roman" w:hAnsi="Times New Roman" w:cs="Verdana"/>
          <w:szCs w:val="18"/>
        </w:rPr>
        <w:t>Comete</w:t>
      </w:r>
      <w:proofErr w:type="spellEnd"/>
      <w:r w:rsidRPr="00C701C7">
        <w:rPr>
          <w:rFonts w:ascii="Times New Roman" w:hAnsi="Times New Roman" w:cs="Verdana"/>
          <w:szCs w:val="18"/>
        </w:rPr>
        <w:t xml:space="preserve"> Engineering, Tunis), rapporteur Hocine </w:t>
      </w:r>
      <w:proofErr w:type="spellStart"/>
      <w:r w:rsidRPr="00C701C7">
        <w:rPr>
          <w:rFonts w:ascii="Times New Roman" w:hAnsi="Times New Roman" w:cs="Verdana"/>
          <w:szCs w:val="18"/>
        </w:rPr>
        <w:t>Tandjaoui</w:t>
      </w:r>
      <w:proofErr w:type="spellEnd"/>
      <w:r w:rsidRPr="00C701C7">
        <w:rPr>
          <w:rFonts w:ascii="Times New Roman" w:hAnsi="Times New Roman" w:cs="Verdana"/>
          <w:szCs w:val="18"/>
        </w:rPr>
        <w:t xml:space="preserve"> (</w:t>
      </w:r>
      <w:r w:rsidR="000A3594">
        <w:rPr>
          <w:rFonts w:ascii="Times New Roman" w:hAnsi="Times New Roman" w:cs="Verdana"/>
          <w:szCs w:val="18"/>
        </w:rPr>
        <w:t>c</w:t>
      </w:r>
      <w:r w:rsidRPr="00C701C7">
        <w:rPr>
          <w:rFonts w:ascii="Times New Roman" w:hAnsi="Times New Roman" w:cs="Verdana"/>
          <w:szCs w:val="18"/>
        </w:rPr>
        <w:t xml:space="preserve">onseiller à la </w:t>
      </w:r>
      <w:r w:rsidR="000A3594">
        <w:rPr>
          <w:rFonts w:ascii="Times New Roman" w:hAnsi="Times New Roman" w:cs="Verdana"/>
          <w:szCs w:val="18"/>
        </w:rPr>
        <w:t>d</w:t>
      </w:r>
      <w:r w:rsidRPr="00C701C7">
        <w:rPr>
          <w:rFonts w:ascii="Times New Roman" w:hAnsi="Times New Roman" w:cs="Verdana"/>
          <w:szCs w:val="18"/>
        </w:rPr>
        <w:t xml:space="preserve">irection </w:t>
      </w:r>
      <w:r w:rsidR="000A3594">
        <w:rPr>
          <w:rFonts w:ascii="Times New Roman" w:hAnsi="Times New Roman" w:cs="Verdana"/>
          <w:szCs w:val="18"/>
        </w:rPr>
        <w:t>g</w:t>
      </w:r>
      <w:r w:rsidRPr="00C701C7">
        <w:rPr>
          <w:rFonts w:ascii="Times New Roman" w:hAnsi="Times New Roman" w:cs="Verdana"/>
          <w:szCs w:val="18"/>
        </w:rPr>
        <w:t>énérale de la CDG), intervenants Karim Hajji (</w:t>
      </w:r>
      <w:r w:rsidR="000A3594">
        <w:rPr>
          <w:rFonts w:ascii="Times New Roman" w:hAnsi="Times New Roman" w:cs="Verdana"/>
          <w:szCs w:val="18"/>
        </w:rPr>
        <w:t>d</w:t>
      </w:r>
      <w:r w:rsidRPr="00C701C7">
        <w:rPr>
          <w:rFonts w:ascii="Times New Roman" w:hAnsi="Times New Roman" w:cs="Verdana"/>
          <w:szCs w:val="18"/>
        </w:rPr>
        <w:t xml:space="preserve">irecteur général de la </w:t>
      </w:r>
      <w:r w:rsidR="000A3594">
        <w:rPr>
          <w:rFonts w:ascii="Times New Roman" w:hAnsi="Times New Roman" w:cs="Verdana"/>
          <w:szCs w:val="18"/>
        </w:rPr>
        <w:t>b</w:t>
      </w:r>
      <w:r w:rsidRPr="00C701C7">
        <w:rPr>
          <w:rFonts w:ascii="Times New Roman" w:hAnsi="Times New Roman" w:cs="Verdana"/>
          <w:szCs w:val="18"/>
        </w:rPr>
        <w:t xml:space="preserve">ourse de Casablanca) et Etienne </w:t>
      </w:r>
      <w:proofErr w:type="spellStart"/>
      <w:r w:rsidRPr="00C701C7">
        <w:rPr>
          <w:rFonts w:ascii="Times New Roman" w:hAnsi="Times New Roman" w:cs="Verdana"/>
          <w:szCs w:val="18"/>
        </w:rPr>
        <w:t>Viard</w:t>
      </w:r>
      <w:proofErr w:type="spellEnd"/>
      <w:r w:rsidRPr="00C701C7">
        <w:rPr>
          <w:rFonts w:ascii="Times New Roman" w:hAnsi="Times New Roman" w:cs="Verdana"/>
          <w:szCs w:val="18"/>
        </w:rPr>
        <w:t xml:space="preserve"> (</w:t>
      </w:r>
      <w:r w:rsidR="000A3594">
        <w:rPr>
          <w:rFonts w:ascii="Times New Roman" w:hAnsi="Times New Roman" w:cs="Verdana"/>
          <w:szCs w:val="18"/>
        </w:rPr>
        <w:t>d</w:t>
      </w:r>
      <w:r w:rsidRPr="00C701C7">
        <w:rPr>
          <w:rFonts w:ascii="Times New Roman" w:hAnsi="Times New Roman" w:cs="Verdana"/>
          <w:szCs w:val="18"/>
        </w:rPr>
        <w:t xml:space="preserve">irecteur </w:t>
      </w:r>
      <w:r w:rsidR="000A3594">
        <w:rPr>
          <w:rFonts w:ascii="Times New Roman" w:hAnsi="Times New Roman" w:cs="Verdana"/>
          <w:szCs w:val="18"/>
        </w:rPr>
        <w:t>du d</w:t>
      </w:r>
      <w:r w:rsidRPr="00C701C7">
        <w:rPr>
          <w:rFonts w:ascii="Times New Roman" w:hAnsi="Times New Roman" w:cs="Verdana"/>
          <w:szCs w:val="18"/>
        </w:rPr>
        <w:t>épartement Méditerranée et Moyen</w:t>
      </w:r>
      <w:r w:rsidR="000A3594">
        <w:rPr>
          <w:rFonts w:ascii="Times New Roman" w:hAnsi="Times New Roman" w:cs="Verdana"/>
          <w:szCs w:val="18"/>
        </w:rPr>
        <w:t>-</w:t>
      </w:r>
      <w:r w:rsidRPr="00C701C7">
        <w:rPr>
          <w:rFonts w:ascii="Times New Roman" w:hAnsi="Times New Roman" w:cs="Verdana"/>
          <w:szCs w:val="18"/>
        </w:rPr>
        <w:t>Orient de l’AFD). Atelier « Fonds d'investissement</w:t>
      </w:r>
      <w:r w:rsidR="00746833">
        <w:rPr>
          <w:rFonts w:ascii="Times New Roman" w:hAnsi="Times New Roman" w:cs="Verdana"/>
          <w:szCs w:val="18"/>
        </w:rPr>
        <w:fldChar w:fldCharType="begin"/>
      </w:r>
      <w:r w:rsidR="00692E2A">
        <w:instrText xml:space="preserve"> XE "</w:instrText>
      </w:r>
      <w:r w:rsidR="00692E2A" w:rsidRPr="00B67CE1">
        <w:rPr>
          <w:rFonts w:ascii="Times New Roman" w:hAnsi="Times New Roman" w:cs="Verdana"/>
          <w:szCs w:val="18"/>
        </w:rPr>
        <w:instrText>investissement</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en Méditerranée » : modérateur Paul </w:t>
      </w:r>
      <w:proofErr w:type="spellStart"/>
      <w:r w:rsidRPr="00C701C7">
        <w:rPr>
          <w:rFonts w:ascii="Times New Roman" w:hAnsi="Times New Roman" w:cs="Verdana"/>
          <w:szCs w:val="18"/>
        </w:rPr>
        <w:t>Tholly</w:t>
      </w:r>
      <w:proofErr w:type="spellEnd"/>
      <w:r w:rsidRPr="00C701C7">
        <w:rPr>
          <w:rFonts w:ascii="Times New Roman" w:hAnsi="Times New Roman" w:cs="Verdana"/>
          <w:szCs w:val="18"/>
        </w:rPr>
        <w:t xml:space="preserve"> (</w:t>
      </w:r>
      <w:proofErr w:type="spellStart"/>
      <w:r w:rsidRPr="00C701C7">
        <w:rPr>
          <w:rFonts w:ascii="Times New Roman" w:hAnsi="Times New Roman" w:cs="Verdana"/>
          <w:szCs w:val="18"/>
        </w:rPr>
        <w:t>Siparex</w:t>
      </w:r>
      <w:proofErr w:type="spellEnd"/>
      <w:r w:rsidRPr="00C701C7">
        <w:rPr>
          <w:rFonts w:ascii="Times New Roman" w:hAnsi="Times New Roman" w:cs="Verdana"/>
          <w:szCs w:val="18"/>
        </w:rPr>
        <w:t xml:space="preserve"> Euromed</w:t>
      </w:r>
      <w:r w:rsidR="00746833">
        <w:rPr>
          <w:rFonts w:ascii="Times New Roman" w:hAnsi="Times New Roman" w:cs="Verdana"/>
          <w:szCs w:val="18"/>
        </w:rPr>
        <w:fldChar w:fldCharType="begin"/>
      </w:r>
      <w:r w:rsidR="00C77223">
        <w:instrText xml:space="preserve"> XE "</w:instrText>
      </w:r>
      <w:r w:rsidR="00C77223" w:rsidRPr="00393B1E">
        <w:rPr>
          <w:rFonts w:ascii="Times New Roman" w:hAnsi="Times New Roman" w:cs="Verdana"/>
          <w:szCs w:val="18"/>
        </w:rPr>
        <w:instrText>Euromed</w:instrText>
      </w:r>
      <w:r w:rsidR="00C77223">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-Capital Forum), rapporteur Bénédict de Saint-Laurent (Anima), intervenants Ahmed </w:t>
      </w:r>
      <w:proofErr w:type="spellStart"/>
      <w:r w:rsidRPr="00C701C7">
        <w:rPr>
          <w:rFonts w:ascii="Times New Roman" w:hAnsi="Times New Roman" w:cs="Verdana"/>
          <w:szCs w:val="18"/>
        </w:rPr>
        <w:t>Abdelkefi</w:t>
      </w:r>
      <w:proofErr w:type="spellEnd"/>
      <w:r w:rsidRPr="00C701C7">
        <w:rPr>
          <w:rFonts w:ascii="Times New Roman" w:hAnsi="Times New Roman" w:cs="Verdana"/>
          <w:szCs w:val="18"/>
        </w:rPr>
        <w:t xml:space="preserve"> (</w:t>
      </w:r>
      <w:proofErr w:type="spellStart"/>
      <w:r w:rsidRPr="00C701C7">
        <w:rPr>
          <w:rFonts w:ascii="Times New Roman" w:hAnsi="Times New Roman" w:cs="Verdana"/>
          <w:szCs w:val="18"/>
        </w:rPr>
        <w:t>Integra</w:t>
      </w:r>
      <w:proofErr w:type="spellEnd"/>
      <w:r w:rsidRPr="00C701C7">
        <w:rPr>
          <w:rFonts w:ascii="Times New Roman" w:hAnsi="Times New Roman" w:cs="Verdana"/>
          <w:szCs w:val="18"/>
        </w:rPr>
        <w:t xml:space="preserve"> Tunis), Albert </w:t>
      </w:r>
      <w:proofErr w:type="spellStart"/>
      <w:r w:rsidRPr="00C701C7">
        <w:rPr>
          <w:rFonts w:ascii="Times New Roman" w:hAnsi="Times New Roman" w:cs="Verdana"/>
          <w:szCs w:val="18"/>
        </w:rPr>
        <w:t>Alsina</w:t>
      </w:r>
      <w:proofErr w:type="spellEnd"/>
      <w:r w:rsidRPr="00C701C7">
        <w:rPr>
          <w:rFonts w:ascii="Times New Roman" w:hAnsi="Times New Roman" w:cs="Verdana"/>
          <w:szCs w:val="18"/>
        </w:rPr>
        <w:t xml:space="preserve"> Gonzalez (Riva &amp; Garcia Espagne), Hassan </w:t>
      </w:r>
      <w:proofErr w:type="spellStart"/>
      <w:r w:rsidRPr="00C701C7">
        <w:rPr>
          <w:rFonts w:ascii="Times New Roman" w:hAnsi="Times New Roman" w:cs="Verdana"/>
          <w:szCs w:val="18"/>
        </w:rPr>
        <w:t>Laaziri</w:t>
      </w:r>
      <w:proofErr w:type="spellEnd"/>
      <w:r w:rsidRPr="00C701C7">
        <w:rPr>
          <w:rFonts w:ascii="Times New Roman" w:hAnsi="Times New Roman" w:cs="Verdana"/>
          <w:szCs w:val="18"/>
        </w:rPr>
        <w:t xml:space="preserve"> (CDG Maroc) et Amaury </w:t>
      </w:r>
      <w:proofErr w:type="spellStart"/>
      <w:r w:rsidRPr="00C701C7">
        <w:rPr>
          <w:rFonts w:ascii="Times New Roman" w:hAnsi="Times New Roman" w:cs="Verdana"/>
          <w:szCs w:val="18"/>
        </w:rPr>
        <w:t>Mulliez</w:t>
      </w:r>
      <w:proofErr w:type="spellEnd"/>
      <w:r w:rsidRPr="00C701C7">
        <w:rPr>
          <w:rFonts w:ascii="Times New Roman" w:hAnsi="Times New Roman" w:cs="Verdana"/>
          <w:szCs w:val="18"/>
        </w:rPr>
        <w:t xml:space="preserve"> (</w:t>
      </w:r>
      <w:proofErr w:type="spellStart"/>
      <w:r w:rsidRPr="00C701C7">
        <w:rPr>
          <w:rFonts w:ascii="Times New Roman" w:hAnsi="Times New Roman" w:cs="Verdana"/>
          <w:szCs w:val="18"/>
        </w:rPr>
        <w:t>Proparco</w:t>
      </w:r>
      <w:proofErr w:type="spellEnd"/>
      <w:r w:rsidRPr="00C701C7">
        <w:rPr>
          <w:rFonts w:ascii="Times New Roman" w:hAnsi="Times New Roman" w:cs="Verdana"/>
          <w:szCs w:val="18"/>
        </w:rPr>
        <w:t xml:space="preserve"> Maroc). Atelier « Sécurisation des investissements et garanties des exportations en Méditerranée » : modérateur Michel Gonnet (ancien </w:t>
      </w:r>
      <w:r w:rsidR="000A3594">
        <w:rPr>
          <w:rFonts w:ascii="Times New Roman" w:hAnsi="Times New Roman" w:cs="Verdana"/>
          <w:szCs w:val="18"/>
        </w:rPr>
        <w:t>p</w:t>
      </w:r>
      <w:r w:rsidRPr="00C701C7">
        <w:rPr>
          <w:rFonts w:ascii="Times New Roman" w:hAnsi="Times New Roman" w:cs="Verdana"/>
          <w:szCs w:val="18"/>
        </w:rPr>
        <w:t xml:space="preserve">résident du </w:t>
      </w:r>
      <w:r w:rsidR="000A3594">
        <w:rPr>
          <w:rFonts w:ascii="Times New Roman" w:hAnsi="Times New Roman" w:cs="Verdana"/>
          <w:szCs w:val="18"/>
        </w:rPr>
        <w:t>d</w:t>
      </w:r>
      <w:r w:rsidRPr="00C701C7">
        <w:rPr>
          <w:rFonts w:ascii="Times New Roman" w:hAnsi="Times New Roman" w:cs="Verdana"/>
          <w:szCs w:val="18"/>
        </w:rPr>
        <w:t xml:space="preserve">irectoire de Financière </w:t>
      </w:r>
      <w:proofErr w:type="spellStart"/>
      <w:r w:rsidRPr="00C701C7">
        <w:rPr>
          <w:rFonts w:ascii="Times New Roman" w:hAnsi="Times New Roman" w:cs="Verdana"/>
          <w:szCs w:val="18"/>
        </w:rPr>
        <w:t>Océor</w:t>
      </w:r>
      <w:proofErr w:type="spellEnd"/>
      <w:r w:rsidRPr="00C701C7">
        <w:rPr>
          <w:rFonts w:ascii="Times New Roman" w:hAnsi="Times New Roman" w:cs="Verdana"/>
          <w:szCs w:val="18"/>
        </w:rPr>
        <w:t xml:space="preserve">), rapporteur Olivier de Saint </w:t>
      </w:r>
      <w:proofErr w:type="spellStart"/>
      <w:r w:rsidRPr="00C701C7">
        <w:rPr>
          <w:rFonts w:ascii="Times New Roman" w:hAnsi="Times New Roman" w:cs="Verdana"/>
          <w:szCs w:val="18"/>
        </w:rPr>
        <w:t>Lager</w:t>
      </w:r>
      <w:proofErr w:type="spellEnd"/>
      <w:r w:rsidRPr="00C701C7">
        <w:rPr>
          <w:rFonts w:ascii="Times New Roman" w:hAnsi="Times New Roman" w:cs="Verdana"/>
          <w:szCs w:val="18"/>
        </w:rPr>
        <w:t xml:space="preserve"> (coordinateur de programmes UpM</w:t>
      </w:r>
      <w:r w:rsidR="00746833">
        <w:rPr>
          <w:rFonts w:ascii="Times New Roman" w:hAnsi="Times New Roman" w:cs="Verdana"/>
          <w:szCs w:val="18"/>
        </w:rPr>
        <w:fldChar w:fldCharType="begin"/>
      </w:r>
      <w:r w:rsidR="00C77223">
        <w:instrText xml:space="preserve"> XE "</w:instrText>
      </w:r>
      <w:r w:rsidR="00C77223" w:rsidRPr="00393B1E">
        <w:rPr>
          <w:rFonts w:ascii="Times New Roman" w:hAnsi="Times New Roman" w:cs="Verdana"/>
          <w:szCs w:val="18"/>
        </w:rPr>
        <w:instrText>UpM</w:instrText>
      </w:r>
      <w:r w:rsidR="00C77223">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à </w:t>
      </w:r>
      <w:proofErr w:type="spellStart"/>
      <w:r w:rsidRPr="00C701C7">
        <w:rPr>
          <w:rFonts w:ascii="Times New Roman" w:hAnsi="Times New Roman" w:cs="Verdana"/>
          <w:szCs w:val="18"/>
        </w:rPr>
        <w:t>EuropAi</w:t>
      </w:r>
      <w:r w:rsidR="0062442C">
        <w:rPr>
          <w:rFonts w:ascii="Times New Roman" w:hAnsi="Times New Roman" w:cs="Verdana"/>
          <w:szCs w:val="18"/>
        </w:rPr>
        <w:t>d</w:t>
      </w:r>
      <w:proofErr w:type="spellEnd"/>
      <w:r w:rsidR="0062442C">
        <w:rPr>
          <w:rFonts w:ascii="Times New Roman" w:hAnsi="Times New Roman" w:cs="Verdana"/>
          <w:szCs w:val="18"/>
        </w:rPr>
        <w:t xml:space="preserve">), intervenants </w:t>
      </w:r>
      <w:proofErr w:type="spellStart"/>
      <w:r w:rsidR="0062442C">
        <w:rPr>
          <w:rFonts w:ascii="Times New Roman" w:hAnsi="Times New Roman" w:cs="Verdana"/>
          <w:szCs w:val="18"/>
        </w:rPr>
        <w:t>Nezha</w:t>
      </w:r>
      <w:proofErr w:type="spellEnd"/>
      <w:r w:rsidR="0062442C">
        <w:rPr>
          <w:rFonts w:ascii="Times New Roman" w:hAnsi="Times New Roman" w:cs="Verdana"/>
          <w:szCs w:val="18"/>
        </w:rPr>
        <w:t xml:space="preserve"> </w:t>
      </w:r>
      <w:proofErr w:type="spellStart"/>
      <w:r w:rsidR="0062442C">
        <w:rPr>
          <w:rFonts w:ascii="Times New Roman" w:hAnsi="Times New Roman" w:cs="Verdana"/>
          <w:szCs w:val="18"/>
        </w:rPr>
        <w:t>Lahrichi</w:t>
      </w:r>
      <w:proofErr w:type="spellEnd"/>
      <w:r w:rsidRPr="00C701C7">
        <w:rPr>
          <w:rFonts w:ascii="Times New Roman" w:hAnsi="Times New Roman" w:cs="Verdana"/>
          <w:szCs w:val="18"/>
        </w:rPr>
        <w:t xml:space="preserve"> (PDG de</w:t>
      </w:r>
      <w:r w:rsidR="00003B08">
        <w:rPr>
          <w:rFonts w:ascii="Times New Roman" w:hAnsi="Times New Roman" w:cs="Verdana"/>
          <w:szCs w:val="18"/>
        </w:rPr>
        <w:t xml:space="preserve"> </w:t>
      </w:r>
      <w:proofErr w:type="spellStart"/>
      <w:r w:rsidR="00003B08">
        <w:rPr>
          <w:rFonts w:ascii="Times New Roman" w:hAnsi="Times New Roman" w:cs="Verdana"/>
          <w:szCs w:val="18"/>
        </w:rPr>
        <w:t>S</w:t>
      </w:r>
      <w:r w:rsidR="000A3594">
        <w:rPr>
          <w:rFonts w:ascii="Times New Roman" w:hAnsi="Times New Roman" w:cs="Verdana"/>
          <w:szCs w:val="18"/>
        </w:rPr>
        <w:t>maex</w:t>
      </w:r>
      <w:proofErr w:type="spellEnd"/>
      <w:r w:rsidR="00003B08">
        <w:rPr>
          <w:rFonts w:ascii="Times New Roman" w:hAnsi="Times New Roman" w:cs="Verdana"/>
          <w:szCs w:val="18"/>
        </w:rPr>
        <w:t xml:space="preserve">), </w:t>
      </w:r>
      <w:r w:rsidRPr="00C701C7">
        <w:rPr>
          <w:rFonts w:ascii="Times New Roman" w:hAnsi="Times New Roman" w:cs="Verdana"/>
          <w:szCs w:val="18"/>
        </w:rPr>
        <w:t xml:space="preserve">Eric </w:t>
      </w:r>
      <w:proofErr w:type="spellStart"/>
      <w:r w:rsidRPr="00C701C7">
        <w:rPr>
          <w:rFonts w:ascii="Times New Roman" w:hAnsi="Times New Roman" w:cs="Verdana"/>
          <w:szCs w:val="18"/>
        </w:rPr>
        <w:t>Diamantis</w:t>
      </w:r>
      <w:proofErr w:type="spellEnd"/>
      <w:r w:rsidRPr="00C701C7">
        <w:rPr>
          <w:rFonts w:ascii="Times New Roman" w:hAnsi="Times New Roman" w:cs="Verdana"/>
          <w:szCs w:val="18"/>
        </w:rPr>
        <w:t xml:space="preserve"> (avocat d’affaires), Leila Ben </w:t>
      </w:r>
      <w:proofErr w:type="spellStart"/>
      <w:r w:rsidRPr="00C701C7">
        <w:rPr>
          <w:rFonts w:ascii="Times New Roman" w:hAnsi="Times New Roman" w:cs="Verdana"/>
          <w:szCs w:val="18"/>
        </w:rPr>
        <w:t>Maiz</w:t>
      </w:r>
      <w:proofErr w:type="spellEnd"/>
      <w:r w:rsidRPr="00C701C7">
        <w:rPr>
          <w:rFonts w:ascii="Times New Roman" w:hAnsi="Times New Roman" w:cs="Verdana"/>
          <w:szCs w:val="18"/>
        </w:rPr>
        <w:t xml:space="preserve"> (</w:t>
      </w:r>
      <w:r w:rsidR="000A3594">
        <w:rPr>
          <w:rFonts w:ascii="Times New Roman" w:hAnsi="Times New Roman" w:cs="Verdana"/>
          <w:szCs w:val="18"/>
        </w:rPr>
        <w:t>d</w:t>
      </w:r>
      <w:r w:rsidRPr="00C701C7">
        <w:rPr>
          <w:rFonts w:ascii="Times New Roman" w:hAnsi="Times New Roman" w:cs="Verdana"/>
          <w:szCs w:val="18"/>
        </w:rPr>
        <w:t xml:space="preserve">irecteur </w:t>
      </w:r>
      <w:r w:rsidR="000A3594">
        <w:rPr>
          <w:rFonts w:ascii="Times New Roman" w:hAnsi="Times New Roman" w:cs="Verdana"/>
          <w:szCs w:val="18"/>
        </w:rPr>
        <w:t>a</w:t>
      </w:r>
      <w:r w:rsidRPr="00C701C7">
        <w:rPr>
          <w:rFonts w:ascii="Times New Roman" w:hAnsi="Times New Roman" w:cs="Verdana"/>
          <w:szCs w:val="18"/>
        </w:rPr>
        <w:t xml:space="preserve">djoint Etudes </w:t>
      </w:r>
      <w:r w:rsidR="000A3594">
        <w:rPr>
          <w:rFonts w:ascii="Times New Roman" w:hAnsi="Times New Roman" w:cs="Verdana"/>
          <w:szCs w:val="18"/>
        </w:rPr>
        <w:t>et</w:t>
      </w:r>
      <w:r w:rsidRPr="00C701C7">
        <w:rPr>
          <w:rFonts w:ascii="Times New Roman" w:hAnsi="Times New Roman" w:cs="Verdana"/>
          <w:szCs w:val="18"/>
        </w:rPr>
        <w:t xml:space="preserve"> </w:t>
      </w:r>
      <w:r w:rsidR="000A3594">
        <w:rPr>
          <w:rFonts w:ascii="Times New Roman" w:hAnsi="Times New Roman" w:cs="Verdana"/>
          <w:szCs w:val="18"/>
        </w:rPr>
        <w:t>d</w:t>
      </w:r>
      <w:r w:rsidRPr="00C701C7">
        <w:rPr>
          <w:rFonts w:ascii="Times New Roman" w:hAnsi="Times New Roman" w:cs="Verdana"/>
          <w:szCs w:val="18"/>
        </w:rPr>
        <w:t xml:space="preserve">éveloppement de la </w:t>
      </w:r>
      <w:proofErr w:type="spellStart"/>
      <w:r w:rsidRPr="00C701C7">
        <w:rPr>
          <w:rFonts w:ascii="Times New Roman" w:hAnsi="Times New Roman" w:cs="Verdana"/>
          <w:szCs w:val="18"/>
        </w:rPr>
        <w:t>Cotunace</w:t>
      </w:r>
      <w:proofErr w:type="spellEnd"/>
      <w:r w:rsidRPr="00C701C7">
        <w:rPr>
          <w:rFonts w:ascii="Times New Roman" w:hAnsi="Times New Roman" w:cs="Verdana"/>
          <w:szCs w:val="18"/>
        </w:rPr>
        <w:t>, Tunisie), Gilles Dubreuil (</w:t>
      </w:r>
      <w:r w:rsidR="000A3594">
        <w:rPr>
          <w:rFonts w:ascii="Times New Roman" w:hAnsi="Times New Roman" w:cs="Verdana"/>
          <w:szCs w:val="18"/>
        </w:rPr>
        <w:t>r</w:t>
      </w:r>
      <w:r w:rsidRPr="00C701C7">
        <w:rPr>
          <w:rFonts w:ascii="Times New Roman" w:hAnsi="Times New Roman" w:cs="Verdana"/>
          <w:szCs w:val="18"/>
        </w:rPr>
        <w:t>esponsable des biens d’équipement de la Coface) et Sabrina Robert-</w:t>
      </w:r>
      <w:proofErr w:type="spellStart"/>
      <w:r w:rsidRPr="00C701C7">
        <w:rPr>
          <w:rFonts w:ascii="Times New Roman" w:hAnsi="Times New Roman" w:cs="Verdana"/>
          <w:szCs w:val="18"/>
        </w:rPr>
        <w:t>Cuendet</w:t>
      </w:r>
      <w:proofErr w:type="spellEnd"/>
      <w:r w:rsidRPr="00C701C7">
        <w:rPr>
          <w:rFonts w:ascii="Times New Roman" w:hAnsi="Times New Roman" w:cs="Verdana"/>
          <w:szCs w:val="18"/>
        </w:rPr>
        <w:t xml:space="preserve"> (</w:t>
      </w:r>
      <w:r w:rsidR="000A3594">
        <w:rPr>
          <w:rFonts w:ascii="Times New Roman" w:hAnsi="Times New Roman" w:cs="Verdana"/>
          <w:szCs w:val="18"/>
        </w:rPr>
        <w:t>m</w:t>
      </w:r>
      <w:r w:rsidRPr="00C701C7">
        <w:rPr>
          <w:rFonts w:ascii="Times New Roman" w:hAnsi="Times New Roman" w:cs="Verdana"/>
          <w:szCs w:val="18"/>
        </w:rPr>
        <w:t>aître de conférences à l’Université Paris 1 Panthéon-Sorbonne). Atelier « Coordination euro-méditerranéenne » : modérateur Charles Milhaud (</w:t>
      </w:r>
      <w:r w:rsidR="000A3594">
        <w:rPr>
          <w:rFonts w:ascii="Times New Roman" w:hAnsi="Times New Roman" w:cs="Verdana"/>
          <w:szCs w:val="18"/>
        </w:rPr>
        <w:t>p</w:t>
      </w:r>
      <w:r w:rsidRPr="00C701C7">
        <w:rPr>
          <w:rFonts w:ascii="Times New Roman" w:hAnsi="Times New Roman" w:cs="Verdana"/>
          <w:szCs w:val="18"/>
        </w:rPr>
        <w:t xml:space="preserve">résident de la </w:t>
      </w:r>
      <w:r w:rsidR="000A3594">
        <w:rPr>
          <w:rFonts w:ascii="Times New Roman" w:hAnsi="Times New Roman" w:cs="Verdana"/>
          <w:szCs w:val="18"/>
        </w:rPr>
        <w:t>c</w:t>
      </w:r>
      <w:r w:rsidRPr="00C701C7">
        <w:rPr>
          <w:rFonts w:ascii="Times New Roman" w:hAnsi="Times New Roman" w:cs="Verdana"/>
          <w:szCs w:val="18"/>
        </w:rPr>
        <w:t xml:space="preserve">ommission sur le financement du </w:t>
      </w:r>
      <w:proofErr w:type="spellStart"/>
      <w:r w:rsidRPr="00C701C7">
        <w:rPr>
          <w:rFonts w:ascii="Times New Roman" w:hAnsi="Times New Roman" w:cs="Verdana"/>
          <w:szCs w:val="18"/>
        </w:rPr>
        <w:t>co</w:t>
      </w:r>
      <w:proofErr w:type="spellEnd"/>
      <w:r w:rsidRPr="00C701C7">
        <w:rPr>
          <w:rFonts w:ascii="Times New Roman" w:hAnsi="Times New Roman" w:cs="Verdana"/>
          <w:szCs w:val="18"/>
        </w:rPr>
        <w:t xml:space="preserve">-développement de la mission française de l’UpM), rapporteur Abdellatif Hadj </w:t>
      </w:r>
      <w:proofErr w:type="spellStart"/>
      <w:r w:rsidRPr="00C701C7">
        <w:rPr>
          <w:rFonts w:ascii="Times New Roman" w:hAnsi="Times New Roman" w:cs="Verdana"/>
          <w:szCs w:val="18"/>
        </w:rPr>
        <w:t>Hamou</w:t>
      </w:r>
      <w:proofErr w:type="spellEnd"/>
      <w:r w:rsidRPr="00C701C7">
        <w:rPr>
          <w:rFonts w:ascii="Times New Roman" w:hAnsi="Times New Roman" w:cs="Verdana"/>
          <w:szCs w:val="18"/>
        </w:rPr>
        <w:t xml:space="preserve"> (</w:t>
      </w:r>
      <w:r w:rsidR="000A3594">
        <w:rPr>
          <w:rFonts w:ascii="Times New Roman" w:hAnsi="Times New Roman" w:cs="Verdana"/>
          <w:szCs w:val="18"/>
        </w:rPr>
        <w:t>m</w:t>
      </w:r>
      <w:r w:rsidRPr="00C701C7">
        <w:rPr>
          <w:rFonts w:ascii="Times New Roman" w:hAnsi="Times New Roman" w:cs="Verdana"/>
          <w:szCs w:val="18"/>
        </w:rPr>
        <w:t xml:space="preserve">embre du </w:t>
      </w:r>
      <w:r w:rsidR="000A3594">
        <w:rPr>
          <w:rFonts w:ascii="Times New Roman" w:hAnsi="Times New Roman" w:cs="Verdana"/>
          <w:szCs w:val="18"/>
        </w:rPr>
        <w:t>d</w:t>
      </w:r>
      <w:r w:rsidRPr="00C701C7">
        <w:rPr>
          <w:rFonts w:ascii="Times New Roman" w:hAnsi="Times New Roman" w:cs="Verdana"/>
          <w:szCs w:val="18"/>
        </w:rPr>
        <w:t xml:space="preserve">irectoire de </w:t>
      </w:r>
      <w:proofErr w:type="spellStart"/>
      <w:r w:rsidRPr="00C701C7">
        <w:rPr>
          <w:rFonts w:ascii="Times New Roman" w:hAnsi="Times New Roman" w:cs="Verdana"/>
          <w:szCs w:val="18"/>
        </w:rPr>
        <w:t>M</w:t>
      </w:r>
      <w:r w:rsidR="000A3594">
        <w:rPr>
          <w:rFonts w:ascii="Times New Roman" w:hAnsi="Times New Roman" w:cs="Verdana"/>
          <w:szCs w:val="18"/>
        </w:rPr>
        <w:t>edz</w:t>
      </w:r>
      <w:proofErr w:type="spellEnd"/>
      <w:r w:rsidRPr="00C701C7">
        <w:rPr>
          <w:rFonts w:ascii="Times New Roman" w:hAnsi="Times New Roman" w:cs="Verdana"/>
          <w:szCs w:val="18"/>
        </w:rPr>
        <w:t xml:space="preserve">, groupe CDG), intervenants Hassan </w:t>
      </w:r>
      <w:proofErr w:type="spellStart"/>
      <w:r w:rsidRPr="00C701C7">
        <w:rPr>
          <w:rFonts w:ascii="Times New Roman" w:hAnsi="Times New Roman" w:cs="Verdana"/>
          <w:szCs w:val="18"/>
        </w:rPr>
        <w:t>Abouyoub</w:t>
      </w:r>
      <w:proofErr w:type="spellEnd"/>
      <w:r w:rsidRPr="00C701C7">
        <w:rPr>
          <w:rFonts w:ascii="Times New Roman" w:hAnsi="Times New Roman" w:cs="Verdana"/>
          <w:szCs w:val="18"/>
        </w:rPr>
        <w:t xml:space="preserve"> (</w:t>
      </w:r>
      <w:r w:rsidR="000A3594">
        <w:rPr>
          <w:rFonts w:ascii="Times New Roman" w:hAnsi="Times New Roman" w:cs="Verdana"/>
          <w:szCs w:val="18"/>
        </w:rPr>
        <w:t>a</w:t>
      </w:r>
      <w:r w:rsidRPr="00C701C7">
        <w:rPr>
          <w:rFonts w:ascii="Times New Roman" w:hAnsi="Times New Roman" w:cs="Verdana"/>
          <w:szCs w:val="18"/>
        </w:rPr>
        <w:t>mbassadeur du Maroc en Italie) et Julien Aubert (</w:t>
      </w:r>
      <w:r w:rsidR="000A3594">
        <w:rPr>
          <w:rFonts w:ascii="Times New Roman" w:hAnsi="Times New Roman" w:cs="Verdana"/>
          <w:szCs w:val="18"/>
        </w:rPr>
        <w:t>r</w:t>
      </w:r>
      <w:r w:rsidRPr="00C701C7">
        <w:rPr>
          <w:rFonts w:ascii="Times New Roman" w:hAnsi="Times New Roman" w:cs="Verdana"/>
          <w:szCs w:val="18"/>
        </w:rPr>
        <w:t>esponsable des affaires économiques et financement des projets, mission UpM France).</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pStyle w:val="Paragraphedeliste"/>
        <w:numPr>
          <w:ilvl w:val="0"/>
          <w:numId w:val="1"/>
        </w:numPr>
        <w:spacing w:after="0" w:line="240" w:lineRule="auto"/>
        <w:jc w:val="both"/>
        <w:rPr>
          <w:rFonts w:ascii="Times New Roman" w:hAnsi="Times New Roman" w:cs="Verdana"/>
          <w:szCs w:val="18"/>
        </w:rPr>
      </w:pPr>
      <w:r w:rsidRPr="00C701C7">
        <w:rPr>
          <w:rFonts w:ascii="Times New Roman" w:hAnsi="Times New Roman" w:cs="Verdana"/>
          <w:szCs w:val="18"/>
        </w:rPr>
        <w:t xml:space="preserve">Rapport sur les PPP : </w:t>
      </w:r>
    </w:p>
    <w:p w:rsidR="00B0375A" w:rsidRPr="00C701C7" w:rsidRDefault="00B0375A" w:rsidP="00AF0384">
      <w:pPr>
        <w:pStyle w:val="Paragraphedeliste"/>
        <w:numPr>
          <w:ilvl w:val="1"/>
          <w:numId w:val="1"/>
        </w:numPr>
        <w:spacing w:after="0" w:line="240" w:lineRule="auto"/>
        <w:jc w:val="both"/>
        <w:rPr>
          <w:rFonts w:ascii="Times New Roman" w:hAnsi="Times New Roman" w:cs="Verdana"/>
          <w:szCs w:val="18"/>
        </w:rPr>
      </w:pPr>
      <w:r w:rsidRPr="00C701C7">
        <w:rPr>
          <w:rFonts w:ascii="Times New Roman" w:hAnsi="Times New Roman" w:cs="Verdana"/>
          <w:szCs w:val="18"/>
        </w:rPr>
        <w:t>auteur : un expert du Nord (Michel Gonnet</w:t>
      </w:r>
      <w:r w:rsidR="0062442C">
        <w:rPr>
          <w:rFonts w:ascii="Times New Roman" w:hAnsi="Times New Roman" w:cs="Verdana"/>
          <w:szCs w:val="18"/>
        </w:rPr>
        <w:t xml:space="preserve">, </w:t>
      </w:r>
      <w:r w:rsidRPr="00C701C7">
        <w:rPr>
          <w:rFonts w:ascii="Times New Roman" w:hAnsi="Times New Roman" w:cs="Verdana"/>
          <w:szCs w:val="18"/>
        </w:rPr>
        <w:t xml:space="preserve">ancien </w:t>
      </w:r>
      <w:r w:rsidR="0062442C">
        <w:rPr>
          <w:rFonts w:ascii="Times New Roman" w:hAnsi="Times New Roman" w:cs="Verdana"/>
          <w:szCs w:val="18"/>
        </w:rPr>
        <w:t>p</w:t>
      </w:r>
      <w:r w:rsidRPr="00C701C7">
        <w:rPr>
          <w:rFonts w:ascii="Times New Roman" w:hAnsi="Times New Roman" w:cs="Verdana"/>
          <w:szCs w:val="18"/>
        </w:rPr>
        <w:t xml:space="preserve">résident du </w:t>
      </w:r>
      <w:r w:rsidR="0062442C">
        <w:rPr>
          <w:rFonts w:ascii="Times New Roman" w:hAnsi="Times New Roman" w:cs="Verdana"/>
          <w:szCs w:val="18"/>
        </w:rPr>
        <w:t>d</w:t>
      </w:r>
      <w:r w:rsidRPr="00C701C7">
        <w:rPr>
          <w:rFonts w:ascii="Times New Roman" w:hAnsi="Times New Roman" w:cs="Verdana"/>
          <w:szCs w:val="18"/>
        </w:rPr>
        <w:t xml:space="preserve">irectoire de Financière </w:t>
      </w:r>
      <w:proofErr w:type="spellStart"/>
      <w:r w:rsidRPr="00C701C7">
        <w:rPr>
          <w:rFonts w:ascii="Times New Roman" w:hAnsi="Times New Roman" w:cs="Verdana"/>
          <w:szCs w:val="18"/>
        </w:rPr>
        <w:t>Océor</w:t>
      </w:r>
      <w:proofErr w:type="spellEnd"/>
      <w:r w:rsidRPr="00C701C7">
        <w:rPr>
          <w:rFonts w:ascii="Times New Roman" w:hAnsi="Times New Roman" w:cs="Verdana"/>
          <w:szCs w:val="18"/>
        </w:rPr>
        <w:t>) ;</w:t>
      </w:r>
    </w:p>
    <w:p w:rsidR="00B0375A" w:rsidRPr="00C701C7" w:rsidRDefault="00B0375A" w:rsidP="00AF0384">
      <w:pPr>
        <w:pStyle w:val="Paragraphedeliste"/>
        <w:numPr>
          <w:ilvl w:val="1"/>
          <w:numId w:val="1"/>
        </w:numPr>
        <w:spacing w:after="0" w:line="240" w:lineRule="auto"/>
        <w:jc w:val="both"/>
        <w:rPr>
          <w:rFonts w:ascii="Times New Roman" w:hAnsi="Times New Roman" w:cs="Verdana"/>
          <w:szCs w:val="18"/>
        </w:rPr>
      </w:pPr>
      <w:r w:rsidRPr="00C701C7">
        <w:rPr>
          <w:rFonts w:ascii="Times New Roman" w:hAnsi="Times New Roman" w:cs="Verdana"/>
          <w:szCs w:val="18"/>
        </w:rPr>
        <w:lastRenderedPageBreak/>
        <w:t xml:space="preserve">des représentants de plusieurs Psem ont participé à l’élaboration du rapport, qui a donné lieu à des séminaires en Tunisie, au Liban et au Maroc. </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numPr>
          <w:ilvl w:val="0"/>
          <w:numId w:val="1"/>
        </w:numPr>
        <w:spacing w:after="0" w:line="240" w:lineRule="auto"/>
        <w:jc w:val="both"/>
        <w:rPr>
          <w:rFonts w:ascii="Times New Roman" w:hAnsi="Times New Roman" w:cs="Verdana"/>
          <w:szCs w:val="18"/>
        </w:rPr>
      </w:pPr>
      <w:r w:rsidRPr="00C701C7">
        <w:rPr>
          <w:rFonts w:ascii="Times New Roman" w:hAnsi="Times New Roman" w:cs="Verdana"/>
          <w:szCs w:val="18"/>
        </w:rPr>
        <w:t>Note de synthèse sur les recommandations pour l’investissement</w:t>
      </w:r>
      <w:r w:rsidR="00746833">
        <w:rPr>
          <w:rFonts w:ascii="Times New Roman" w:hAnsi="Times New Roman" w:cs="Verdana"/>
          <w:szCs w:val="18"/>
        </w:rPr>
        <w:fldChar w:fldCharType="begin"/>
      </w:r>
      <w:r w:rsidR="00692E2A">
        <w:instrText xml:space="preserve"> XE "</w:instrText>
      </w:r>
      <w:r w:rsidR="00692E2A" w:rsidRPr="00B67CE1">
        <w:rPr>
          <w:rFonts w:ascii="Times New Roman" w:hAnsi="Times New Roman" w:cs="Verdana"/>
          <w:szCs w:val="18"/>
        </w:rPr>
        <w:instrText>investissement</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 la chef de projet Ipemed.</w:t>
      </w:r>
    </w:p>
    <w:p w:rsidR="00B0375A" w:rsidRPr="00C701C7" w:rsidRDefault="00B0375A" w:rsidP="00AF0384">
      <w:pPr>
        <w:spacing w:after="0" w:line="240" w:lineRule="auto"/>
        <w:ind w:left="360"/>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r w:rsidRPr="00C701C7">
        <w:rPr>
          <w:rFonts w:ascii="Times New Roman" w:hAnsi="Times New Roman" w:cs="Verdana"/>
          <w:szCs w:val="18"/>
        </w:rPr>
        <w:t>Partenariats Nord-Sud :</w:t>
      </w:r>
    </w:p>
    <w:p w:rsidR="00B0375A" w:rsidRPr="00C701C7" w:rsidRDefault="00B0375A" w:rsidP="00AF0384">
      <w:pPr>
        <w:pStyle w:val="Paragraphedeliste"/>
        <w:numPr>
          <w:ilvl w:val="0"/>
          <w:numId w:val="1"/>
        </w:numPr>
        <w:spacing w:after="0" w:line="240" w:lineRule="auto"/>
        <w:jc w:val="both"/>
        <w:rPr>
          <w:rFonts w:ascii="Times New Roman" w:hAnsi="Times New Roman" w:cs="Verdana"/>
          <w:szCs w:val="18"/>
        </w:rPr>
      </w:pPr>
      <w:r w:rsidRPr="00C701C7">
        <w:rPr>
          <w:rFonts w:ascii="Times New Roman" w:hAnsi="Times New Roman" w:cs="Verdana"/>
          <w:szCs w:val="18"/>
        </w:rPr>
        <w:t>Avec la CDC française et la CDG marocaine dans le cadre de 2iM.</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p>
    <w:p w:rsidR="00B0375A" w:rsidRPr="00213F57" w:rsidRDefault="00213F57" w:rsidP="00AF0384">
      <w:pPr>
        <w:spacing w:after="0" w:line="240" w:lineRule="auto"/>
        <w:jc w:val="both"/>
        <w:rPr>
          <w:rFonts w:ascii="Times New Roman" w:hAnsi="Times New Roman" w:cs="Verdana"/>
          <w:bCs/>
          <w:szCs w:val="18"/>
        </w:rPr>
      </w:pPr>
      <w:r w:rsidRPr="00213F57">
        <w:rPr>
          <w:rFonts w:ascii="Times New Roman" w:hAnsi="Times New Roman" w:cs="Verdana"/>
          <w:bCs/>
          <w:szCs w:val="18"/>
        </w:rPr>
        <w:t xml:space="preserve">3.1.4. </w:t>
      </w:r>
      <w:r w:rsidR="00B0375A" w:rsidRPr="00213F57">
        <w:rPr>
          <w:rFonts w:ascii="Times New Roman" w:hAnsi="Times New Roman" w:cs="Verdana"/>
          <w:bCs/>
          <w:szCs w:val="18"/>
        </w:rPr>
        <w:t>Résultats et recommandations</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u w:val="single"/>
        </w:rPr>
      </w:pPr>
      <w:r w:rsidRPr="00C701C7">
        <w:rPr>
          <w:rFonts w:ascii="Times New Roman" w:hAnsi="Times New Roman" w:cs="Verdana"/>
          <w:szCs w:val="18"/>
          <w:u w:val="single"/>
        </w:rPr>
        <w:t>Mobiliser l’épargne des migrants</w:t>
      </w:r>
    </w:p>
    <w:p w:rsidR="00B0375A" w:rsidRPr="00C701C7" w:rsidRDefault="00B0375A" w:rsidP="00AF0384">
      <w:pPr>
        <w:pStyle w:val="Paragraphedeliste"/>
        <w:spacing w:after="0" w:line="240" w:lineRule="auto"/>
        <w:jc w:val="both"/>
        <w:rPr>
          <w:rFonts w:ascii="Times New Roman" w:hAnsi="Times New Roman" w:cs="Verdana"/>
          <w:szCs w:val="18"/>
        </w:rPr>
      </w:pPr>
    </w:p>
    <w:p w:rsidR="00B0375A" w:rsidRPr="00C701C7" w:rsidRDefault="0062442C" w:rsidP="00AF0384">
      <w:pPr>
        <w:pStyle w:val="Paragraphedeliste"/>
        <w:numPr>
          <w:ilvl w:val="0"/>
          <w:numId w:val="1"/>
        </w:numPr>
        <w:spacing w:after="0" w:line="240" w:lineRule="auto"/>
        <w:jc w:val="both"/>
        <w:rPr>
          <w:rFonts w:ascii="Times New Roman" w:hAnsi="Times New Roman" w:cs="Verdana"/>
          <w:szCs w:val="18"/>
        </w:rPr>
      </w:pPr>
      <w:r>
        <w:rPr>
          <w:rFonts w:ascii="Times New Roman" w:hAnsi="Times New Roman" w:cs="Verdana"/>
          <w:szCs w:val="18"/>
        </w:rPr>
        <w:t>Les</w:t>
      </w:r>
      <w:r w:rsidR="00B0375A" w:rsidRPr="00C701C7">
        <w:rPr>
          <w:rFonts w:ascii="Times New Roman" w:hAnsi="Times New Roman" w:cs="Verdana"/>
          <w:szCs w:val="18"/>
        </w:rPr>
        <w:t xml:space="preserve"> migrants </w:t>
      </w:r>
      <w:r>
        <w:rPr>
          <w:rFonts w:ascii="Times New Roman" w:hAnsi="Times New Roman" w:cs="Verdana"/>
          <w:szCs w:val="18"/>
        </w:rPr>
        <w:t xml:space="preserve">ont intérêt </w:t>
      </w:r>
      <w:r w:rsidR="00B0375A" w:rsidRPr="00C701C7">
        <w:rPr>
          <w:rFonts w:ascii="Times New Roman" w:hAnsi="Times New Roman" w:cs="Verdana"/>
          <w:szCs w:val="18"/>
        </w:rPr>
        <w:t>à tirer parti du différentiel de pouvoir d’achat</w:t>
      </w:r>
      <w:r>
        <w:rPr>
          <w:rFonts w:ascii="Times New Roman" w:hAnsi="Times New Roman" w:cs="Verdana"/>
          <w:szCs w:val="18"/>
        </w:rPr>
        <w:t>, l</w:t>
      </w:r>
      <w:r w:rsidR="00B0375A" w:rsidRPr="00C701C7">
        <w:rPr>
          <w:rFonts w:ascii="Times New Roman" w:hAnsi="Times New Roman" w:cs="Verdana"/>
          <w:szCs w:val="18"/>
        </w:rPr>
        <w:t>es modes de vie à cheval sur les deux rives</w:t>
      </w:r>
      <w:r>
        <w:rPr>
          <w:rFonts w:ascii="Times New Roman" w:hAnsi="Times New Roman" w:cs="Verdana"/>
          <w:szCs w:val="18"/>
        </w:rPr>
        <w:t xml:space="preserve"> se multiplient</w:t>
      </w:r>
      <w:r w:rsidR="00003B08">
        <w:rPr>
          <w:rFonts w:ascii="Times New Roman" w:hAnsi="Times New Roman" w:cs="Verdana"/>
          <w:szCs w:val="18"/>
        </w:rPr>
        <w:t> ;</w:t>
      </w:r>
    </w:p>
    <w:p w:rsidR="00B0375A" w:rsidRPr="00C701C7" w:rsidRDefault="00B0375A" w:rsidP="00AF0384">
      <w:pPr>
        <w:pStyle w:val="Paragraphedeliste"/>
        <w:spacing w:after="0" w:line="240" w:lineRule="auto"/>
        <w:jc w:val="both"/>
        <w:rPr>
          <w:rFonts w:ascii="Times New Roman" w:hAnsi="Times New Roman" w:cs="Verdana"/>
          <w:szCs w:val="18"/>
        </w:rPr>
      </w:pPr>
    </w:p>
    <w:p w:rsidR="00B0375A" w:rsidRPr="00C701C7" w:rsidRDefault="00B0375A" w:rsidP="00AF0384">
      <w:pPr>
        <w:pStyle w:val="Paragraphedeliste"/>
        <w:numPr>
          <w:ilvl w:val="0"/>
          <w:numId w:val="1"/>
        </w:numPr>
        <w:spacing w:after="0" w:line="240" w:lineRule="auto"/>
        <w:jc w:val="both"/>
        <w:rPr>
          <w:rFonts w:ascii="Times New Roman" w:hAnsi="Times New Roman" w:cs="Verdana"/>
          <w:szCs w:val="18"/>
        </w:rPr>
      </w:pPr>
      <w:r w:rsidRPr="00C701C7">
        <w:rPr>
          <w:rFonts w:ascii="Times New Roman" w:hAnsi="Times New Roman" w:cs="Verdana"/>
          <w:szCs w:val="18"/>
        </w:rPr>
        <w:t>l’analyse des transferts issus des résidents maghrébins à l’étranger</w:t>
      </w:r>
      <w:r w:rsidR="0062442C">
        <w:rPr>
          <w:rFonts w:ascii="Times New Roman" w:hAnsi="Times New Roman" w:cs="Verdana"/>
          <w:szCs w:val="18"/>
        </w:rPr>
        <w:t xml:space="preserve"> est difficile</w:t>
      </w:r>
      <w:r w:rsidRPr="00C701C7">
        <w:rPr>
          <w:rFonts w:ascii="Times New Roman" w:hAnsi="Times New Roman" w:cs="Verdana"/>
          <w:szCs w:val="18"/>
        </w:rPr>
        <w:t xml:space="preserve"> tant dans les pays d’accueil que dans les pays d’origine (sauf partiellement au Maroc)</w:t>
      </w:r>
      <w:r w:rsidR="00003B08">
        <w:rPr>
          <w:rFonts w:ascii="Times New Roman" w:hAnsi="Times New Roman" w:cs="Verdana"/>
          <w:szCs w:val="18"/>
        </w:rPr>
        <w:t> ;</w:t>
      </w:r>
    </w:p>
    <w:p w:rsidR="00B0375A" w:rsidRPr="00C701C7" w:rsidRDefault="00B0375A" w:rsidP="00AF0384">
      <w:pPr>
        <w:pStyle w:val="Paragraphedeliste"/>
        <w:spacing w:after="0" w:line="240" w:lineRule="auto"/>
        <w:jc w:val="both"/>
        <w:rPr>
          <w:rFonts w:ascii="Times New Roman" w:hAnsi="Times New Roman" w:cs="Verdana"/>
          <w:szCs w:val="18"/>
        </w:rPr>
      </w:pPr>
    </w:p>
    <w:p w:rsidR="00B0375A" w:rsidRPr="00C701C7" w:rsidRDefault="00003B08" w:rsidP="00AF0384">
      <w:pPr>
        <w:pStyle w:val="Paragraphedeliste"/>
        <w:numPr>
          <w:ilvl w:val="0"/>
          <w:numId w:val="1"/>
        </w:numPr>
        <w:spacing w:after="0" w:line="240" w:lineRule="auto"/>
        <w:jc w:val="both"/>
        <w:rPr>
          <w:rFonts w:ascii="Times New Roman" w:hAnsi="Times New Roman" w:cs="Verdana"/>
          <w:szCs w:val="18"/>
        </w:rPr>
      </w:pPr>
      <w:r>
        <w:rPr>
          <w:rFonts w:ascii="Times New Roman" w:hAnsi="Times New Roman" w:cs="Verdana"/>
          <w:szCs w:val="18"/>
        </w:rPr>
        <w:t>e</w:t>
      </w:r>
      <w:r w:rsidR="00B0375A" w:rsidRPr="00C701C7">
        <w:rPr>
          <w:rFonts w:ascii="Times New Roman" w:hAnsi="Times New Roman" w:cs="Verdana"/>
          <w:szCs w:val="18"/>
        </w:rPr>
        <w:t>stimation des sommes en jeu : 3 à 4 milliards d’euros de transferts par an dans la première moitié des années 2000 au Maroc (dont plus de la moitié viennent de France), soit un montant comparable à celui réalisé par la communauté portugaise installée en France ; 5 à 10 milliards d’euros par an entre l’Europe et les trois pays du Maghreb – à comparer aux IDE venus d’Europe dans la première moitié des années 2000 dans les trois pays du Maghreb (moins de 4 milliards d’euros) ou encore aux aides et concours remboursables de l’UE (moins de 5 milliards d’euros)</w:t>
      </w:r>
      <w:r>
        <w:rPr>
          <w:rFonts w:ascii="Times New Roman" w:hAnsi="Times New Roman" w:cs="Verdana"/>
          <w:szCs w:val="18"/>
        </w:rPr>
        <w:t> ;</w:t>
      </w:r>
    </w:p>
    <w:p w:rsidR="00B0375A" w:rsidRPr="00C701C7" w:rsidRDefault="00B0375A" w:rsidP="00AF0384">
      <w:pPr>
        <w:pStyle w:val="Paragraphedeliste"/>
        <w:spacing w:after="0" w:line="240" w:lineRule="auto"/>
        <w:jc w:val="both"/>
        <w:rPr>
          <w:rFonts w:ascii="Times New Roman" w:hAnsi="Times New Roman" w:cs="Verdana"/>
          <w:szCs w:val="18"/>
        </w:rPr>
      </w:pPr>
    </w:p>
    <w:p w:rsidR="00B0375A" w:rsidRDefault="0062442C" w:rsidP="00AF0384">
      <w:pPr>
        <w:pStyle w:val="Paragraphedeliste"/>
        <w:numPr>
          <w:ilvl w:val="0"/>
          <w:numId w:val="1"/>
        </w:numPr>
        <w:spacing w:after="0" w:line="240" w:lineRule="auto"/>
        <w:jc w:val="both"/>
        <w:rPr>
          <w:rFonts w:ascii="Times New Roman" w:hAnsi="Times New Roman" w:cs="Verdana"/>
          <w:szCs w:val="18"/>
        </w:rPr>
      </w:pPr>
      <w:r>
        <w:rPr>
          <w:rFonts w:ascii="Times New Roman" w:hAnsi="Times New Roman" w:cs="Verdana"/>
          <w:szCs w:val="18"/>
        </w:rPr>
        <w:t>l</w:t>
      </w:r>
      <w:r w:rsidR="00B0375A" w:rsidRPr="00C701C7">
        <w:rPr>
          <w:rFonts w:ascii="Times New Roman" w:hAnsi="Times New Roman" w:cs="Verdana"/>
          <w:szCs w:val="18"/>
        </w:rPr>
        <w:t>es transferts croissent continûment depuis quinze ans, à rebours de ce qu’on imagine généralement de ce qui serait l’effet de l’intégration des immigrés sur la rive nord ;</w:t>
      </w:r>
    </w:p>
    <w:p w:rsidR="00003B08" w:rsidRPr="00C701C7" w:rsidRDefault="00003B08" w:rsidP="00AF0384">
      <w:pPr>
        <w:pStyle w:val="Paragraphedeliste"/>
        <w:spacing w:after="0" w:line="240" w:lineRule="auto"/>
        <w:jc w:val="both"/>
        <w:rPr>
          <w:rFonts w:ascii="Times New Roman" w:hAnsi="Times New Roman" w:cs="Verdana"/>
          <w:szCs w:val="18"/>
        </w:rPr>
      </w:pPr>
    </w:p>
    <w:p w:rsidR="00B0375A" w:rsidRPr="00C701C7" w:rsidRDefault="00003B08" w:rsidP="00AF0384">
      <w:pPr>
        <w:pStyle w:val="Paragraphedeliste"/>
        <w:numPr>
          <w:ilvl w:val="0"/>
          <w:numId w:val="1"/>
        </w:numPr>
        <w:spacing w:after="0" w:line="240" w:lineRule="auto"/>
        <w:jc w:val="both"/>
        <w:rPr>
          <w:rFonts w:ascii="Times New Roman" w:hAnsi="Times New Roman" w:cs="Verdana"/>
          <w:szCs w:val="18"/>
        </w:rPr>
      </w:pPr>
      <w:r>
        <w:rPr>
          <w:rFonts w:ascii="Times New Roman" w:hAnsi="Times New Roman" w:cs="Verdana"/>
          <w:szCs w:val="18"/>
        </w:rPr>
        <w:t>e</w:t>
      </w:r>
      <w:r w:rsidR="00B0375A" w:rsidRPr="00C701C7">
        <w:rPr>
          <w:rFonts w:ascii="Times New Roman" w:hAnsi="Times New Roman" w:cs="Verdana"/>
          <w:szCs w:val="18"/>
        </w:rPr>
        <w:t>nviron 7 milliards</w:t>
      </w:r>
      <w:r w:rsidR="000E18E1">
        <w:rPr>
          <w:rFonts w:ascii="Times New Roman" w:hAnsi="Times New Roman" w:cs="Verdana"/>
          <w:szCs w:val="18"/>
        </w:rPr>
        <w:t xml:space="preserve"> </w:t>
      </w:r>
      <w:r w:rsidR="00B0375A" w:rsidRPr="00C701C7">
        <w:rPr>
          <w:rFonts w:ascii="Times New Roman" w:hAnsi="Times New Roman" w:cs="Verdana"/>
          <w:szCs w:val="18"/>
        </w:rPr>
        <w:t>par an de capitaux du Maghreb ne trouvent à s’investir qu’en Europe ou aux Etats-Unis faute de trouver localement des supports adéquats de placement (immobilier, investissements et précaution : santé</w:t>
      </w:r>
      <w:r w:rsidR="00746833">
        <w:rPr>
          <w:rFonts w:ascii="Times New Roman" w:hAnsi="Times New Roman" w:cs="Verdana"/>
          <w:szCs w:val="18"/>
        </w:rPr>
        <w:fldChar w:fldCharType="begin"/>
      </w:r>
      <w:r w:rsidR="00692E2A">
        <w:instrText xml:space="preserve"> XE "</w:instrText>
      </w:r>
      <w:r w:rsidR="00692E2A" w:rsidRPr="00B67CE1">
        <w:rPr>
          <w:rFonts w:ascii="Times New Roman" w:hAnsi="Times New Roman" w:cs="Verdana"/>
          <w:szCs w:val="18"/>
        </w:rPr>
        <w:instrText>santé</w:instrText>
      </w:r>
      <w:r w:rsidR="00692E2A">
        <w:instrText xml:space="preserve">" </w:instrText>
      </w:r>
      <w:r w:rsidR="00746833">
        <w:rPr>
          <w:rFonts w:ascii="Times New Roman" w:hAnsi="Times New Roman" w:cs="Verdana"/>
          <w:szCs w:val="18"/>
        </w:rPr>
        <w:fldChar w:fldCharType="end"/>
      </w:r>
      <w:r w:rsidR="00B0375A" w:rsidRPr="00C701C7">
        <w:rPr>
          <w:rFonts w:ascii="Times New Roman" w:hAnsi="Times New Roman" w:cs="Verdana"/>
          <w:szCs w:val="18"/>
        </w:rPr>
        <w:t>, retraite)</w:t>
      </w:r>
      <w:r>
        <w:rPr>
          <w:rFonts w:ascii="Times New Roman" w:hAnsi="Times New Roman" w:cs="Verdana"/>
          <w:szCs w:val="18"/>
        </w:rPr>
        <w:t> ;</w:t>
      </w:r>
    </w:p>
    <w:p w:rsidR="00B0375A" w:rsidRPr="00C701C7" w:rsidRDefault="00B0375A" w:rsidP="00AF0384">
      <w:pPr>
        <w:pStyle w:val="Paragraphedeliste"/>
        <w:spacing w:after="0" w:line="240" w:lineRule="auto"/>
        <w:jc w:val="both"/>
        <w:rPr>
          <w:rFonts w:ascii="Times New Roman" w:hAnsi="Times New Roman" w:cs="Verdana"/>
          <w:szCs w:val="18"/>
        </w:rPr>
      </w:pPr>
    </w:p>
    <w:p w:rsidR="00B0375A" w:rsidRPr="00C701C7" w:rsidRDefault="0062442C" w:rsidP="00AF0384">
      <w:pPr>
        <w:pStyle w:val="Paragraphedeliste"/>
        <w:numPr>
          <w:ilvl w:val="0"/>
          <w:numId w:val="1"/>
        </w:numPr>
        <w:spacing w:after="0" w:line="240" w:lineRule="auto"/>
        <w:jc w:val="both"/>
        <w:rPr>
          <w:rFonts w:ascii="Times New Roman" w:hAnsi="Times New Roman" w:cs="Verdana"/>
          <w:szCs w:val="18"/>
        </w:rPr>
      </w:pPr>
      <w:r>
        <w:rPr>
          <w:rFonts w:ascii="Times New Roman" w:hAnsi="Times New Roman" w:cs="Verdana"/>
          <w:szCs w:val="18"/>
        </w:rPr>
        <w:t>l</w:t>
      </w:r>
      <w:r w:rsidR="00B0375A" w:rsidRPr="00C701C7">
        <w:rPr>
          <w:rFonts w:ascii="Times New Roman" w:hAnsi="Times New Roman" w:cs="Verdana"/>
          <w:szCs w:val="18"/>
        </w:rPr>
        <w:t>es banques commerciales sur le terrain</w:t>
      </w:r>
      <w:r>
        <w:rPr>
          <w:rFonts w:ascii="Times New Roman" w:hAnsi="Times New Roman" w:cs="Verdana"/>
          <w:szCs w:val="18"/>
        </w:rPr>
        <w:t xml:space="preserve"> ont r</w:t>
      </w:r>
      <w:r w:rsidRPr="00C701C7">
        <w:rPr>
          <w:rFonts w:ascii="Times New Roman" w:hAnsi="Times New Roman" w:cs="Verdana"/>
          <w:szCs w:val="18"/>
        </w:rPr>
        <w:t>ôle indispensable</w:t>
      </w:r>
      <w:r w:rsidR="00B0375A" w:rsidRPr="00C701C7">
        <w:rPr>
          <w:rFonts w:ascii="Times New Roman" w:hAnsi="Times New Roman" w:cs="Verdana"/>
          <w:szCs w:val="18"/>
        </w:rPr>
        <w:t xml:space="preserve"> mais les systèmes bancaires maghrébins contraignent le développement davantage qu’ils ne le servent : limitation de l’offre de crédit en quantité, en qualité, et en termes de conditions patrimoniales ; ressources absorbées par les titres d’État ou les crédits à des entreprises publiques.</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i/>
          <w:iCs/>
          <w:szCs w:val="18"/>
        </w:rPr>
      </w:pPr>
      <w:r w:rsidRPr="00C701C7">
        <w:rPr>
          <w:rFonts w:ascii="Times New Roman" w:hAnsi="Times New Roman" w:cs="Verdana"/>
          <w:i/>
          <w:iCs/>
          <w:szCs w:val="18"/>
        </w:rPr>
        <w:sym w:font="Wingdings" w:char="F0E0"/>
      </w:r>
      <w:r w:rsidRPr="00C701C7">
        <w:rPr>
          <w:rFonts w:ascii="Times New Roman" w:hAnsi="Times New Roman" w:cs="Verdana"/>
          <w:i/>
          <w:iCs/>
          <w:szCs w:val="18"/>
        </w:rPr>
        <w:t xml:space="preserve"> Recommandations :</w:t>
      </w:r>
    </w:p>
    <w:p w:rsidR="00B0375A" w:rsidRPr="00C701C7" w:rsidRDefault="00B0375A" w:rsidP="00AF0384">
      <w:pPr>
        <w:pStyle w:val="Paragraphedeliste"/>
        <w:numPr>
          <w:ilvl w:val="0"/>
          <w:numId w:val="1"/>
        </w:numPr>
        <w:spacing w:after="0" w:line="240" w:lineRule="auto"/>
        <w:jc w:val="both"/>
        <w:rPr>
          <w:rFonts w:ascii="Times New Roman" w:hAnsi="Times New Roman" w:cs="Verdana"/>
          <w:szCs w:val="18"/>
        </w:rPr>
      </w:pPr>
      <w:r w:rsidRPr="00C701C7">
        <w:rPr>
          <w:rFonts w:ascii="Times New Roman" w:hAnsi="Times New Roman" w:cs="Verdana"/>
          <w:szCs w:val="18"/>
        </w:rPr>
        <w:t>mobiliser la collecte de l’épargne et sa réallocation productive via une institution multilatérale régionale qu’il s’agit de créer compte tenu de l’importance de l’enjeu, et qui serait la seule signature « triple A » de la région.</w:t>
      </w:r>
    </w:p>
    <w:p w:rsidR="00B0375A" w:rsidRPr="00C701C7" w:rsidRDefault="00B0375A" w:rsidP="00AF0384">
      <w:pPr>
        <w:pStyle w:val="Paragraphedeliste"/>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p>
    <w:p w:rsidR="00B0375A" w:rsidRPr="0062442C" w:rsidRDefault="00B0375A" w:rsidP="00AF0384">
      <w:pPr>
        <w:spacing w:after="0" w:line="240" w:lineRule="auto"/>
        <w:jc w:val="both"/>
        <w:rPr>
          <w:rFonts w:ascii="Times New Roman" w:hAnsi="Times New Roman" w:cs="Verdana"/>
          <w:szCs w:val="18"/>
        </w:rPr>
      </w:pPr>
      <w:r w:rsidRPr="00C701C7">
        <w:rPr>
          <w:rFonts w:ascii="Times New Roman" w:hAnsi="Times New Roman" w:cs="Verdana"/>
          <w:szCs w:val="18"/>
          <w:u w:val="single"/>
        </w:rPr>
        <w:t>Créer une banque régionale de développement</w:t>
      </w:r>
      <w:r w:rsidRPr="0062442C">
        <w:rPr>
          <w:rFonts w:ascii="Times New Roman" w:hAnsi="Times New Roman" w:cs="Verdana"/>
          <w:szCs w:val="18"/>
        </w:rPr>
        <w:t xml:space="preserve"> (textes 2008 et 2011 sur la banque euromed)</w:t>
      </w:r>
    </w:p>
    <w:p w:rsidR="00B0375A" w:rsidRPr="00C701C7" w:rsidRDefault="00B0375A" w:rsidP="00AF0384">
      <w:pPr>
        <w:pStyle w:val="Paragraphedeliste"/>
        <w:spacing w:after="0" w:line="240" w:lineRule="auto"/>
        <w:jc w:val="both"/>
        <w:rPr>
          <w:rFonts w:ascii="Times New Roman" w:hAnsi="Times New Roman" w:cs="Verdana"/>
          <w:szCs w:val="18"/>
        </w:rPr>
      </w:pPr>
    </w:p>
    <w:p w:rsidR="00B0375A" w:rsidRPr="00C701C7" w:rsidRDefault="00B0375A" w:rsidP="00AF0384">
      <w:pPr>
        <w:pStyle w:val="Paragraphedeliste"/>
        <w:numPr>
          <w:ilvl w:val="0"/>
          <w:numId w:val="1"/>
        </w:numPr>
        <w:spacing w:after="0" w:line="240" w:lineRule="auto"/>
        <w:jc w:val="both"/>
        <w:rPr>
          <w:rFonts w:ascii="Times New Roman" w:hAnsi="Times New Roman" w:cs="Verdana"/>
          <w:szCs w:val="18"/>
        </w:rPr>
      </w:pPr>
      <w:r w:rsidRPr="00C701C7">
        <w:rPr>
          <w:rFonts w:ascii="Times New Roman" w:hAnsi="Times New Roman" w:cs="Verdana"/>
          <w:szCs w:val="18"/>
        </w:rPr>
        <w:t>Alors qu’elle constituait une zone oubliée sur la carte des investissements mondiaux, la rive sud de la Méditerranée voit son attractivité économique renforcée depuis 2005. Cependant ces investissements transnationaux se portent encore pour l’essentiel sur les secteurs de rente ou de privatisation du secteur public, et n’irriguent pas le système productif</w:t>
      </w:r>
      <w:r w:rsidR="00003B08">
        <w:rPr>
          <w:rFonts w:ascii="Times New Roman" w:hAnsi="Times New Roman" w:cs="Verdana"/>
          <w:szCs w:val="18"/>
        </w:rPr>
        <w:t> ;</w:t>
      </w:r>
    </w:p>
    <w:p w:rsidR="00B0375A" w:rsidRPr="00C701C7" w:rsidRDefault="00B0375A" w:rsidP="00AF0384">
      <w:pPr>
        <w:pStyle w:val="Paragraphedeliste"/>
        <w:spacing w:after="0" w:line="240" w:lineRule="auto"/>
        <w:jc w:val="both"/>
        <w:rPr>
          <w:rFonts w:ascii="Times New Roman" w:hAnsi="Times New Roman" w:cs="Verdana"/>
          <w:szCs w:val="18"/>
        </w:rPr>
      </w:pPr>
    </w:p>
    <w:p w:rsidR="00B0375A" w:rsidRPr="00C701C7" w:rsidRDefault="00003B08" w:rsidP="00AF0384">
      <w:pPr>
        <w:pStyle w:val="Paragraphedeliste"/>
        <w:numPr>
          <w:ilvl w:val="0"/>
          <w:numId w:val="1"/>
        </w:numPr>
        <w:spacing w:after="0" w:line="240" w:lineRule="auto"/>
        <w:jc w:val="both"/>
        <w:rPr>
          <w:rFonts w:ascii="Times New Roman" w:hAnsi="Times New Roman" w:cs="Verdana"/>
          <w:szCs w:val="18"/>
        </w:rPr>
      </w:pPr>
      <w:r>
        <w:rPr>
          <w:rFonts w:ascii="Times New Roman" w:hAnsi="Times New Roman" w:cs="Verdana"/>
          <w:szCs w:val="18"/>
        </w:rPr>
        <w:lastRenderedPageBreak/>
        <w:t>d</w:t>
      </w:r>
      <w:r w:rsidR="00B0375A" w:rsidRPr="00C701C7">
        <w:rPr>
          <w:rFonts w:ascii="Times New Roman" w:hAnsi="Times New Roman" w:cs="Verdana"/>
          <w:szCs w:val="18"/>
        </w:rPr>
        <w:t>es initiatives portées par le secteur privé sont en cours pour contribuer à structurer l’espace financier régional (consortiums de banques privées des deux rives). Ces initiatives vont dans le bon sens mais elles ne permettront pas de répondre à l’ensemble des besoins</w:t>
      </w:r>
      <w:r>
        <w:rPr>
          <w:rFonts w:ascii="Times New Roman" w:hAnsi="Times New Roman" w:cs="Verdana"/>
          <w:szCs w:val="18"/>
        </w:rPr>
        <w:t> ;</w:t>
      </w:r>
    </w:p>
    <w:p w:rsidR="00B0375A" w:rsidRPr="00C701C7" w:rsidRDefault="00B0375A" w:rsidP="00AF0384">
      <w:pPr>
        <w:pStyle w:val="Paragraphedeliste"/>
        <w:spacing w:after="0" w:line="240" w:lineRule="auto"/>
        <w:jc w:val="both"/>
        <w:rPr>
          <w:rFonts w:ascii="Times New Roman" w:hAnsi="Times New Roman" w:cs="Verdana"/>
          <w:szCs w:val="18"/>
        </w:rPr>
      </w:pPr>
    </w:p>
    <w:p w:rsidR="00B0375A" w:rsidRPr="00C701C7" w:rsidRDefault="00003B08" w:rsidP="00AF0384">
      <w:pPr>
        <w:pStyle w:val="Paragraphedeliste"/>
        <w:numPr>
          <w:ilvl w:val="0"/>
          <w:numId w:val="1"/>
        </w:numPr>
        <w:spacing w:after="0" w:line="240" w:lineRule="auto"/>
        <w:jc w:val="both"/>
        <w:rPr>
          <w:rFonts w:ascii="Times New Roman" w:hAnsi="Times New Roman" w:cs="Verdana"/>
          <w:szCs w:val="18"/>
        </w:rPr>
      </w:pPr>
      <w:r>
        <w:rPr>
          <w:rFonts w:ascii="Times New Roman" w:hAnsi="Times New Roman" w:cs="Verdana"/>
          <w:szCs w:val="18"/>
        </w:rPr>
        <w:t>l</w:t>
      </w:r>
      <w:r w:rsidR="00B0375A" w:rsidRPr="00C701C7">
        <w:rPr>
          <w:rFonts w:ascii="Times New Roman" w:hAnsi="Times New Roman" w:cs="Verdana"/>
          <w:szCs w:val="18"/>
        </w:rPr>
        <w:t>’établissement d’un espace financier régional passe par l’amélioration continue du climat des affaires ; par une modernisation du cadre juridique qui aille dans le sens d’une convergence régionale ; par une modernisation du système financier des Psem ; mais aussi par un geste politique fort qui marque une volonté stratégique de dépasser les pratiques actuelles pour aller vers une intégration via une institution financière régionale</w:t>
      </w:r>
      <w:r>
        <w:rPr>
          <w:rFonts w:ascii="Times New Roman" w:hAnsi="Times New Roman" w:cs="Verdana"/>
          <w:szCs w:val="18"/>
        </w:rPr>
        <w:t> ;</w:t>
      </w:r>
    </w:p>
    <w:p w:rsidR="00B0375A" w:rsidRPr="00C701C7" w:rsidRDefault="00B0375A" w:rsidP="00AF0384">
      <w:pPr>
        <w:pStyle w:val="Paragraphedeliste"/>
        <w:spacing w:after="0" w:line="240" w:lineRule="auto"/>
        <w:jc w:val="both"/>
        <w:rPr>
          <w:rFonts w:ascii="Times New Roman" w:hAnsi="Times New Roman" w:cs="Verdana"/>
          <w:szCs w:val="18"/>
        </w:rPr>
      </w:pPr>
    </w:p>
    <w:p w:rsidR="00B0375A" w:rsidRPr="00C701C7" w:rsidRDefault="00003B08" w:rsidP="00AF0384">
      <w:pPr>
        <w:pStyle w:val="Paragraphedeliste"/>
        <w:numPr>
          <w:ilvl w:val="0"/>
          <w:numId w:val="1"/>
        </w:numPr>
        <w:spacing w:after="0" w:line="240" w:lineRule="auto"/>
        <w:jc w:val="both"/>
        <w:rPr>
          <w:rFonts w:ascii="Times New Roman" w:hAnsi="Times New Roman" w:cs="Verdana"/>
          <w:szCs w:val="18"/>
        </w:rPr>
      </w:pPr>
      <w:r>
        <w:rPr>
          <w:rFonts w:ascii="Times New Roman" w:hAnsi="Times New Roman" w:cs="Verdana"/>
          <w:szCs w:val="18"/>
        </w:rPr>
        <w:t>l</w:t>
      </w:r>
      <w:r w:rsidR="00B0375A" w:rsidRPr="00C701C7">
        <w:rPr>
          <w:rFonts w:ascii="Times New Roman" w:hAnsi="Times New Roman" w:cs="Verdana"/>
          <w:szCs w:val="18"/>
        </w:rPr>
        <w:t>a région manque de coordination entre les différents bailleurs de fonds, de mobilisation de l’épargne privée et de soutien dan</w:t>
      </w:r>
      <w:r w:rsidR="00C36B79">
        <w:rPr>
          <w:rFonts w:ascii="Times New Roman" w:hAnsi="Times New Roman" w:cs="Verdana"/>
          <w:szCs w:val="18"/>
        </w:rPr>
        <w:t>s l’ingénierie des financements</w:t>
      </w:r>
      <w:r w:rsidR="00B0375A" w:rsidRPr="00C701C7">
        <w:rPr>
          <w:rFonts w:ascii="Times New Roman" w:hAnsi="Times New Roman" w:cs="Verdana"/>
          <w:szCs w:val="18"/>
        </w:rPr>
        <w:t xml:space="preserve"> notamment pour les PME et les projets d’infrastructures. Le printemps arabe a renforcé le besoin d’accompagnement des économies du Sud dans leur développement. Le moment est donc opportun pour mettre en place une architecture financière propre à la région, qui contribuera à restaurer la confiance. </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i/>
          <w:iCs/>
          <w:szCs w:val="18"/>
        </w:rPr>
      </w:pPr>
      <w:r w:rsidRPr="00C701C7">
        <w:rPr>
          <w:rFonts w:ascii="Times New Roman" w:hAnsi="Times New Roman" w:cs="Verdana"/>
          <w:i/>
          <w:iCs/>
          <w:szCs w:val="18"/>
        </w:rPr>
        <w:sym w:font="Wingdings" w:char="F0E0"/>
      </w:r>
      <w:r w:rsidRPr="00C701C7">
        <w:rPr>
          <w:rFonts w:ascii="Times New Roman" w:hAnsi="Times New Roman" w:cs="Verdana"/>
          <w:i/>
          <w:iCs/>
          <w:szCs w:val="18"/>
        </w:rPr>
        <w:t xml:space="preserve"> Recommandations : </w:t>
      </w:r>
    </w:p>
    <w:p w:rsidR="00B0375A" w:rsidRPr="00C701C7" w:rsidRDefault="00003B08" w:rsidP="00AF0384">
      <w:pPr>
        <w:pStyle w:val="Paragraphedeliste"/>
        <w:numPr>
          <w:ilvl w:val="0"/>
          <w:numId w:val="1"/>
        </w:numPr>
        <w:spacing w:after="0" w:line="240" w:lineRule="auto"/>
        <w:jc w:val="both"/>
        <w:rPr>
          <w:rFonts w:ascii="Times New Roman" w:hAnsi="Times New Roman" w:cs="Verdana"/>
          <w:szCs w:val="18"/>
        </w:rPr>
      </w:pPr>
      <w:r>
        <w:rPr>
          <w:rFonts w:ascii="Times New Roman" w:hAnsi="Times New Roman" w:cs="Verdana"/>
          <w:szCs w:val="18"/>
        </w:rPr>
        <w:t>c</w:t>
      </w:r>
      <w:r w:rsidR="00B0375A" w:rsidRPr="00C701C7">
        <w:rPr>
          <w:rFonts w:ascii="Times New Roman" w:hAnsi="Times New Roman" w:cs="Verdana"/>
          <w:szCs w:val="18"/>
        </w:rPr>
        <w:t>réer une banque euro-méditerranéenne dans la seule région du monde qui ne dispose pas encore de sa banque de développement</w:t>
      </w:r>
      <w:r>
        <w:rPr>
          <w:rFonts w:ascii="Times New Roman" w:hAnsi="Times New Roman" w:cs="Verdana"/>
          <w:szCs w:val="18"/>
        </w:rPr>
        <w:t> ;</w:t>
      </w:r>
    </w:p>
    <w:p w:rsidR="00B0375A" w:rsidRPr="00C701C7" w:rsidRDefault="00B0375A" w:rsidP="00AF0384">
      <w:pPr>
        <w:pStyle w:val="Paragraphedeliste"/>
        <w:spacing w:after="0" w:line="240" w:lineRule="auto"/>
        <w:jc w:val="both"/>
        <w:rPr>
          <w:rFonts w:ascii="Times New Roman" w:hAnsi="Times New Roman" w:cs="Verdana"/>
          <w:szCs w:val="18"/>
        </w:rPr>
      </w:pPr>
    </w:p>
    <w:p w:rsidR="00B0375A" w:rsidRPr="00C701C7" w:rsidRDefault="00003B08" w:rsidP="00AF0384">
      <w:pPr>
        <w:pStyle w:val="Paragraphedeliste"/>
        <w:numPr>
          <w:ilvl w:val="0"/>
          <w:numId w:val="1"/>
        </w:numPr>
        <w:spacing w:after="0" w:line="240" w:lineRule="auto"/>
        <w:jc w:val="both"/>
        <w:rPr>
          <w:rFonts w:ascii="Times New Roman" w:hAnsi="Times New Roman" w:cs="Verdana"/>
          <w:szCs w:val="18"/>
        </w:rPr>
      </w:pPr>
      <w:r>
        <w:rPr>
          <w:rFonts w:ascii="Times New Roman" w:hAnsi="Times New Roman" w:cs="Verdana"/>
          <w:szCs w:val="18"/>
        </w:rPr>
        <w:t>à</w:t>
      </w:r>
      <w:r w:rsidR="00B0375A" w:rsidRPr="00C701C7">
        <w:rPr>
          <w:rFonts w:ascii="Times New Roman" w:hAnsi="Times New Roman" w:cs="Verdana"/>
          <w:szCs w:val="18"/>
        </w:rPr>
        <w:t xml:space="preserve"> l’instar de la Banque mondiale qui a instauré à l’échelle du globe un ensemble d’instruments assurant des fonctions d’identification des projets du secteur privé, de financement et de garantie, d’arbitrage et de formation</w:t>
      </w:r>
      <w:r w:rsidR="00746833">
        <w:rPr>
          <w:rFonts w:ascii="Times New Roman" w:hAnsi="Times New Roman" w:cs="Verdana"/>
          <w:szCs w:val="18"/>
        </w:rPr>
        <w:fldChar w:fldCharType="begin"/>
      </w:r>
      <w:r w:rsidR="00692E2A">
        <w:instrText xml:space="preserve"> XE "</w:instrText>
      </w:r>
      <w:r w:rsidR="00692E2A" w:rsidRPr="00B67CE1">
        <w:rPr>
          <w:rFonts w:ascii="Times New Roman" w:hAnsi="Times New Roman" w:cs="Verdana"/>
          <w:szCs w:val="18"/>
        </w:rPr>
        <w:instrText>formation</w:instrText>
      </w:r>
      <w:r w:rsidR="00692E2A">
        <w:instrText xml:space="preserve">" </w:instrText>
      </w:r>
      <w:r w:rsidR="00746833">
        <w:rPr>
          <w:rFonts w:ascii="Times New Roman" w:hAnsi="Times New Roman" w:cs="Verdana"/>
          <w:szCs w:val="18"/>
        </w:rPr>
        <w:fldChar w:fldCharType="end"/>
      </w:r>
      <w:r w:rsidR="00B0375A" w:rsidRPr="00C701C7">
        <w:rPr>
          <w:rFonts w:ascii="Times New Roman" w:hAnsi="Times New Roman" w:cs="Verdana"/>
          <w:szCs w:val="18"/>
        </w:rPr>
        <w:t xml:space="preserve">, l’espace méditerranéen devrait peu à peu se doter de fonctions analogues, sous l’impulsion de cette banque régionale ; </w:t>
      </w:r>
      <w:r w:rsidR="00C36B79">
        <w:rPr>
          <w:rFonts w:ascii="Times New Roman" w:hAnsi="Times New Roman" w:cs="Verdana"/>
          <w:szCs w:val="18"/>
        </w:rPr>
        <w:t>elle devrait même aller au-delà</w:t>
      </w:r>
      <w:r w:rsidR="00B0375A" w:rsidRPr="00C701C7">
        <w:rPr>
          <w:rFonts w:ascii="Times New Roman" w:hAnsi="Times New Roman" w:cs="Verdana"/>
          <w:szCs w:val="18"/>
        </w:rPr>
        <w:t xml:space="preserve"> en endossant les missions d’innovation d’une banque d’affaires et en participant notamment à l’incubation d’entreprises</w:t>
      </w:r>
      <w:r w:rsidR="000062B4">
        <w:rPr>
          <w:rFonts w:ascii="Times New Roman" w:hAnsi="Times New Roman" w:cs="Verdana"/>
          <w:szCs w:val="18"/>
        </w:rPr>
        <w:t>.</w:t>
      </w:r>
    </w:p>
    <w:p w:rsidR="00B0375A" w:rsidRPr="00C701C7" w:rsidRDefault="00B0375A" w:rsidP="00AF0384">
      <w:pPr>
        <w:pStyle w:val="Paragraphedeliste"/>
        <w:spacing w:after="0" w:line="240" w:lineRule="auto"/>
        <w:jc w:val="both"/>
        <w:rPr>
          <w:rFonts w:ascii="Times New Roman" w:hAnsi="Times New Roman" w:cs="Verdana"/>
          <w:szCs w:val="18"/>
        </w:rPr>
      </w:pPr>
    </w:p>
    <w:p w:rsidR="00B0375A" w:rsidRPr="00C701C7" w:rsidRDefault="00B0375A" w:rsidP="00AF0384">
      <w:pPr>
        <w:pStyle w:val="Paragraphedeliste"/>
        <w:numPr>
          <w:ilvl w:val="0"/>
          <w:numId w:val="1"/>
        </w:numPr>
        <w:spacing w:after="0" w:line="240" w:lineRule="auto"/>
        <w:jc w:val="both"/>
        <w:rPr>
          <w:rFonts w:ascii="Times New Roman" w:hAnsi="Times New Roman" w:cs="Verdana"/>
          <w:szCs w:val="18"/>
        </w:rPr>
      </w:pPr>
      <w:r w:rsidRPr="00C701C7">
        <w:rPr>
          <w:rFonts w:ascii="Times New Roman" w:hAnsi="Times New Roman" w:cs="Verdana"/>
          <w:szCs w:val="18"/>
        </w:rPr>
        <w:t>Principes :</w:t>
      </w:r>
    </w:p>
    <w:p w:rsidR="00B0375A" w:rsidRPr="00C701C7" w:rsidRDefault="00C36B79" w:rsidP="00AF0384">
      <w:pPr>
        <w:pStyle w:val="Paragraphedeliste"/>
        <w:numPr>
          <w:ilvl w:val="1"/>
          <w:numId w:val="1"/>
        </w:numPr>
        <w:spacing w:after="0" w:line="240" w:lineRule="auto"/>
        <w:jc w:val="both"/>
        <w:rPr>
          <w:rFonts w:ascii="Times New Roman" w:hAnsi="Times New Roman" w:cs="Verdana"/>
          <w:szCs w:val="18"/>
        </w:rPr>
      </w:pPr>
      <w:r>
        <w:rPr>
          <w:rFonts w:ascii="Times New Roman" w:hAnsi="Times New Roman" w:cs="Verdana"/>
          <w:i/>
          <w:iCs/>
          <w:szCs w:val="18"/>
        </w:rPr>
        <w:t>condition</w:t>
      </w:r>
      <w:r w:rsidR="00B0375A" w:rsidRPr="00C701C7">
        <w:rPr>
          <w:rFonts w:ascii="Times New Roman" w:hAnsi="Times New Roman" w:cs="Verdana"/>
          <w:szCs w:val="18"/>
        </w:rPr>
        <w:t> : la mise en place d’une gouvernance économique stable et protectrice des investisseurs et d’un cadre institutionnel favorable à l’économie de marché ;</w:t>
      </w:r>
    </w:p>
    <w:p w:rsidR="00B0375A" w:rsidRPr="00C701C7" w:rsidRDefault="00B0375A" w:rsidP="00AF0384">
      <w:pPr>
        <w:pStyle w:val="Paragraphedeliste"/>
        <w:numPr>
          <w:ilvl w:val="1"/>
          <w:numId w:val="1"/>
        </w:numPr>
        <w:spacing w:after="0" w:line="240" w:lineRule="auto"/>
        <w:jc w:val="both"/>
        <w:rPr>
          <w:rFonts w:ascii="Times New Roman" w:hAnsi="Times New Roman" w:cs="Verdana"/>
          <w:szCs w:val="18"/>
        </w:rPr>
      </w:pPr>
      <w:r w:rsidRPr="00C701C7">
        <w:rPr>
          <w:rFonts w:ascii="Times New Roman" w:hAnsi="Times New Roman" w:cs="Verdana"/>
          <w:i/>
          <w:iCs/>
          <w:szCs w:val="18"/>
        </w:rPr>
        <w:t>complémentarité</w:t>
      </w:r>
      <w:r w:rsidRPr="00C701C7">
        <w:rPr>
          <w:rFonts w:ascii="Times New Roman" w:hAnsi="Times New Roman" w:cs="Verdana"/>
          <w:szCs w:val="18"/>
        </w:rPr>
        <w:t> : ne pas se substituer aux institutions qui opèrent dans la région mais plutôt articuler son action de manière à offrir des services peu ou mal assurés ;</w:t>
      </w:r>
    </w:p>
    <w:p w:rsidR="00B0375A" w:rsidRPr="00C701C7" w:rsidRDefault="00B0375A" w:rsidP="00AF0384">
      <w:pPr>
        <w:pStyle w:val="Paragraphedeliste"/>
        <w:numPr>
          <w:ilvl w:val="1"/>
          <w:numId w:val="1"/>
        </w:numPr>
        <w:spacing w:after="0" w:line="240" w:lineRule="auto"/>
        <w:jc w:val="both"/>
        <w:rPr>
          <w:rFonts w:ascii="Times New Roman" w:hAnsi="Times New Roman" w:cs="Verdana"/>
          <w:szCs w:val="18"/>
        </w:rPr>
      </w:pPr>
      <w:r w:rsidRPr="00C701C7">
        <w:rPr>
          <w:rFonts w:ascii="Times New Roman" w:hAnsi="Times New Roman" w:cs="Verdana"/>
          <w:i/>
          <w:iCs/>
          <w:szCs w:val="18"/>
        </w:rPr>
        <w:t>subsidiarité</w:t>
      </w:r>
      <w:r w:rsidRPr="00C701C7">
        <w:rPr>
          <w:rFonts w:ascii="Times New Roman" w:hAnsi="Times New Roman" w:cs="Verdana"/>
          <w:szCs w:val="18"/>
        </w:rPr>
        <w:t xml:space="preserve"> vis-à-vis du secteur privé : agir en appui au secteur privé et non pas à sa place ; </w:t>
      </w:r>
    </w:p>
    <w:p w:rsidR="00B0375A" w:rsidRPr="00C701C7" w:rsidRDefault="00B0375A" w:rsidP="00AF0384">
      <w:pPr>
        <w:pStyle w:val="Paragraphedeliste"/>
        <w:numPr>
          <w:ilvl w:val="1"/>
          <w:numId w:val="1"/>
        </w:numPr>
        <w:spacing w:after="0" w:line="240" w:lineRule="auto"/>
        <w:jc w:val="both"/>
        <w:rPr>
          <w:rFonts w:ascii="Times New Roman" w:hAnsi="Times New Roman" w:cs="Verdana"/>
          <w:szCs w:val="18"/>
        </w:rPr>
      </w:pPr>
      <w:r w:rsidRPr="00C701C7">
        <w:rPr>
          <w:rFonts w:ascii="Times New Roman" w:hAnsi="Times New Roman" w:cs="Verdana"/>
          <w:szCs w:val="18"/>
        </w:rPr>
        <w:t>notation AAA comme préalable (solidité financière, gestion rigoureuse des risques) ;</w:t>
      </w:r>
    </w:p>
    <w:p w:rsidR="00B0375A" w:rsidRPr="00C701C7" w:rsidRDefault="00B0375A" w:rsidP="00AF0384">
      <w:pPr>
        <w:pStyle w:val="Paragraphedeliste"/>
        <w:numPr>
          <w:ilvl w:val="1"/>
          <w:numId w:val="1"/>
        </w:numPr>
        <w:spacing w:after="0" w:line="240" w:lineRule="auto"/>
        <w:jc w:val="both"/>
        <w:rPr>
          <w:rFonts w:ascii="Times New Roman" w:hAnsi="Times New Roman" w:cs="Verdana"/>
          <w:szCs w:val="18"/>
        </w:rPr>
      </w:pPr>
      <w:r w:rsidRPr="00C701C7">
        <w:rPr>
          <w:rFonts w:ascii="Times New Roman" w:hAnsi="Times New Roman" w:cs="Verdana"/>
          <w:i/>
          <w:iCs/>
          <w:szCs w:val="18"/>
        </w:rPr>
        <w:t>transfert d’ingénierie financière</w:t>
      </w:r>
      <w:r w:rsidRPr="00C701C7">
        <w:rPr>
          <w:rFonts w:ascii="Times New Roman" w:hAnsi="Times New Roman" w:cs="Verdana"/>
          <w:szCs w:val="18"/>
        </w:rPr>
        <w:t> : formation</w:t>
      </w:r>
      <w:r w:rsidR="00746833">
        <w:rPr>
          <w:rFonts w:ascii="Times New Roman" w:hAnsi="Times New Roman" w:cs="Verdana"/>
          <w:szCs w:val="18"/>
        </w:rPr>
        <w:fldChar w:fldCharType="begin"/>
      </w:r>
      <w:r w:rsidR="00692E2A">
        <w:instrText xml:space="preserve"> XE "</w:instrText>
      </w:r>
      <w:r w:rsidR="00692E2A" w:rsidRPr="00B67CE1">
        <w:rPr>
          <w:rFonts w:ascii="Times New Roman" w:hAnsi="Times New Roman" w:cs="Verdana"/>
          <w:szCs w:val="18"/>
        </w:rPr>
        <w:instrText>formation</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des cadres bancaires à une meilleure évaluation des risques, appui à la mise en place de cadres institutionnels et réglementaires pour favoriser l’investissement</w:t>
      </w:r>
      <w:r w:rsidR="00746833">
        <w:rPr>
          <w:rFonts w:ascii="Times New Roman" w:hAnsi="Times New Roman" w:cs="Verdana"/>
          <w:szCs w:val="18"/>
        </w:rPr>
        <w:fldChar w:fldCharType="begin"/>
      </w:r>
      <w:r w:rsidR="00692E2A">
        <w:instrText xml:space="preserve"> XE "</w:instrText>
      </w:r>
      <w:r w:rsidR="00692E2A" w:rsidRPr="00B67CE1">
        <w:rPr>
          <w:rFonts w:ascii="Times New Roman" w:hAnsi="Times New Roman" w:cs="Verdana"/>
          <w:szCs w:val="18"/>
        </w:rPr>
        <w:instrText>investissement</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à long terme, diffusion des meilleures pratiques en matière de gouvernance.</w:t>
      </w:r>
    </w:p>
    <w:p w:rsidR="00B0375A" w:rsidRPr="00C701C7" w:rsidRDefault="00B0375A" w:rsidP="00AF0384">
      <w:pPr>
        <w:pStyle w:val="Paragraphedeliste"/>
        <w:spacing w:after="0" w:line="240" w:lineRule="auto"/>
        <w:ind w:left="1440"/>
        <w:jc w:val="both"/>
        <w:rPr>
          <w:rFonts w:ascii="Times New Roman" w:hAnsi="Times New Roman" w:cs="Verdana"/>
          <w:szCs w:val="18"/>
        </w:rPr>
      </w:pPr>
    </w:p>
    <w:p w:rsidR="00B0375A" w:rsidRPr="00C701C7" w:rsidRDefault="00B0375A" w:rsidP="00AF0384">
      <w:pPr>
        <w:pStyle w:val="Paragraphedeliste"/>
        <w:numPr>
          <w:ilvl w:val="0"/>
          <w:numId w:val="1"/>
        </w:numPr>
        <w:spacing w:after="0" w:line="240" w:lineRule="auto"/>
        <w:jc w:val="both"/>
        <w:rPr>
          <w:rFonts w:ascii="Times New Roman" w:hAnsi="Times New Roman" w:cs="Verdana"/>
          <w:szCs w:val="18"/>
        </w:rPr>
      </w:pPr>
      <w:r w:rsidRPr="00C701C7">
        <w:rPr>
          <w:rFonts w:ascii="Times New Roman" w:hAnsi="Times New Roman" w:cs="Verdana"/>
          <w:szCs w:val="18"/>
        </w:rPr>
        <w:t>Fonctions prioritaires :</w:t>
      </w:r>
    </w:p>
    <w:p w:rsidR="00B0375A" w:rsidRPr="00C701C7" w:rsidRDefault="00B0375A" w:rsidP="00AF0384">
      <w:pPr>
        <w:pStyle w:val="Paragraphedeliste"/>
        <w:numPr>
          <w:ilvl w:val="1"/>
          <w:numId w:val="1"/>
        </w:numPr>
        <w:spacing w:after="0" w:line="240" w:lineRule="auto"/>
        <w:jc w:val="both"/>
        <w:rPr>
          <w:rFonts w:ascii="Times New Roman" w:hAnsi="Times New Roman" w:cs="Verdana"/>
          <w:szCs w:val="18"/>
        </w:rPr>
      </w:pPr>
      <w:r w:rsidRPr="00C701C7">
        <w:rPr>
          <w:rFonts w:ascii="Times New Roman" w:hAnsi="Times New Roman" w:cs="Verdana"/>
          <w:szCs w:val="18"/>
        </w:rPr>
        <w:t>transformation de l’épargne locale en investissements de moyen terme ;</w:t>
      </w:r>
    </w:p>
    <w:p w:rsidR="00B0375A" w:rsidRPr="00C701C7" w:rsidRDefault="00B0375A" w:rsidP="00AF0384">
      <w:pPr>
        <w:pStyle w:val="Paragraphedeliste"/>
        <w:numPr>
          <w:ilvl w:val="1"/>
          <w:numId w:val="1"/>
        </w:numPr>
        <w:spacing w:after="0" w:line="240" w:lineRule="auto"/>
        <w:jc w:val="both"/>
        <w:rPr>
          <w:rFonts w:ascii="Times New Roman" w:hAnsi="Times New Roman" w:cs="Verdana"/>
          <w:szCs w:val="18"/>
        </w:rPr>
      </w:pPr>
      <w:r w:rsidRPr="00C701C7">
        <w:rPr>
          <w:rFonts w:ascii="Times New Roman" w:hAnsi="Times New Roman" w:cs="Verdana"/>
          <w:szCs w:val="18"/>
        </w:rPr>
        <w:t>soutien au secteur privé en particulier en direction des PME en phase de croissance (identification des projets, incubateur, promotion de projets des filières identifiées comme stratégiques – un cadre d’action qui s’inspire des stratégies productives de l’Asie orientale) ;</w:t>
      </w:r>
    </w:p>
    <w:p w:rsidR="00B0375A" w:rsidRPr="00C701C7" w:rsidRDefault="00B0375A" w:rsidP="00AF0384">
      <w:pPr>
        <w:pStyle w:val="Paragraphedeliste"/>
        <w:numPr>
          <w:ilvl w:val="1"/>
          <w:numId w:val="1"/>
        </w:numPr>
        <w:spacing w:after="0" w:line="240" w:lineRule="auto"/>
        <w:jc w:val="both"/>
        <w:rPr>
          <w:rFonts w:ascii="Times New Roman" w:hAnsi="Times New Roman" w:cs="Verdana"/>
          <w:szCs w:val="18"/>
        </w:rPr>
      </w:pPr>
      <w:r w:rsidRPr="00C701C7">
        <w:rPr>
          <w:rFonts w:ascii="Times New Roman" w:hAnsi="Times New Roman" w:cs="Verdana"/>
          <w:szCs w:val="18"/>
        </w:rPr>
        <w:t>appui à la mise en place de fonds innovants dédiés à la phase d’amorçage (</w:t>
      </w:r>
      <w:proofErr w:type="spellStart"/>
      <w:r w:rsidRPr="00C701C7">
        <w:rPr>
          <w:rFonts w:ascii="Times New Roman" w:hAnsi="Times New Roman" w:cs="Verdana"/>
          <w:szCs w:val="18"/>
        </w:rPr>
        <w:t>early</w:t>
      </w:r>
      <w:proofErr w:type="spellEnd"/>
      <w:r w:rsidRPr="00C701C7">
        <w:rPr>
          <w:rFonts w:ascii="Times New Roman" w:hAnsi="Times New Roman" w:cs="Verdana"/>
          <w:szCs w:val="18"/>
        </w:rPr>
        <w:t xml:space="preserve"> stage) ;</w:t>
      </w:r>
    </w:p>
    <w:p w:rsidR="00B0375A" w:rsidRPr="00C701C7" w:rsidRDefault="00B0375A" w:rsidP="00AF0384">
      <w:pPr>
        <w:pStyle w:val="Paragraphedeliste"/>
        <w:numPr>
          <w:ilvl w:val="1"/>
          <w:numId w:val="1"/>
        </w:numPr>
        <w:spacing w:after="0" w:line="240" w:lineRule="auto"/>
        <w:jc w:val="both"/>
        <w:rPr>
          <w:rFonts w:ascii="Times New Roman" w:hAnsi="Times New Roman" w:cs="Verdana"/>
          <w:szCs w:val="18"/>
        </w:rPr>
      </w:pPr>
      <w:r w:rsidRPr="00C701C7">
        <w:rPr>
          <w:rFonts w:ascii="Times New Roman" w:hAnsi="Times New Roman" w:cs="Verdana"/>
          <w:szCs w:val="18"/>
        </w:rPr>
        <w:t>soutien à l’activation des marchés financiers.</w:t>
      </w:r>
    </w:p>
    <w:p w:rsidR="00B0375A" w:rsidRPr="00C701C7" w:rsidRDefault="00B0375A" w:rsidP="00AF0384">
      <w:pPr>
        <w:pStyle w:val="Paragraphedeliste"/>
        <w:spacing w:after="0" w:line="240" w:lineRule="auto"/>
        <w:ind w:left="1440"/>
        <w:jc w:val="both"/>
        <w:rPr>
          <w:rFonts w:ascii="Times New Roman" w:hAnsi="Times New Roman" w:cs="Verdana"/>
          <w:szCs w:val="18"/>
        </w:rPr>
      </w:pPr>
    </w:p>
    <w:p w:rsidR="00B0375A" w:rsidRPr="00C701C7" w:rsidRDefault="00C36B79" w:rsidP="00AF0384">
      <w:pPr>
        <w:pStyle w:val="Paragraphedeliste"/>
        <w:numPr>
          <w:ilvl w:val="0"/>
          <w:numId w:val="26"/>
        </w:numPr>
        <w:spacing w:after="0" w:line="240" w:lineRule="auto"/>
        <w:jc w:val="both"/>
        <w:rPr>
          <w:rFonts w:ascii="Times New Roman" w:hAnsi="Times New Roman" w:cs="Verdana"/>
          <w:szCs w:val="18"/>
        </w:rPr>
      </w:pPr>
      <w:r>
        <w:rPr>
          <w:rFonts w:ascii="Times New Roman" w:hAnsi="Times New Roman" w:cs="Verdana"/>
          <w:szCs w:val="18"/>
        </w:rPr>
        <w:t>Gouvernance</w:t>
      </w:r>
      <w:r w:rsidR="00B0375A" w:rsidRPr="00C701C7">
        <w:rPr>
          <w:rFonts w:ascii="Times New Roman" w:hAnsi="Times New Roman" w:cs="Verdana"/>
          <w:szCs w:val="18"/>
        </w:rPr>
        <w:t xml:space="preserve"> multilatérale, méditerranéenne et paritaire Nord</w:t>
      </w:r>
      <w:r>
        <w:rPr>
          <w:rFonts w:ascii="Times New Roman" w:hAnsi="Times New Roman" w:cs="Verdana"/>
          <w:szCs w:val="18"/>
        </w:rPr>
        <w:t>-</w:t>
      </w:r>
      <w:r w:rsidR="00B0375A" w:rsidRPr="00C701C7">
        <w:rPr>
          <w:rFonts w:ascii="Times New Roman" w:hAnsi="Times New Roman" w:cs="Verdana"/>
          <w:szCs w:val="18"/>
        </w:rPr>
        <w:t>Sud</w:t>
      </w:r>
      <w:r>
        <w:rPr>
          <w:rFonts w:ascii="Times New Roman" w:hAnsi="Times New Roman" w:cs="Verdana"/>
          <w:szCs w:val="18"/>
        </w:rPr>
        <w:t> :</w:t>
      </w:r>
    </w:p>
    <w:p w:rsidR="00B0375A" w:rsidRPr="00C701C7" w:rsidRDefault="00B0375A" w:rsidP="00AF0384">
      <w:pPr>
        <w:pStyle w:val="Paragraphedeliste"/>
        <w:numPr>
          <w:ilvl w:val="1"/>
          <w:numId w:val="26"/>
        </w:numPr>
        <w:spacing w:after="0" w:line="240" w:lineRule="auto"/>
        <w:jc w:val="both"/>
        <w:rPr>
          <w:rFonts w:ascii="Times New Roman" w:hAnsi="Times New Roman" w:cs="Verdana"/>
          <w:szCs w:val="18"/>
        </w:rPr>
      </w:pPr>
      <w:r w:rsidRPr="00C701C7">
        <w:rPr>
          <w:rFonts w:ascii="Times New Roman" w:hAnsi="Times New Roman" w:cs="Verdana"/>
          <w:szCs w:val="18"/>
        </w:rPr>
        <w:t>l’engagement des Etats signifierait l’acceptation de l’action de la banque sur leur territoire auprès de leurs entreprises, au profit d’une intégration dans un espace financier régional dont chaque Etat aura contribué à définir les règles communes.</w:t>
      </w:r>
    </w:p>
    <w:p w:rsidR="00B0375A" w:rsidRPr="00C701C7" w:rsidRDefault="00B0375A" w:rsidP="00AF0384">
      <w:pPr>
        <w:pStyle w:val="Paragraphedeliste"/>
        <w:spacing w:after="0" w:line="240" w:lineRule="auto"/>
        <w:ind w:left="1440"/>
        <w:jc w:val="both"/>
        <w:rPr>
          <w:rFonts w:ascii="Times New Roman" w:hAnsi="Times New Roman" w:cs="Verdana"/>
          <w:szCs w:val="18"/>
        </w:rPr>
      </w:pPr>
    </w:p>
    <w:p w:rsidR="00B0375A" w:rsidRPr="00C701C7" w:rsidRDefault="00B0375A" w:rsidP="00AF0384">
      <w:pPr>
        <w:pStyle w:val="Paragraphedeliste"/>
        <w:numPr>
          <w:ilvl w:val="0"/>
          <w:numId w:val="1"/>
        </w:numPr>
        <w:spacing w:after="0" w:line="240" w:lineRule="auto"/>
        <w:jc w:val="both"/>
        <w:rPr>
          <w:rFonts w:ascii="Times New Roman" w:hAnsi="Times New Roman" w:cs="Verdana"/>
          <w:szCs w:val="18"/>
        </w:rPr>
      </w:pPr>
      <w:r w:rsidRPr="00C701C7">
        <w:rPr>
          <w:rFonts w:ascii="Times New Roman" w:hAnsi="Times New Roman" w:cs="Verdana"/>
          <w:szCs w:val="18"/>
        </w:rPr>
        <w:t xml:space="preserve">Capital : </w:t>
      </w:r>
    </w:p>
    <w:p w:rsidR="00B0375A" w:rsidRPr="00C701C7" w:rsidRDefault="00C36B79" w:rsidP="00AF0384">
      <w:pPr>
        <w:pStyle w:val="Paragraphedeliste"/>
        <w:numPr>
          <w:ilvl w:val="1"/>
          <w:numId w:val="1"/>
        </w:numPr>
        <w:spacing w:after="0" w:line="240" w:lineRule="auto"/>
        <w:jc w:val="both"/>
        <w:rPr>
          <w:rFonts w:ascii="Times New Roman" w:hAnsi="Times New Roman" w:cs="Verdana"/>
          <w:szCs w:val="18"/>
        </w:rPr>
      </w:pPr>
      <w:r>
        <w:rPr>
          <w:rFonts w:ascii="Times New Roman" w:hAnsi="Times New Roman" w:cs="Verdana"/>
          <w:szCs w:val="18"/>
        </w:rPr>
        <w:t xml:space="preserve">la </w:t>
      </w:r>
      <w:r w:rsidR="00B0375A" w:rsidRPr="00C701C7">
        <w:rPr>
          <w:rFonts w:ascii="Times New Roman" w:hAnsi="Times New Roman" w:cs="Verdana"/>
          <w:szCs w:val="18"/>
        </w:rPr>
        <w:t>première estimation du capital nécessaire au lancement des activités de cette institution se situe entre 10 et 15 milliards d’euros ; ratio de liquidité (engagements/dépôts) de 50% ;</w:t>
      </w:r>
    </w:p>
    <w:p w:rsidR="00B0375A" w:rsidRPr="00C701C7" w:rsidRDefault="00B0375A" w:rsidP="00AF0384">
      <w:pPr>
        <w:pStyle w:val="Paragraphedeliste"/>
        <w:numPr>
          <w:ilvl w:val="1"/>
          <w:numId w:val="1"/>
        </w:numPr>
        <w:spacing w:after="0" w:line="240" w:lineRule="auto"/>
        <w:jc w:val="both"/>
        <w:rPr>
          <w:rFonts w:ascii="Times New Roman" w:hAnsi="Times New Roman" w:cs="Verdana"/>
          <w:szCs w:val="18"/>
        </w:rPr>
      </w:pPr>
      <w:r w:rsidRPr="00C701C7">
        <w:rPr>
          <w:rFonts w:ascii="Times New Roman" w:hAnsi="Times New Roman" w:cs="Verdana"/>
          <w:szCs w:val="18"/>
        </w:rPr>
        <w:t>un tiers de fonds publics (nationa</w:t>
      </w:r>
      <w:r w:rsidR="00C36B79">
        <w:rPr>
          <w:rFonts w:ascii="Times New Roman" w:hAnsi="Times New Roman" w:cs="Verdana"/>
          <w:szCs w:val="18"/>
        </w:rPr>
        <w:t>ux</w:t>
      </w:r>
      <w:r w:rsidRPr="00C701C7">
        <w:rPr>
          <w:rFonts w:ascii="Times New Roman" w:hAnsi="Times New Roman" w:cs="Verdana"/>
          <w:szCs w:val="18"/>
        </w:rPr>
        <w:t xml:space="preserve"> : AFD, </w:t>
      </w:r>
      <w:proofErr w:type="spellStart"/>
      <w:r w:rsidRPr="00C701C7">
        <w:rPr>
          <w:rFonts w:ascii="Times New Roman" w:hAnsi="Times New Roman" w:cs="Verdana"/>
          <w:szCs w:val="18"/>
        </w:rPr>
        <w:t>KfW</w:t>
      </w:r>
      <w:proofErr w:type="spellEnd"/>
      <w:r w:rsidRPr="00C701C7">
        <w:rPr>
          <w:rFonts w:ascii="Times New Roman" w:hAnsi="Times New Roman" w:cs="Verdana"/>
          <w:szCs w:val="18"/>
        </w:rPr>
        <w:t>…, multilatéra</w:t>
      </w:r>
      <w:r w:rsidR="00C36B79">
        <w:rPr>
          <w:rFonts w:ascii="Times New Roman" w:hAnsi="Times New Roman" w:cs="Verdana"/>
          <w:szCs w:val="18"/>
        </w:rPr>
        <w:t>ux</w:t>
      </w:r>
      <w:r w:rsidRPr="00C701C7">
        <w:rPr>
          <w:rFonts w:ascii="Times New Roman" w:hAnsi="Times New Roman" w:cs="Verdana"/>
          <w:szCs w:val="18"/>
        </w:rPr>
        <w:t xml:space="preserve"> : Banque </w:t>
      </w:r>
      <w:r w:rsidR="00C36B79">
        <w:rPr>
          <w:rFonts w:ascii="Times New Roman" w:hAnsi="Times New Roman" w:cs="Verdana"/>
          <w:szCs w:val="18"/>
        </w:rPr>
        <w:t>mondiale… et européen</w:t>
      </w:r>
      <w:r w:rsidRPr="00C701C7">
        <w:rPr>
          <w:rFonts w:ascii="Times New Roman" w:hAnsi="Times New Roman" w:cs="Verdana"/>
          <w:szCs w:val="18"/>
        </w:rPr>
        <w:t xml:space="preserve">s : </w:t>
      </w:r>
      <w:proofErr w:type="spellStart"/>
      <w:r w:rsidRPr="00C701C7">
        <w:rPr>
          <w:rFonts w:ascii="Times New Roman" w:hAnsi="Times New Roman" w:cs="Verdana"/>
          <w:szCs w:val="18"/>
        </w:rPr>
        <w:t>Berd</w:t>
      </w:r>
      <w:proofErr w:type="spellEnd"/>
      <w:r w:rsidRPr="00C701C7">
        <w:rPr>
          <w:rFonts w:ascii="Times New Roman" w:hAnsi="Times New Roman" w:cs="Verdana"/>
          <w:szCs w:val="18"/>
        </w:rPr>
        <w:t xml:space="preserve"> et BEI afin d’assurer le lien avec les financements européens) ; un tiers de fonds privés (collecte de l’épargne en particulier les remises migratoires) ; un tiers de fonds souverains arabes ;</w:t>
      </w:r>
    </w:p>
    <w:p w:rsidR="00B0375A" w:rsidRPr="00C701C7" w:rsidRDefault="00B0375A" w:rsidP="00AF0384">
      <w:pPr>
        <w:pStyle w:val="Paragraphedeliste"/>
        <w:numPr>
          <w:ilvl w:val="1"/>
          <w:numId w:val="1"/>
        </w:numPr>
        <w:spacing w:after="0" w:line="240" w:lineRule="auto"/>
        <w:jc w:val="both"/>
        <w:rPr>
          <w:rFonts w:ascii="Times New Roman" w:hAnsi="Times New Roman" w:cs="Verdana"/>
          <w:szCs w:val="18"/>
        </w:rPr>
      </w:pPr>
      <w:r w:rsidRPr="00C701C7">
        <w:rPr>
          <w:rFonts w:ascii="Times New Roman" w:hAnsi="Times New Roman" w:cs="Verdana"/>
          <w:szCs w:val="18"/>
        </w:rPr>
        <w:t xml:space="preserve">ces investisseurs pourraient être associés au sein d’un Trust, qui désignerait lui-même la structure comme son </w:t>
      </w:r>
      <w:r w:rsidRPr="00C701C7">
        <w:rPr>
          <w:rFonts w:ascii="Times New Roman" w:hAnsi="Times New Roman" w:cs="Verdana"/>
          <w:i/>
          <w:iCs/>
          <w:szCs w:val="18"/>
        </w:rPr>
        <w:t>trustee</w:t>
      </w:r>
      <w:r w:rsidRPr="00C701C7">
        <w:rPr>
          <w:rFonts w:ascii="Times New Roman" w:hAnsi="Times New Roman" w:cs="Verdana"/>
          <w:szCs w:val="18"/>
        </w:rPr>
        <w:t xml:space="preserve">. Intérêt d’une telle formule : donner, dans un cadre multilatéral, une unicité de conduite des projets, tout en fédérant divers investisseurs au service de leur financement. </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u w:val="single"/>
        </w:rPr>
      </w:pPr>
      <w:r w:rsidRPr="00C701C7">
        <w:rPr>
          <w:rFonts w:ascii="Times New Roman" w:hAnsi="Times New Roman" w:cs="Verdana"/>
          <w:szCs w:val="18"/>
          <w:u w:val="single"/>
        </w:rPr>
        <w:t>Promouvoir l’investissement</w:t>
      </w:r>
      <w:r w:rsidR="00746833">
        <w:rPr>
          <w:rFonts w:ascii="Times New Roman" w:hAnsi="Times New Roman" w:cs="Verdana"/>
          <w:szCs w:val="18"/>
          <w:u w:val="single"/>
        </w:rPr>
        <w:fldChar w:fldCharType="begin"/>
      </w:r>
      <w:r w:rsidR="00692E2A">
        <w:instrText xml:space="preserve"> XE "</w:instrText>
      </w:r>
      <w:r w:rsidR="00692E2A" w:rsidRPr="00B67CE1">
        <w:rPr>
          <w:rFonts w:ascii="Times New Roman" w:hAnsi="Times New Roman" w:cs="Verdana"/>
          <w:szCs w:val="18"/>
        </w:rPr>
        <w:instrText>investissement</w:instrText>
      </w:r>
      <w:r w:rsidR="00692E2A">
        <w:instrText xml:space="preserve">" </w:instrText>
      </w:r>
      <w:r w:rsidR="00746833">
        <w:rPr>
          <w:rFonts w:ascii="Times New Roman" w:hAnsi="Times New Roman" w:cs="Verdana"/>
          <w:szCs w:val="18"/>
          <w:u w:val="single"/>
        </w:rPr>
        <w:fldChar w:fldCharType="end"/>
      </w:r>
      <w:r w:rsidRPr="00C701C7">
        <w:rPr>
          <w:rFonts w:ascii="Times New Roman" w:hAnsi="Times New Roman" w:cs="Verdana"/>
          <w:szCs w:val="18"/>
          <w:u w:val="single"/>
        </w:rPr>
        <w:t xml:space="preserve"> de long terme en Méditerranée</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r w:rsidRPr="00C701C7">
        <w:rPr>
          <w:rFonts w:ascii="Times New Roman" w:hAnsi="Times New Roman" w:cs="Verdana"/>
          <w:szCs w:val="18"/>
        </w:rPr>
        <w:t>Un outil régional de garantie des investissements (texte de novembre 2009 et synthèse de 2012) :</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pStyle w:val="Paragraphedeliste"/>
        <w:numPr>
          <w:ilvl w:val="0"/>
          <w:numId w:val="1"/>
        </w:numPr>
        <w:spacing w:after="0" w:line="240" w:lineRule="auto"/>
        <w:jc w:val="both"/>
        <w:rPr>
          <w:rFonts w:ascii="Times New Roman" w:hAnsi="Times New Roman" w:cs="Verdana"/>
          <w:szCs w:val="18"/>
        </w:rPr>
      </w:pPr>
      <w:r w:rsidRPr="00C701C7">
        <w:rPr>
          <w:rFonts w:ascii="Times New Roman" w:hAnsi="Times New Roman" w:cs="Verdana"/>
          <w:szCs w:val="18"/>
        </w:rPr>
        <w:t xml:space="preserve">ces dernières années, plusieurs initiatives ont illustré l’intérêt grandissant des investisseurs pour la Méditerranée : </w:t>
      </w:r>
    </w:p>
    <w:p w:rsidR="00B0375A" w:rsidRPr="00C701C7" w:rsidRDefault="00B0375A" w:rsidP="00AF0384">
      <w:pPr>
        <w:pStyle w:val="Paragraphedeliste"/>
        <w:numPr>
          <w:ilvl w:val="1"/>
          <w:numId w:val="1"/>
        </w:numPr>
        <w:spacing w:after="0" w:line="240" w:lineRule="auto"/>
        <w:jc w:val="both"/>
        <w:rPr>
          <w:rFonts w:ascii="Times New Roman" w:hAnsi="Times New Roman" w:cs="Verdana"/>
          <w:szCs w:val="18"/>
        </w:rPr>
      </w:pPr>
      <w:r w:rsidRPr="00C701C7">
        <w:rPr>
          <w:rFonts w:ascii="Times New Roman" w:hAnsi="Times New Roman" w:cs="Verdana"/>
          <w:szCs w:val="18"/>
        </w:rPr>
        <w:t xml:space="preserve">le fonds </w:t>
      </w:r>
      <w:proofErr w:type="spellStart"/>
      <w:r w:rsidRPr="00C701C7">
        <w:rPr>
          <w:rFonts w:ascii="Times New Roman" w:hAnsi="Times New Roman" w:cs="Verdana"/>
          <w:szCs w:val="18"/>
        </w:rPr>
        <w:t>Averroes</w:t>
      </w:r>
      <w:proofErr w:type="spellEnd"/>
      <w:r w:rsidRPr="00C701C7">
        <w:rPr>
          <w:rFonts w:ascii="Times New Roman" w:hAnsi="Times New Roman" w:cs="Verdana"/>
          <w:szCs w:val="18"/>
        </w:rPr>
        <w:t xml:space="preserve"> Finance (CDC PME, </w:t>
      </w:r>
      <w:proofErr w:type="spellStart"/>
      <w:r w:rsidRPr="00C701C7">
        <w:rPr>
          <w:rFonts w:ascii="Times New Roman" w:hAnsi="Times New Roman" w:cs="Verdana"/>
          <w:szCs w:val="18"/>
        </w:rPr>
        <w:t>P</w:t>
      </w:r>
      <w:r w:rsidR="00C36B79">
        <w:rPr>
          <w:rFonts w:ascii="Times New Roman" w:hAnsi="Times New Roman" w:cs="Verdana"/>
          <w:szCs w:val="18"/>
        </w:rPr>
        <w:t>roparco</w:t>
      </w:r>
      <w:proofErr w:type="spellEnd"/>
      <w:r w:rsidRPr="00C701C7">
        <w:rPr>
          <w:rFonts w:ascii="Times New Roman" w:hAnsi="Times New Roman" w:cs="Verdana"/>
          <w:szCs w:val="18"/>
        </w:rPr>
        <w:t xml:space="preserve">, </w:t>
      </w:r>
      <w:proofErr w:type="spellStart"/>
      <w:r w:rsidRPr="00C701C7">
        <w:rPr>
          <w:rFonts w:ascii="Times New Roman" w:hAnsi="Times New Roman" w:cs="Verdana"/>
          <w:szCs w:val="18"/>
        </w:rPr>
        <w:t>C</w:t>
      </w:r>
      <w:r w:rsidR="00C36B79">
        <w:rPr>
          <w:rFonts w:ascii="Times New Roman" w:hAnsi="Times New Roman" w:cs="Verdana"/>
          <w:szCs w:val="18"/>
        </w:rPr>
        <w:t>epac</w:t>
      </w:r>
      <w:proofErr w:type="spellEnd"/>
      <w:r w:rsidRPr="00C701C7">
        <w:rPr>
          <w:rFonts w:ascii="Times New Roman" w:hAnsi="Times New Roman" w:cs="Verdana"/>
          <w:szCs w:val="18"/>
        </w:rPr>
        <w:t xml:space="preserve"> et la BEI) ; </w:t>
      </w:r>
    </w:p>
    <w:p w:rsidR="00B0375A" w:rsidRPr="00C701C7" w:rsidRDefault="00B0375A" w:rsidP="00AF0384">
      <w:pPr>
        <w:pStyle w:val="Paragraphedeliste"/>
        <w:numPr>
          <w:ilvl w:val="1"/>
          <w:numId w:val="1"/>
        </w:numPr>
        <w:spacing w:after="0" w:line="240" w:lineRule="auto"/>
        <w:jc w:val="both"/>
        <w:rPr>
          <w:rFonts w:ascii="Times New Roman" w:hAnsi="Times New Roman" w:cs="Verdana"/>
          <w:szCs w:val="18"/>
        </w:rPr>
      </w:pPr>
      <w:proofErr w:type="spellStart"/>
      <w:r w:rsidRPr="00C701C7">
        <w:rPr>
          <w:rFonts w:ascii="Times New Roman" w:hAnsi="Times New Roman" w:cs="Verdana"/>
          <w:szCs w:val="18"/>
        </w:rPr>
        <w:t>Inframed</w:t>
      </w:r>
      <w:proofErr w:type="spellEnd"/>
      <w:r w:rsidRPr="00C701C7">
        <w:rPr>
          <w:rFonts w:ascii="Times New Roman" w:hAnsi="Times New Roman" w:cs="Verdana"/>
          <w:szCs w:val="18"/>
        </w:rPr>
        <w:t xml:space="preserve"> (CDC, Casa di </w:t>
      </w:r>
      <w:proofErr w:type="spellStart"/>
      <w:r w:rsidRPr="00C701C7">
        <w:rPr>
          <w:rFonts w:ascii="Times New Roman" w:hAnsi="Times New Roman" w:cs="Verdana"/>
          <w:szCs w:val="18"/>
        </w:rPr>
        <w:t>Depositi</w:t>
      </w:r>
      <w:proofErr w:type="spellEnd"/>
      <w:r w:rsidRPr="00C701C7">
        <w:rPr>
          <w:rFonts w:ascii="Times New Roman" w:hAnsi="Times New Roman" w:cs="Verdana"/>
          <w:szCs w:val="18"/>
        </w:rPr>
        <w:t xml:space="preserve">, CDG, EFG </w:t>
      </w:r>
      <w:proofErr w:type="spellStart"/>
      <w:r w:rsidRPr="00C701C7">
        <w:rPr>
          <w:rFonts w:ascii="Times New Roman" w:hAnsi="Times New Roman" w:cs="Verdana"/>
          <w:szCs w:val="18"/>
        </w:rPr>
        <w:t>Hermes</w:t>
      </w:r>
      <w:proofErr w:type="spellEnd"/>
      <w:r w:rsidRPr="00C701C7">
        <w:rPr>
          <w:rFonts w:ascii="Times New Roman" w:hAnsi="Times New Roman" w:cs="Verdana"/>
          <w:szCs w:val="18"/>
        </w:rPr>
        <w:t xml:space="preserve">) ; </w:t>
      </w:r>
    </w:p>
    <w:p w:rsidR="00B0375A" w:rsidRPr="00C701C7" w:rsidRDefault="00B0375A" w:rsidP="00AF0384">
      <w:pPr>
        <w:pStyle w:val="Paragraphedeliste"/>
        <w:numPr>
          <w:ilvl w:val="1"/>
          <w:numId w:val="1"/>
        </w:numPr>
        <w:spacing w:after="0" w:line="240" w:lineRule="auto"/>
        <w:jc w:val="both"/>
        <w:rPr>
          <w:rFonts w:ascii="Times New Roman" w:hAnsi="Times New Roman" w:cs="Verdana"/>
          <w:szCs w:val="18"/>
          <w:lang w:val="en-US"/>
        </w:rPr>
      </w:pPr>
      <w:r w:rsidRPr="00C701C7">
        <w:rPr>
          <w:rFonts w:ascii="Times New Roman" w:hAnsi="Times New Roman" w:cs="Verdana"/>
          <w:szCs w:val="18"/>
          <w:lang w:val="en-US"/>
        </w:rPr>
        <w:t>l</w:t>
      </w:r>
      <w:r w:rsidR="00C36B79">
        <w:rPr>
          <w:rFonts w:ascii="Times New Roman" w:hAnsi="Times New Roman" w:cs="Verdana"/>
          <w:szCs w:val="18"/>
          <w:lang w:val="en-US"/>
        </w:rPr>
        <w:t>a</w:t>
      </w:r>
      <w:r w:rsidRPr="00C701C7">
        <w:rPr>
          <w:rFonts w:ascii="Times New Roman" w:hAnsi="Times New Roman" w:cs="Verdana"/>
          <w:szCs w:val="18"/>
          <w:lang w:val="en-US"/>
        </w:rPr>
        <w:t xml:space="preserve"> World Bank/SFI Infrastructure Crisis Facility ; </w:t>
      </w:r>
    </w:p>
    <w:p w:rsidR="00B0375A" w:rsidRPr="00C701C7" w:rsidRDefault="00B0375A" w:rsidP="00AF0384">
      <w:pPr>
        <w:pStyle w:val="Paragraphedeliste"/>
        <w:numPr>
          <w:ilvl w:val="1"/>
          <w:numId w:val="1"/>
        </w:numPr>
        <w:spacing w:after="0" w:line="240" w:lineRule="auto"/>
        <w:jc w:val="both"/>
        <w:rPr>
          <w:rFonts w:ascii="Times New Roman" w:hAnsi="Times New Roman" w:cs="Verdana"/>
          <w:szCs w:val="18"/>
        </w:rPr>
      </w:pPr>
      <w:r w:rsidRPr="00C701C7">
        <w:rPr>
          <w:rFonts w:ascii="Times New Roman" w:hAnsi="Times New Roman" w:cs="Verdana"/>
          <w:szCs w:val="18"/>
        </w:rPr>
        <w:t xml:space="preserve">le consortium de banques euro-méditerranéennes Al </w:t>
      </w:r>
      <w:proofErr w:type="spellStart"/>
      <w:r w:rsidRPr="00C701C7">
        <w:rPr>
          <w:rFonts w:ascii="Times New Roman" w:hAnsi="Times New Roman" w:cs="Verdana"/>
          <w:szCs w:val="18"/>
        </w:rPr>
        <w:t>Amana</w:t>
      </w:r>
      <w:proofErr w:type="spellEnd"/>
      <w:r w:rsidRPr="00C701C7">
        <w:rPr>
          <w:rFonts w:ascii="Times New Roman" w:hAnsi="Times New Roman" w:cs="Verdana"/>
          <w:szCs w:val="18"/>
        </w:rPr>
        <w:t xml:space="preserve">, </w:t>
      </w:r>
      <w:proofErr w:type="spellStart"/>
      <w:r w:rsidRPr="00C701C7">
        <w:rPr>
          <w:rFonts w:ascii="Times New Roman" w:hAnsi="Times New Roman" w:cs="Verdana"/>
          <w:szCs w:val="18"/>
        </w:rPr>
        <w:t>Attijariwafa</w:t>
      </w:r>
      <w:proofErr w:type="spellEnd"/>
      <w:r w:rsidRPr="00C701C7">
        <w:rPr>
          <w:rFonts w:ascii="Times New Roman" w:hAnsi="Times New Roman" w:cs="Verdana"/>
          <w:szCs w:val="18"/>
        </w:rPr>
        <w:t xml:space="preserve"> Bank (Maroc), Bank of Alexandria, la Banque Internationale Arabe de Tunisie, la Banque </w:t>
      </w:r>
      <w:proofErr w:type="spellStart"/>
      <w:r w:rsidRPr="00C701C7">
        <w:rPr>
          <w:rFonts w:ascii="Times New Roman" w:hAnsi="Times New Roman" w:cs="Verdana"/>
          <w:szCs w:val="18"/>
        </w:rPr>
        <w:t>Tuniso</w:t>
      </w:r>
      <w:proofErr w:type="spellEnd"/>
      <w:r w:rsidRPr="00C701C7">
        <w:rPr>
          <w:rFonts w:ascii="Times New Roman" w:hAnsi="Times New Roman" w:cs="Verdana"/>
          <w:szCs w:val="18"/>
        </w:rPr>
        <w:t>-Koweitienne, la Confédération Nationale de</w:t>
      </w:r>
      <w:r w:rsidR="00C36B79">
        <w:rPr>
          <w:rFonts w:ascii="Times New Roman" w:hAnsi="Times New Roman" w:cs="Verdana"/>
          <w:szCs w:val="18"/>
        </w:rPr>
        <w:t>s Caisses d’Epargne Espagnoles</w:t>
      </w:r>
      <w:r w:rsidRPr="00C701C7">
        <w:rPr>
          <w:rFonts w:ascii="Times New Roman" w:hAnsi="Times New Roman" w:cs="Verdana"/>
          <w:szCs w:val="18"/>
        </w:rPr>
        <w:t xml:space="preserve">, le Crédit Immobilier et Hôtelier (Maroc), </w:t>
      </w:r>
      <w:proofErr w:type="spellStart"/>
      <w:r w:rsidRPr="00C701C7">
        <w:rPr>
          <w:rFonts w:ascii="Times New Roman" w:hAnsi="Times New Roman" w:cs="Verdana"/>
          <w:szCs w:val="18"/>
        </w:rPr>
        <w:t>Fransabank</w:t>
      </w:r>
      <w:proofErr w:type="spellEnd"/>
      <w:r w:rsidRPr="00C701C7">
        <w:rPr>
          <w:rFonts w:ascii="Times New Roman" w:hAnsi="Times New Roman" w:cs="Verdana"/>
          <w:szCs w:val="18"/>
        </w:rPr>
        <w:t xml:space="preserve"> (Liban), le Groupe Caisse d’Epargne (France), </w:t>
      </w:r>
      <w:proofErr w:type="spellStart"/>
      <w:r w:rsidRPr="00C701C7">
        <w:rPr>
          <w:rFonts w:ascii="Times New Roman" w:hAnsi="Times New Roman" w:cs="Verdana"/>
          <w:szCs w:val="18"/>
        </w:rPr>
        <w:t>Intesa</w:t>
      </w:r>
      <w:proofErr w:type="spellEnd"/>
      <w:r w:rsidRPr="00C701C7">
        <w:rPr>
          <w:rFonts w:ascii="Times New Roman" w:hAnsi="Times New Roman" w:cs="Verdana"/>
          <w:szCs w:val="18"/>
        </w:rPr>
        <w:t xml:space="preserve"> </w:t>
      </w:r>
      <w:proofErr w:type="spellStart"/>
      <w:r w:rsidRPr="00C701C7">
        <w:rPr>
          <w:rFonts w:ascii="Times New Roman" w:hAnsi="Times New Roman" w:cs="Verdana"/>
          <w:szCs w:val="18"/>
        </w:rPr>
        <w:t>Sanpaolo</w:t>
      </w:r>
      <w:proofErr w:type="spellEnd"/>
      <w:r w:rsidRPr="00C701C7">
        <w:rPr>
          <w:rFonts w:ascii="Times New Roman" w:hAnsi="Times New Roman" w:cs="Verdana"/>
          <w:szCs w:val="18"/>
        </w:rPr>
        <w:t xml:space="preserve"> (Italie), la BEI et l’AFD</w:t>
      </w:r>
      <w:r w:rsidR="00003B08">
        <w:rPr>
          <w:rFonts w:ascii="Times New Roman" w:hAnsi="Times New Roman" w:cs="Verdana"/>
          <w:szCs w:val="18"/>
        </w:rPr>
        <w:t> ;</w:t>
      </w:r>
    </w:p>
    <w:p w:rsidR="00B0375A" w:rsidRPr="00C701C7" w:rsidRDefault="00B0375A" w:rsidP="00AF0384">
      <w:pPr>
        <w:pStyle w:val="Paragraphedeliste"/>
        <w:spacing w:after="0" w:line="240" w:lineRule="auto"/>
        <w:jc w:val="both"/>
        <w:rPr>
          <w:rFonts w:ascii="Times New Roman" w:hAnsi="Times New Roman" w:cs="Verdana"/>
          <w:szCs w:val="18"/>
        </w:rPr>
      </w:pPr>
    </w:p>
    <w:p w:rsidR="00B0375A" w:rsidRPr="00C701C7" w:rsidRDefault="00003B08" w:rsidP="00AF0384">
      <w:pPr>
        <w:pStyle w:val="Paragraphedeliste"/>
        <w:numPr>
          <w:ilvl w:val="0"/>
          <w:numId w:val="1"/>
        </w:numPr>
        <w:spacing w:after="0" w:line="240" w:lineRule="auto"/>
        <w:jc w:val="both"/>
        <w:rPr>
          <w:rFonts w:ascii="Times New Roman" w:hAnsi="Times New Roman" w:cs="Verdana"/>
          <w:szCs w:val="18"/>
        </w:rPr>
      </w:pPr>
      <w:r>
        <w:rPr>
          <w:rFonts w:ascii="Times New Roman" w:hAnsi="Times New Roman" w:cs="Verdana"/>
          <w:szCs w:val="18"/>
        </w:rPr>
        <w:t>m</w:t>
      </w:r>
      <w:r w:rsidR="00B0375A" w:rsidRPr="00C701C7">
        <w:rPr>
          <w:rFonts w:ascii="Times New Roman" w:hAnsi="Times New Roman" w:cs="Verdana"/>
          <w:szCs w:val="18"/>
        </w:rPr>
        <w:t xml:space="preserve">ais dans </w:t>
      </w:r>
      <w:r w:rsidR="00C36B79">
        <w:rPr>
          <w:rFonts w:ascii="Times New Roman" w:hAnsi="Times New Roman" w:cs="Verdana"/>
          <w:szCs w:val="18"/>
        </w:rPr>
        <w:t>le contexte des révoltes arabes</w:t>
      </w:r>
      <w:r w:rsidR="00B0375A" w:rsidRPr="00C701C7">
        <w:rPr>
          <w:rFonts w:ascii="Times New Roman" w:hAnsi="Times New Roman" w:cs="Verdana"/>
          <w:szCs w:val="18"/>
        </w:rPr>
        <w:t xml:space="preserve"> les intentions d’investissement</w:t>
      </w:r>
      <w:r w:rsidR="00746833">
        <w:rPr>
          <w:rFonts w:ascii="Times New Roman" w:hAnsi="Times New Roman" w:cs="Verdana"/>
          <w:szCs w:val="18"/>
        </w:rPr>
        <w:fldChar w:fldCharType="begin"/>
      </w:r>
      <w:r w:rsidR="00692E2A">
        <w:instrText xml:space="preserve"> XE "</w:instrText>
      </w:r>
      <w:r w:rsidR="00692E2A" w:rsidRPr="00B67CE1">
        <w:rPr>
          <w:rFonts w:ascii="Times New Roman" w:hAnsi="Times New Roman" w:cs="Verdana"/>
          <w:szCs w:val="18"/>
        </w:rPr>
        <w:instrText>investissement</w:instrText>
      </w:r>
      <w:r w:rsidR="00692E2A">
        <w:instrText xml:space="preserve">" </w:instrText>
      </w:r>
      <w:r w:rsidR="00746833">
        <w:rPr>
          <w:rFonts w:ascii="Times New Roman" w:hAnsi="Times New Roman" w:cs="Verdana"/>
          <w:szCs w:val="18"/>
        </w:rPr>
        <w:fldChar w:fldCharType="end"/>
      </w:r>
      <w:r w:rsidR="00B0375A" w:rsidRPr="00C701C7">
        <w:rPr>
          <w:rFonts w:ascii="Times New Roman" w:hAnsi="Times New Roman" w:cs="Verdana"/>
          <w:szCs w:val="18"/>
        </w:rPr>
        <w:t xml:space="preserve"> </w:t>
      </w:r>
      <w:r w:rsidR="00C36B79" w:rsidRPr="00C701C7">
        <w:rPr>
          <w:rFonts w:ascii="Times New Roman" w:hAnsi="Times New Roman" w:cs="Verdana"/>
          <w:szCs w:val="18"/>
        </w:rPr>
        <w:t xml:space="preserve">pour l’année 2011 </w:t>
      </w:r>
      <w:r w:rsidR="00B0375A" w:rsidRPr="00C701C7">
        <w:rPr>
          <w:rFonts w:ascii="Times New Roman" w:hAnsi="Times New Roman" w:cs="Verdana"/>
          <w:szCs w:val="18"/>
        </w:rPr>
        <w:t>sont retombées à leur niveau de 2009. La Banque mondiale confirme cette tendance pour l’ensemble des Psem en prévoyant une baisse des IDE en 2012 et une reprise en 2013. Un grand nombre d’investisseurs expliquent pour partie cet état de fait par une perception de l’investissement à long terme dans cette région comme risqué ; ils multiplient les demandes de garantie financière visant à couvrir les risques de rupture des contrats</w:t>
      </w:r>
      <w:r w:rsidR="00C36B79">
        <w:rPr>
          <w:rFonts w:ascii="Times New Roman" w:hAnsi="Times New Roman" w:cs="Verdana"/>
          <w:szCs w:val="18"/>
        </w:rPr>
        <w:t>,</w:t>
      </w:r>
      <w:r w:rsidR="00B0375A" w:rsidRPr="00C701C7">
        <w:rPr>
          <w:rFonts w:ascii="Times New Roman" w:hAnsi="Times New Roman" w:cs="Verdana"/>
          <w:szCs w:val="18"/>
        </w:rPr>
        <w:t xml:space="preserve"> à conclure avec un partenaire public ou parapublic du </w:t>
      </w:r>
      <w:r w:rsidR="00C36B79">
        <w:rPr>
          <w:rFonts w:ascii="Times New Roman" w:hAnsi="Times New Roman" w:cs="Verdana"/>
          <w:szCs w:val="18"/>
        </w:rPr>
        <w:t>S</w:t>
      </w:r>
      <w:r w:rsidR="00B0375A" w:rsidRPr="00C701C7">
        <w:rPr>
          <w:rFonts w:ascii="Times New Roman" w:hAnsi="Times New Roman" w:cs="Verdana"/>
          <w:szCs w:val="18"/>
        </w:rPr>
        <w:t>ud de la Méditerranée</w:t>
      </w:r>
      <w:r>
        <w:rPr>
          <w:rFonts w:ascii="Times New Roman" w:hAnsi="Times New Roman" w:cs="Verdana"/>
          <w:szCs w:val="18"/>
        </w:rPr>
        <w:t> ;</w:t>
      </w:r>
    </w:p>
    <w:p w:rsidR="00B0375A" w:rsidRPr="00C701C7" w:rsidRDefault="00B0375A" w:rsidP="00AF0384">
      <w:pPr>
        <w:pStyle w:val="Paragraphedeliste"/>
        <w:spacing w:after="0" w:line="240" w:lineRule="auto"/>
        <w:jc w:val="both"/>
        <w:rPr>
          <w:rFonts w:ascii="Times New Roman" w:hAnsi="Times New Roman" w:cs="Verdana"/>
          <w:szCs w:val="18"/>
        </w:rPr>
      </w:pPr>
    </w:p>
    <w:p w:rsidR="00B0375A" w:rsidRPr="00C701C7" w:rsidRDefault="00003B08" w:rsidP="00AF0384">
      <w:pPr>
        <w:pStyle w:val="Paragraphedeliste"/>
        <w:numPr>
          <w:ilvl w:val="0"/>
          <w:numId w:val="1"/>
        </w:numPr>
        <w:spacing w:after="0" w:line="240" w:lineRule="auto"/>
        <w:jc w:val="both"/>
        <w:rPr>
          <w:rFonts w:ascii="Times New Roman" w:hAnsi="Times New Roman" w:cs="Verdana"/>
          <w:szCs w:val="18"/>
        </w:rPr>
      </w:pPr>
      <w:r>
        <w:rPr>
          <w:rFonts w:ascii="Times New Roman" w:hAnsi="Times New Roman" w:cs="Verdana"/>
          <w:szCs w:val="18"/>
        </w:rPr>
        <w:t>l</w:t>
      </w:r>
      <w:r w:rsidR="00B0375A" w:rsidRPr="00C701C7">
        <w:rPr>
          <w:rFonts w:ascii="Times New Roman" w:hAnsi="Times New Roman" w:cs="Verdana"/>
          <w:szCs w:val="18"/>
        </w:rPr>
        <w:t>es Psem doivent inscrire l’attractivité des IDE dans la durée: climat des affaires, mesures incitatives à l’investissement</w:t>
      </w:r>
      <w:r w:rsidR="00746833">
        <w:rPr>
          <w:rFonts w:ascii="Times New Roman" w:hAnsi="Times New Roman" w:cs="Verdana"/>
          <w:szCs w:val="18"/>
        </w:rPr>
        <w:fldChar w:fldCharType="begin"/>
      </w:r>
      <w:r w:rsidR="00692E2A">
        <w:instrText xml:space="preserve"> XE "</w:instrText>
      </w:r>
      <w:r w:rsidR="00692E2A" w:rsidRPr="00B67CE1">
        <w:rPr>
          <w:rFonts w:ascii="Times New Roman" w:hAnsi="Times New Roman" w:cs="Verdana"/>
          <w:szCs w:val="18"/>
        </w:rPr>
        <w:instrText>investissement</w:instrText>
      </w:r>
      <w:r w:rsidR="00692E2A">
        <w:instrText xml:space="preserve">" </w:instrText>
      </w:r>
      <w:r w:rsidR="00746833">
        <w:rPr>
          <w:rFonts w:ascii="Times New Roman" w:hAnsi="Times New Roman" w:cs="Verdana"/>
          <w:szCs w:val="18"/>
        </w:rPr>
        <w:fldChar w:fldCharType="end"/>
      </w:r>
      <w:r w:rsidR="00B0375A" w:rsidRPr="00C701C7">
        <w:rPr>
          <w:rFonts w:ascii="Times New Roman" w:hAnsi="Times New Roman" w:cs="Verdana"/>
          <w:szCs w:val="18"/>
        </w:rPr>
        <w:t>, sécurité juridique, stabilité politique, stratégies économiques et industrielles de long terme.</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i/>
          <w:iCs/>
          <w:szCs w:val="18"/>
        </w:rPr>
      </w:pPr>
      <w:r w:rsidRPr="00C701C7">
        <w:rPr>
          <w:rFonts w:ascii="Times New Roman" w:hAnsi="Times New Roman" w:cs="Verdana"/>
          <w:i/>
          <w:iCs/>
          <w:szCs w:val="18"/>
        </w:rPr>
        <w:sym w:font="Wingdings" w:char="F0E0"/>
      </w:r>
      <w:r w:rsidRPr="00C701C7">
        <w:rPr>
          <w:rFonts w:ascii="Times New Roman" w:hAnsi="Times New Roman" w:cs="Verdana"/>
          <w:i/>
          <w:iCs/>
          <w:szCs w:val="18"/>
        </w:rPr>
        <w:t xml:space="preserve"> Recommandations :</w:t>
      </w:r>
    </w:p>
    <w:p w:rsidR="00B0375A" w:rsidRPr="00C36B79" w:rsidRDefault="00B0375A" w:rsidP="00AF0384">
      <w:pPr>
        <w:pStyle w:val="Paragraphedeliste"/>
        <w:numPr>
          <w:ilvl w:val="0"/>
          <w:numId w:val="1"/>
        </w:numPr>
        <w:spacing w:after="0" w:line="240" w:lineRule="auto"/>
        <w:jc w:val="both"/>
        <w:rPr>
          <w:rFonts w:ascii="Times New Roman" w:hAnsi="Times New Roman" w:cs="Verdana"/>
          <w:szCs w:val="18"/>
        </w:rPr>
      </w:pPr>
      <w:r w:rsidRPr="00C36B79">
        <w:rPr>
          <w:rFonts w:ascii="Times New Roman" w:hAnsi="Times New Roman" w:cs="Verdana"/>
          <w:szCs w:val="18"/>
        </w:rPr>
        <w:t>Améliorer le cadre technique et juridique de mise en œuvre des investissements :</w:t>
      </w:r>
    </w:p>
    <w:p w:rsidR="00B0375A" w:rsidRPr="00C701C7" w:rsidRDefault="00B0375A" w:rsidP="00AF0384">
      <w:pPr>
        <w:pStyle w:val="Paragraphedeliste"/>
        <w:numPr>
          <w:ilvl w:val="1"/>
          <w:numId w:val="1"/>
        </w:numPr>
        <w:spacing w:after="0" w:line="240" w:lineRule="auto"/>
        <w:jc w:val="both"/>
        <w:rPr>
          <w:rFonts w:ascii="Times New Roman" w:hAnsi="Times New Roman" w:cs="Verdana"/>
          <w:szCs w:val="18"/>
        </w:rPr>
      </w:pPr>
      <w:r w:rsidRPr="00C701C7">
        <w:rPr>
          <w:rFonts w:ascii="Times New Roman" w:hAnsi="Times New Roman" w:cs="Verdana"/>
          <w:szCs w:val="18"/>
        </w:rPr>
        <w:t>harmoniser les cadres juridiques de l’investissement</w:t>
      </w:r>
      <w:r w:rsidR="00746833">
        <w:rPr>
          <w:rFonts w:ascii="Times New Roman" w:hAnsi="Times New Roman" w:cs="Verdana"/>
          <w:szCs w:val="18"/>
        </w:rPr>
        <w:fldChar w:fldCharType="begin"/>
      </w:r>
      <w:r w:rsidR="00692E2A">
        <w:instrText xml:space="preserve"> XE "</w:instrText>
      </w:r>
      <w:r w:rsidR="00692E2A" w:rsidRPr="00B67CE1">
        <w:rPr>
          <w:rFonts w:ascii="Times New Roman" w:hAnsi="Times New Roman" w:cs="Verdana"/>
          <w:szCs w:val="18"/>
        </w:rPr>
        <w:instrText>investissement</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dans les pays méditerranéens, pour assurer partout l’existence d’une palette juridique minimale définissant les modalités d’investissement ;</w:t>
      </w:r>
    </w:p>
    <w:p w:rsidR="00B0375A" w:rsidRPr="00C701C7" w:rsidRDefault="00B0375A" w:rsidP="00AF0384">
      <w:pPr>
        <w:pStyle w:val="Paragraphedeliste"/>
        <w:numPr>
          <w:ilvl w:val="1"/>
          <w:numId w:val="1"/>
        </w:numPr>
        <w:spacing w:after="0" w:line="240" w:lineRule="auto"/>
        <w:jc w:val="both"/>
        <w:rPr>
          <w:rFonts w:ascii="Times New Roman" w:hAnsi="Times New Roman" w:cs="Verdana"/>
          <w:szCs w:val="18"/>
        </w:rPr>
      </w:pPr>
      <w:r w:rsidRPr="00C701C7">
        <w:rPr>
          <w:rFonts w:ascii="Times New Roman" w:hAnsi="Times New Roman" w:cs="Verdana"/>
          <w:szCs w:val="18"/>
          <w:lang w:val="fr-BE"/>
        </w:rPr>
        <w:t>promouvoir un accord régional de protection des investissements qui mettrait un terme à une multiplication de situations bilatérales trop hétérogènes et peu lisibles, au profit d'un dispositif euro-méditerranéen clair ;</w:t>
      </w:r>
    </w:p>
    <w:p w:rsidR="00B0375A" w:rsidRPr="00C701C7" w:rsidRDefault="00B0375A" w:rsidP="00AF0384">
      <w:pPr>
        <w:pStyle w:val="Paragraphedeliste"/>
        <w:numPr>
          <w:ilvl w:val="1"/>
          <w:numId w:val="1"/>
        </w:numPr>
        <w:spacing w:after="0" w:line="240" w:lineRule="auto"/>
        <w:jc w:val="both"/>
        <w:rPr>
          <w:rFonts w:ascii="Times New Roman" w:hAnsi="Times New Roman" w:cs="Verdana"/>
          <w:szCs w:val="18"/>
        </w:rPr>
      </w:pPr>
      <w:r w:rsidRPr="00C701C7">
        <w:rPr>
          <w:rFonts w:ascii="Times New Roman" w:hAnsi="Times New Roman" w:cs="Verdana"/>
          <w:szCs w:val="18"/>
        </w:rPr>
        <w:t>sécuriser le recours au droit commercial et au droit international en matière d’arbitrage (en attendant la mise sur pied d’un centre de règlement euro-méditerranéen) ;</w:t>
      </w:r>
    </w:p>
    <w:p w:rsidR="00B0375A" w:rsidRPr="00C701C7" w:rsidRDefault="00B0375A" w:rsidP="00AF0384">
      <w:pPr>
        <w:pStyle w:val="Paragraphedeliste"/>
        <w:numPr>
          <w:ilvl w:val="1"/>
          <w:numId w:val="1"/>
        </w:numPr>
        <w:spacing w:after="0" w:line="240" w:lineRule="auto"/>
        <w:jc w:val="both"/>
        <w:rPr>
          <w:rFonts w:ascii="Times New Roman" w:hAnsi="Times New Roman" w:cs="Verdana"/>
          <w:szCs w:val="18"/>
        </w:rPr>
      </w:pPr>
      <w:r w:rsidRPr="00C701C7">
        <w:rPr>
          <w:rFonts w:ascii="Times New Roman" w:hAnsi="Times New Roman" w:cs="Verdana"/>
          <w:szCs w:val="18"/>
        </w:rPr>
        <w:t>mettre en œuvre des mécanismes incitatifs innovants dans le domaine fiscal et dans celui de l’aménagement</w:t>
      </w:r>
      <w:r w:rsidR="00746833">
        <w:rPr>
          <w:rFonts w:ascii="Times New Roman" w:hAnsi="Times New Roman" w:cs="Verdana"/>
          <w:szCs w:val="18"/>
        </w:rPr>
        <w:fldChar w:fldCharType="begin"/>
      </w:r>
      <w:r w:rsidR="00692E2A">
        <w:instrText xml:space="preserve"> XE "</w:instrText>
      </w:r>
      <w:r w:rsidR="00692E2A" w:rsidRPr="00E54F19">
        <w:rPr>
          <w:rFonts w:ascii="Times New Roman" w:hAnsi="Times New Roman" w:cs="Verdana"/>
          <w:iCs/>
          <w:szCs w:val="18"/>
        </w:rPr>
        <w:instrText>aménagement:</w:instrText>
      </w:r>
      <w:r w:rsidR="00692E2A" w:rsidRPr="00E54F19">
        <w:instrText>décentralisation</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du territoire.</w:t>
      </w:r>
    </w:p>
    <w:p w:rsidR="00B0375A" w:rsidRPr="00C701C7" w:rsidRDefault="00B0375A" w:rsidP="00AF0384">
      <w:pPr>
        <w:pStyle w:val="Paragraphedeliste"/>
        <w:spacing w:after="0" w:line="240" w:lineRule="auto"/>
        <w:ind w:left="1440"/>
        <w:jc w:val="both"/>
        <w:rPr>
          <w:rFonts w:ascii="Times New Roman" w:hAnsi="Times New Roman" w:cs="Verdana"/>
          <w:szCs w:val="18"/>
        </w:rPr>
      </w:pPr>
    </w:p>
    <w:p w:rsidR="00B0375A" w:rsidRPr="00C701C7" w:rsidRDefault="00B0375A" w:rsidP="00AF0384">
      <w:pPr>
        <w:pStyle w:val="Paragraphedeliste"/>
        <w:numPr>
          <w:ilvl w:val="0"/>
          <w:numId w:val="1"/>
        </w:numPr>
        <w:spacing w:after="0" w:line="240" w:lineRule="auto"/>
        <w:jc w:val="both"/>
        <w:rPr>
          <w:rFonts w:ascii="Times New Roman" w:hAnsi="Times New Roman" w:cs="Verdana"/>
          <w:szCs w:val="18"/>
        </w:rPr>
      </w:pPr>
      <w:r w:rsidRPr="00C36B79">
        <w:rPr>
          <w:rFonts w:ascii="Times New Roman" w:hAnsi="Times New Roman" w:cs="Verdana"/>
          <w:szCs w:val="18"/>
        </w:rPr>
        <w:t>Créer un outil de garantie des investissements qui, en s’appuyant sur les financements publics</w:t>
      </w:r>
      <w:r w:rsidRPr="00C701C7">
        <w:rPr>
          <w:rFonts w:ascii="Times New Roman" w:hAnsi="Times New Roman" w:cs="Verdana"/>
          <w:szCs w:val="18"/>
        </w:rPr>
        <w:t xml:space="preserve"> existants (européens et autres), ferait levier pour la mobilisation d’investissements privés : </w:t>
      </w:r>
    </w:p>
    <w:p w:rsidR="00B0375A" w:rsidRPr="00C701C7" w:rsidRDefault="00B0375A" w:rsidP="00AF0384">
      <w:pPr>
        <w:pStyle w:val="Paragraphedeliste"/>
        <w:numPr>
          <w:ilvl w:val="1"/>
          <w:numId w:val="1"/>
        </w:numPr>
        <w:spacing w:after="0" w:line="240" w:lineRule="auto"/>
        <w:jc w:val="both"/>
        <w:rPr>
          <w:rFonts w:ascii="Times New Roman" w:hAnsi="Times New Roman" w:cs="Verdana"/>
          <w:szCs w:val="18"/>
        </w:rPr>
      </w:pPr>
      <w:r w:rsidRPr="00C701C7">
        <w:rPr>
          <w:rFonts w:ascii="Times New Roman" w:hAnsi="Times New Roman" w:cs="Verdana"/>
          <w:szCs w:val="18"/>
        </w:rPr>
        <w:t xml:space="preserve">au-delà des risques couverts par la </w:t>
      </w:r>
      <w:proofErr w:type="spellStart"/>
      <w:r w:rsidRPr="00C701C7">
        <w:rPr>
          <w:rFonts w:ascii="Times New Roman" w:hAnsi="Times New Roman" w:cs="Verdana"/>
          <w:szCs w:val="18"/>
        </w:rPr>
        <w:t>Multilateral</w:t>
      </w:r>
      <w:proofErr w:type="spellEnd"/>
      <w:r w:rsidRPr="00C701C7">
        <w:rPr>
          <w:rFonts w:ascii="Times New Roman" w:hAnsi="Times New Roman" w:cs="Verdana"/>
          <w:szCs w:val="18"/>
        </w:rPr>
        <w:t xml:space="preserve"> </w:t>
      </w:r>
      <w:proofErr w:type="spellStart"/>
      <w:r w:rsidR="00C36B79">
        <w:rPr>
          <w:rFonts w:ascii="Times New Roman" w:hAnsi="Times New Roman" w:cs="Verdana"/>
          <w:szCs w:val="18"/>
        </w:rPr>
        <w:t>i</w:t>
      </w:r>
      <w:r w:rsidRPr="00C701C7">
        <w:rPr>
          <w:rFonts w:ascii="Times New Roman" w:hAnsi="Times New Roman" w:cs="Verdana"/>
          <w:szCs w:val="18"/>
        </w:rPr>
        <w:t>nvestment</w:t>
      </w:r>
      <w:proofErr w:type="spellEnd"/>
      <w:r w:rsidRPr="00C701C7">
        <w:rPr>
          <w:rFonts w:ascii="Times New Roman" w:hAnsi="Times New Roman" w:cs="Verdana"/>
          <w:szCs w:val="18"/>
        </w:rPr>
        <w:t xml:space="preserve"> </w:t>
      </w:r>
      <w:proofErr w:type="spellStart"/>
      <w:r w:rsidR="00C36B79">
        <w:rPr>
          <w:rFonts w:ascii="Times New Roman" w:hAnsi="Times New Roman" w:cs="Verdana"/>
          <w:szCs w:val="18"/>
        </w:rPr>
        <w:t>g</w:t>
      </w:r>
      <w:r w:rsidRPr="00C701C7">
        <w:rPr>
          <w:rFonts w:ascii="Times New Roman" w:hAnsi="Times New Roman" w:cs="Verdana"/>
          <w:szCs w:val="18"/>
        </w:rPr>
        <w:t>uarantee</w:t>
      </w:r>
      <w:proofErr w:type="spellEnd"/>
      <w:r w:rsidRPr="00C701C7">
        <w:rPr>
          <w:rFonts w:ascii="Times New Roman" w:hAnsi="Times New Roman" w:cs="Verdana"/>
          <w:szCs w:val="18"/>
        </w:rPr>
        <w:t xml:space="preserve"> </w:t>
      </w:r>
      <w:proofErr w:type="spellStart"/>
      <w:r w:rsidR="00C36B79">
        <w:rPr>
          <w:rFonts w:ascii="Times New Roman" w:hAnsi="Times New Roman" w:cs="Verdana"/>
          <w:szCs w:val="18"/>
        </w:rPr>
        <w:t>a</w:t>
      </w:r>
      <w:r w:rsidRPr="00C701C7">
        <w:rPr>
          <w:rFonts w:ascii="Times New Roman" w:hAnsi="Times New Roman" w:cs="Verdana"/>
          <w:szCs w:val="18"/>
        </w:rPr>
        <w:t>gency-Miga</w:t>
      </w:r>
      <w:proofErr w:type="spellEnd"/>
      <w:r w:rsidRPr="00C701C7">
        <w:rPr>
          <w:rFonts w:ascii="Times New Roman" w:hAnsi="Times New Roman" w:cs="Verdana"/>
          <w:szCs w:val="18"/>
        </w:rPr>
        <w:t xml:space="preserve"> de la Banque mondiale (non convertibilité, expropriation, conflits armés, rupture de contrat par l’Etat), cet outil couvrirait des risques économiques et financiers ; </w:t>
      </w:r>
    </w:p>
    <w:p w:rsidR="00B0375A" w:rsidRPr="00C701C7" w:rsidRDefault="00B0375A" w:rsidP="00AF0384">
      <w:pPr>
        <w:pStyle w:val="Paragraphedeliste"/>
        <w:numPr>
          <w:ilvl w:val="1"/>
          <w:numId w:val="1"/>
        </w:numPr>
        <w:spacing w:after="0" w:line="240" w:lineRule="auto"/>
        <w:jc w:val="both"/>
        <w:rPr>
          <w:rFonts w:ascii="Times New Roman" w:hAnsi="Times New Roman" w:cs="Verdana"/>
          <w:szCs w:val="18"/>
        </w:rPr>
      </w:pPr>
      <w:r w:rsidRPr="00C701C7">
        <w:rPr>
          <w:rFonts w:ascii="Times New Roman" w:hAnsi="Times New Roman" w:cs="Verdana"/>
          <w:szCs w:val="18"/>
        </w:rPr>
        <w:t>la</w:t>
      </w:r>
      <w:r w:rsidRPr="00C701C7">
        <w:rPr>
          <w:rFonts w:ascii="Times New Roman" w:hAnsi="Times New Roman"/>
        </w:rPr>
        <w:t xml:space="preserve"> </w:t>
      </w:r>
      <w:r w:rsidRPr="00C701C7">
        <w:rPr>
          <w:rFonts w:ascii="Times New Roman" w:hAnsi="Times New Roman" w:cs="Verdana"/>
          <w:szCs w:val="18"/>
        </w:rPr>
        <w:t>contribution d'institutions souveraines et internationales à la prise en charge des primes d'assurance d’investissements stratégiques (labellisés « UpM</w:t>
      </w:r>
      <w:r w:rsidR="00746833">
        <w:rPr>
          <w:rFonts w:ascii="Times New Roman" w:hAnsi="Times New Roman" w:cs="Verdana"/>
          <w:szCs w:val="18"/>
        </w:rPr>
        <w:fldChar w:fldCharType="begin"/>
      </w:r>
      <w:r w:rsidR="00C77223">
        <w:instrText xml:space="preserve"> XE "</w:instrText>
      </w:r>
      <w:r w:rsidR="00C77223" w:rsidRPr="00393B1E">
        <w:rPr>
          <w:rFonts w:ascii="Times New Roman" w:hAnsi="Times New Roman" w:cs="Verdana"/>
          <w:szCs w:val="18"/>
        </w:rPr>
        <w:instrText>UpM</w:instrText>
      </w:r>
      <w:r w:rsidR="00C77223">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 par exemple) ferait baisser les charges pour les porteurs de projets. </w:t>
      </w:r>
    </w:p>
    <w:p w:rsidR="00B0375A" w:rsidRPr="00C701C7" w:rsidRDefault="00B0375A" w:rsidP="00AF0384">
      <w:pPr>
        <w:pStyle w:val="Paragraphedeliste"/>
        <w:spacing w:after="0" w:line="240" w:lineRule="auto"/>
        <w:ind w:left="1440"/>
        <w:jc w:val="both"/>
        <w:rPr>
          <w:rFonts w:ascii="Times New Roman" w:hAnsi="Times New Roman" w:cs="Verdana"/>
          <w:szCs w:val="18"/>
        </w:rPr>
      </w:pPr>
    </w:p>
    <w:p w:rsidR="00B0375A" w:rsidRPr="00C701C7" w:rsidRDefault="00B0375A" w:rsidP="00AF0384">
      <w:pPr>
        <w:numPr>
          <w:ilvl w:val="0"/>
          <w:numId w:val="1"/>
        </w:numPr>
        <w:spacing w:after="0" w:line="240" w:lineRule="auto"/>
        <w:jc w:val="both"/>
        <w:rPr>
          <w:rFonts w:ascii="Times New Roman" w:hAnsi="Times New Roman" w:cs="Verdana"/>
          <w:szCs w:val="18"/>
        </w:rPr>
      </w:pPr>
      <w:r w:rsidRPr="00C36B79">
        <w:rPr>
          <w:rFonts w:ascii="Times New Roman" w:hAnsi="Times New Roman" w:cs="Verdana"/>
          <w:szCs w:val="18"/>
        </w:rPr>
        <w:t>Créer un fond de garantie pour les PME, qui ont beaucoup de difficultés à avoir accès au</w:t>
      </w:r>
      <w:r w:rsidRPr="00C701C7">
        <w:rPr>
          <w:rFonts w:ascii="Times New Roman" w:hAnsi="Times New Roman" w:cs="Verdana"/>
          <w:szCs w:val="18"/>
        </w:rPr>
        <w:t xml:space="preserve"> crédit (les banques locales sont axées sur les grandes entreprises et exigent des garanties qui découragent les responsables de PME) :</w:t>
      </w:r>
    </w:p>
    <w:p w:rsidR="00B0375A" w:rsidRPr="00C701C7" w:rsidRDefault="00B0375A" w:rsidP="00AF0384">
      <w:pPr>
        <w:numPr>
          <w:ilvl w:val="1"/>
          <w:numId w:val="1"/>
        </w:numPr>
        <w:spacing w:after="0" w:line="240" w:lineRule="auto"/>
        <w:jc w:val="both"/>
        <w:rPr>
          <w:rFonts w:ascii="Times New Roman" w:hAnsi="Times New Roman" w:cs="Verdana"/>
          <w:szCs w:val="18"/>
        </w:rPr>
      </w:pPr>
      <w:r w:rsidRPr="00C701C7">
        <w:rPr>
          <w:rFonts w:ascii="Times New Roman" w:hAnsi="Times New Roman" w:cs="Verdana"/>
          <w:szCs w:val="18"/>
        </w:rPr>
        <w:t>mobiliser les Régions d’Europe (Italie, France et Espagne dans un premier temps) en partenariat avec les régions du Sud et de l’Est de la Méditerranée, en partenariat avec les banques locales, les acteurs internationaux comme la BEI, les caisses de dépôts, l’AFD etc., pour mettre en place un instrument d’appui à la création et au développement de PME ;</w:t>
      </w:r>
    </w:p>
    <w:p w:rsidR="00B0375A" w:rsidRPr="00C701C7" w:rsidRDefault="00B0375A" w:rsidP="00AF0384">
      <w:pPr>
        <w:numPr>
          <w:ilvl w:val="1"/>
          <w:numId w:val="1"/>
        </w:numPr>
        <w:spacing w:after="0" w:line="240" w:lineRule="auto"/>
        <w:jc w:val="both"/>
        <w:rPr>
          <w:rFonts w:ascii="Times New Roman" w:hAnsi="Times New Roman" w:cs="Verdana"/>
          <w:szCs w:val="18"/>
        </w:rPr>
      </w:pPr>
      <w:r w:rsidRPr="00C701C7">
        <w:rPr>
          <w:rFonts w:ascii="Times New Roman" w:hAnsi="Times New Roman" w:cs="Verdana"/>
          <w:szCs w:val="18"/>
        </w:rPr>
        <w:t>favoriser les PME se développant dans le cadre de clusters (lier aménagement</w:t>
      </w:r>
      <w:r w:rsidR="00746833">
        <w:rPr>
          <w:rFonts w:ascii="Times New Roman" w:hAnsi="Times New Roman" w:cs="Verdana"/>
          <w:szCs w:val="18"/>
        </w:rPr>
        <w:fldChar w:fldCharType="begin"/>
      </w:r>
      <w:r w:rsidR="00692E2A">
        <w:instrText xml:space="preserve"> XE "</w:instrText>
      </w:r>
      <w:r w:rsidR="00692E2A" w:rsidRPr="00E54F19">
        <w:rPr>
          <w:rFonts w:ascii="Times New Roman" w:hAnsi="Times New Roman" w:cs="Verdana"/>
          <w:iCs/>
          <w:szCs w:val="18"/>
        </w:rPr>
        <w:instrText>aménagement:</w:instrText>
      </w:r>
      <w:r w:rsidR="00692E2A" w:rsidRPr="00E54F19">
        <w:instrText>décentralisation</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du territoire et de développement économique) ;</w:t>
      </w:r>
    </w:p>
    <w:p w:rsidR="00B0375A" w:rsidRPr="00C701C7" w:rsidRDefault="00B0375A" w:rsidP="00AF0384">
      <w:pPr>
        <w:numPr>
          <w:ilvl w:val="1"/>
          <w:numId w:val="1"/>
        </w:numPr>
        <w:spacing w:after="0" w:line="240" w:lineRule="auto"/>
        <w:jc w:val="both"/>
        <w:rPr>
          <w:rFonts w:ascii="Times New Roman" w:hAnsi="Times New Roman" w:cs="Verdana"/>
          <w:szCs w:val="18"/>
        </w:rPr>
      </w:pPr>
      <w:r w:rsidRPr="00C701C7">
        <w:rPr>
          <w:rFonts w:ascii="Times New Roman" w:hAnsi="Times New Roman" w:cs="Verdana"/>
          <w:szCs w:val="18"/>
        </w:rPr>
        <w:t>au-delà de la garantie, une assistance technique serait apportée aux entrepreneurs et aux banques pour expertiser les dossiers.</w:t>
      </w:r>
    </w:p>
    <w:p w:rsidR="00B0375A" w:rsidRPr="00C701C7" w:rsidRDefault="00B0375A" w:rsidP="00AF0384">
      <w:pPr>
        <w:spacing w:after="0" w:line="240" w:lineRule="auto"/>
        <w:ind w:left="360"/>
        <w:jc w:val="both"/>
        <w:rPr>
          <w:rFonts w:ascii="Times New Roman" w:hAnsi="Times New Roman" w:cs="Verdana"/>
          <w:szCs w:val="18"/>
        </w:rPr>
      </w:pPr>
    </w:p>
    <w:p w:rsidR="00B0375A" w:rsidRPr="00C701C7" w:rsidRDefault="00B0375A" w:rsidP="00AF0384">
      <w:pPr>
        <w:spacing w:after="0" w:line="240" w:lineRule="auto"/>
        <w:ind w:left="360"/>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r w:rsidRPr="00C701C7">
        <w:rPr>
          <w:rFonts w:ascii="Times New Roman" w:hAnsi="Times New Roman" w:cs="Verdana"/>
          <w:szCs w:val="18"/>
        </w:rPr>
        <w:t>Rapport 2iM de janvier 2010 :</w:t>
      </w:r>
    </w:p>
    <w:p w:rsidR="00B0375A" w:rsidRPr="00C701C7" w:rsidRDefault="00B0375A" w:rsidP="00AF0384">
      <w:pPr>
        <w:pStyle w:val="Paragraphedeliste"/>
        <w:numPr>
          <w:ilvl w:val="0"/>
          <w:numId w:val="1"/>
        </w:numPr>
        <w:spacing w:after="0" w:line="240" w:lineRule="auto"/>
        <w:jc w:val="both"/>
        <w:rPr>
          <w:rFonts w:ascii="Times New Roman" w:hAnsi="Times New Roman" w:cs="Verdana"/>
          <w:szCs w:val="18"/>
        </w:rPr>
      </w:pPr>
      <w:r w:rsidRPr="00C701C7">
        <w:rPr>
          <w:rFonts w:ascii="Times New Roman" w:hAnsi="Times New Roman" w:cs="Verdana"/>
          <w:szCs w:val="18"/>
        </w:rPr>
        <w:t>Panorama des investissements dans les Psem :</w:t>
      </w:r>
    </w:p>
    <w:p w:rsidR="00B0375A" w:rsidRPr="00C701C7" w:rsidRDefault="00B0375A" w:rsidP="00AF0384">
      <w:pPr>
        <w:pStyle w:val="Paragraphedeliste"/>
        <w:numPr>
          <w:ilvl w:val="1"/>
          <w:numId w:val="1"/>
        </w:numPr>
        <w:spacing w:after="0" w:line="240" w:lineRule="auto"/>
        <w:jc w:val="both"/>
        <w:rPr>
          <w:rFonts w:ascii="Times New Roman" w:hAnsi="Times New Roman" w:cs="Verdana"/>
          <w:szCs w:val="18"/>
        </w:rPr>
      </w:pPr>
      <w:r w:rsidRPr="00C701C7">
        <w:rPr>
          <w:rFonts w:ascii="Times New Roman" w:hAnsi="Times New Roman" w:cs="Verdana"/>
          <w:szCs w:val="18"/>
        </w:rPr>
        <w:t>les banques des Psem sont encore souvent mal armées face aux besoins d’investissement</w:t>
      </w:r>
      <w:r w:rsidR="00746833">
        <w:rPr>
          <w:rFonts w:ascii="Times New Roman" w:hAnsi="Times New Roman" w:cs="Verdana"/>
          <w:szCs w:val="18"/>
        </w:rPr>
        <w:fldChar w:fldCharType="begin"/>
      </w:r>
      <w:r w:rsidR="00692E2A">
        <w:instrText xml:space="preserve"> XE "</w:instrText>
      </w:r>
      <w:r w:rsidR="00692E2A" w:rsidRPr="00B67CE1">
        <w:rPr>
          <w:rFonts w:ascii="Times New Roman" w:hAnsi="Times New Roman" w:cs="Verdana"/>
          <w:szCs w:val="18"/>
        </w:rPr>
        <w:instrText>investissement</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des entreprises ;</w:t>
      </w:r>
    </w:p>
    <w:p w:rsidR="00B0375A" w:rsidRPr="00C701C7" w:rsidRDefault="00B0375A" w:rsidP="00AF0384">
      <w:pPr>
        <w:pStyle w:val="Paragraphedeliste"/>
        <w:numPr>
          <w:ilvl w:val="1"/>
          <w:numId w:val="1"/>
        </w:numPr>
        <w:spacing w:after="0" w:line="240" w:lineRule="auto"/>
        <w:jc w:val="both"/>
        <w:rPr>
          <w:rFonts w:ascii="Times New Roman" w:hAnsi="Times New Roman" w:cs="Verdana"/>
          <w:szCs w:val="18"/>
        </w:rPr>
      </w:pPr>
      <w:r w:rsidRPr="00C701C7">
        <w:rPr>
          <w:rFonts w:ascii="Times New Roman" w:hAnsi="Times New Roman" w:cs="Verdana"/>
          <w:szCs w:val="18"/>
        </w:rPr>
        <w:t>une économie du capital investissement</w:t>
      </w:r>
      <w:r w:rsidR="00746833">
        <w:rPr>
          <w:rFonts w:ascii="Times New Roman" w:hAnsi="Times New Roman" w:cs="Verdana"/>
          <w:szCs w:val="18"/>
        </w:rPr>
        <w:fldChar w:fldCharType="begin"/>
      </w:r>
      <w:r w:rsidR="00692E2A">
        <w:instrText xml:space="preserve"> XE "</w:instrText>
      </w:r>
      <w:r w:rsidR="00692E2A" w:rsidRPr="00B67CE1">
        <w:rPr>
          <w:rFonts w:ascii="Times New Roman" w:hAnsi="Times New Roman" w:cs="Verdana"/>
          <w:szCs w:val="18"/>
        </w:rPr>
        <w:instrText>investissement</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est désormais bien ancrée mais elle n’est pas encore complète, notamment sur les premières phases de développement des entreprises ;</w:t>
      </w:r>
    </w:p>
    <w:p w:rsidR="00B0375A" w:rsidRPr="00C701C7" w:rsidRDefault="00B0375A" w:rsidP="00AF0384">
      <w:pPr>
        <w:pStyle w:val="Paragraphedeliste"/>
        <w:numPr>
          <w:ilvl w:val="1"/>
          <w:numId w:val="1"/>
        </w:numPr>
        <w:spacing w:after="0" w:line="240" w:lineRule="auto"/>
        <w:jc w:val="both"/>
        <w:rPr>
          <w:rFonts w:ascii="Times New Roman" w:hAnsi="Times New Roman" w:cs="Verdana"/>
          <w:szCs w:val="18"/>
        </w:rPr>
      </w:pPr>
      <w:r w:rsidRPr="00C701C7">
        <w:rPr>
          <w:rFonts w:ascii="Times New Roman" w:hAnsi="Times New Roman" w:cs="Verdana"/>
          <w:szCs w:val="18"/>
        </w:rPr>
        <w:t xml:space="preserve">le dynamisme de plusieurs bourses des Psem reste trop ignoré alors qu’il donne lieu à des rapprochements méditerranéens (et africains) intéressants (Forum des Bourses Arabes) ; l’Europe en reste assez absente, aucune grande bourse européenne ne relaie celles des Psem comme l’Espagne le fait avec plusieurs pays d’Amérique latine, aucun index n’a été défini dans le cadre euro-méditerranéen comme l’Asean </w:t>
      </w:r>
      <w:r w:rsidR="00C36B79">
        <w:rPr>
          <w:rFonts w:ascii="Times New Roman" w:hAnsi="Times New Roman" w:cs="Verdana"/>
          <w:szCs w:val="18"/>
        </w:rPr>
        <w:t>i</w:t>
      </w:r>
      <w:r w:rsidRPr="00C701C7">
        <w:rPr>
          <w:rFonts w:ascii="Times New Roman" w:hAnsi="Times New Roman" w:cs="Verdana"/>
          <w:szCs w:val="18"/>
        </w:rPr>
        <w:t xml:space="preserve">ndex et l’Asean 40 </w:t>
      </w:r>
      <w:r w:rsidR="00C36B79">
        <w:rPr>
          <w:rFonts w:ascii="Times New Roman" w:hAnsi="Times New Roman" w:cs="Verdana"/>
          <w:szCs w:val="18"/>
        </w:rPr>
        <w:t>i</w:t>
      </w:r>
      <w:r w:rsidRPr="00C701C7">
        <w:rPr>
          <w:rFonts w:ascii="Times New Roman" w:hAnsi="Times New Roman" w:cs="Verdana"/>
          <w:szCs w:val="18"/>
        </w:rPr>
        <w:t xml:space="preserve">ndex, il n’existe pas de CAC 40 méditerranéen. </w:t>
      </w:r>
    </w:p>
    <w:p w:rsidR="00B0375A" w:rsidRPr="00C701C7" w:rsidRDefault="00B0375A" w:rsidP="00AF0384">
      <w:pPr>
        <w:pStyle w:val="Paragraphedeliste"/>
        <w:spacing w:after="0" w:line="240" w:lineRule="auto"/>
        <w:jc w:val="both"/>
        <w:rPr>
          <w:rFonts w:ascii="Times New Roman" w:hAnsi="Times New Roman" w:cs="Verdana"/>
          <w:szCs w:val="18"/>
        </w:rPr>
      </w:pPr>
    </w:p>
    <w:p w:rsidR="00B0375A" w:rsidRPr="00C701C7" w:rsidRDefault="00B0375A" w:rsidP="00AF0384">
      <w:pPr>
        <w:pStyle w:val="Paragraphedeliste"/>
        <w:numPr>
          <w:ilvl w:val="0"/>
          <w:numId w:val="1"/>
        </w:numPr>
        <w:spacing w:after="0" w:line="240" w:lineRule="auto"/>
        <w:jc w:val="both"/>
        <w:rPr>
          <w:rFonts w:ascii="Times New Roman" w:hAnsi="Times New Roman" w:cs="Verdana"/>
          <w:szCs w:val="18"/>
        </w:rPr>
      </w:pPr>
      <w:r w:rsidRPr="00C701C7">
        <w:rPr>
          <w:rFonts w:ascii="Times New Roman" w:hAnsi="Times New Roman" w:cs="Verdana"/>
          <w:szCs w:val="18"/>
        </w:rPr>
        <w:t>Evolution des IDE dans les Psem :</w:t>
      </w:r>
    </w:p>
    <w:p w:rsidR="00B0375A" w:rsidRPr="00C701C7" w:rsidRDefault="00B0375A" w:rsidP="00AF0384">
      <w:pPr>
        <w:pStyle w:val="Paragraphedeliste"/>
        <w:numPr>
          <w:ilvl w:val="1"/>
          <w:numId w:val="1"/>
        </w:numPr>
        <w:spacing w:after="0" w:line="240" w:lineRule="auto"/>
        <w:jc w:val="both"/>
        <w:rPr>
          <w:rFonts w:ascii="Times New Roman" w:hAnsi="Times New Roman" w:cs="Verdana"/>
          <w:szCs w:val="18"/>
        </w:rPr>
      </w:pPr>
      <w:r w:rsidRPr="00C701C7">
        <w:rPr>
          <w:rFonts w:ascii="Times New Roman" w:hAnsi="Times New Roman" w:cs="Verdana"/>
          <w:szCs w:val="18"/>
        </w:rPr>
        <w:t>de 2000 à 2007 les Psem ont largement rattrapé leur retard en matière d’IDE ; la crise a ralenti ces investissements mais ils devraient reprendre ensuite ;</w:t>
      </w:r>
    </w:p>
    <w:p w:rsidR="00B0375A" w:rsidRPr="00C701C7" w:rsidRDefault="00B0375A" w:rsidP="00AF0384">
      <w:pPr>
        <w:pStyle w:val="Paragraphedeliste"/>
        <w:numPr>
          <w:ilvl w:val="1"/>
          <w:numId w:val="1"/>
        </w:numPr>
        <w:spacing w:after="0" w:line="240" w:lineRule="auto"/>
        <w:jc w:val="both"/>
        <w:rPr>
          <w:rFonts w:ascii="Times New Roman" w:hAnsi="Times New Roman" w:cs="Verdana"/>
          <w:szCs w:val="18"/>
        </w:rPr>
      </w:pPr>
      <w:r w:rsidRPr="00C701C7">
        <w:rPr>
          <w:rFonts w:ascii="Times New Roman" w:hAnsi="Times New Roman" w:cs="Verdana"/>
          <w:szCs w:val="18"/>
        </w:rPr>
        <w:t>l’ouverture internationale des Psem est croissante, avec de plus en plus de partenaires non européens ; outre le Golfe, affirmation de la présence turque dans le bassin méditerranéen ;</w:t>
      </w:r>
    </w:p>
    <w:p w:rsidR="00B0375A" w:rsidRPr="00C701C7" w:rsidRDefault="00B0375A" w:rsidP="00AF0384">
      <w:pPr>
        <w:pStyle w:val="Paragraphedeliste"/>
        <w:numPr>
          <w:ilvl w:val="1"/>
          <w:numId w:val="1"/>
        </w:numPr>
        <w:spacing w:after="0" w:line="240" w:lineRule="auto"/>
        <w:jc w:val="both"/>
        <w:rPr>
          <w:rFonts w:ascii="Times New Roman" w:hAnsi="Times New Roman" w:cs="Verdana"/>
          <w:szCs w:val="18"/>
        </w:rPr>
      </w:pPr>
      <w:r w:rsidRPr="00C701C7">
        <w:rPr>
          <w:rFonts w:ascii="Times New Roman" w:hAnsi="Times New Roman" w:cs="Verdana"/>
          <w:szCs w:val="18"/>
        </w:rPr>
        <w:t>arrivée d’IDE d’un nouveau type, plus concentrés sur les productions de base à destination des marchés locaux, depuis l’Asie et depuis les Psem eux-mêmes – des flux encore timides et qui ont souffert de la crise.</w:t>
      </w:r>
    </w:p>
    <w:p w:rsidR="00B0375A" w:rsidRPr="00C701C7" w:rsidRDefault="00B0375A" w:rsidP="00AF0384">
      <w:pPr>
        <w:pStyle w:val="Paragraphedeliste"/>
        <w:spacing w:after="0" w:line="240" w:lineRule="auto"/>
        <w:jc w:val="both"/>
        <w:rPr>
          <w:rFonts w:ascii="Times New Roman" w:hAnsi="Times New Roman" w:cs="Verdana"/>
          <w:szCs w:val="18"/>
        </w:rPr>
      </w:pPr>
    </w:p>
    <w:p w:rsidR="00B0375A" w:rsidRPr="00C701C7" w:rsidRDefault="00B0375A" w:rsidP="00AF0384">
      <w:pPr>
        <w:pStyle w:val="Paragraphedeliste"/>
        <w:numPr>
          <w:ilvl w:val="0"/>
          <w:numId w:val="1"/>
        </w:numPr>
        <w:spacing w:after="0" w:line="240" w:lineRule="auto"/>
        <w:jc w:val="both"/>
        <w:rPr>
          <w:rFonts w:ascii="Times New Roman" w:hAnsi="Times New Roman" w:cs="Verdana"/>
          <w:szCs w:val="18"/>
        </w:rPr>
      </w:pPr>
      <w:r w:rsidRPr="00C701C7">
        <w:rPr>
          <w:rFonts w:ascii="Times New Roman" w:hAnsi="Times New Roman" w:cs="Verdana"/>
          <w:szCs w:val="18"/>
        </w:rPr>
        <w:t xml:space="preserve">La crise financière mondiale n’a pas épargné les Psem et pourrait menacer leurs équilibres monétaires. Un partenariat euro-méditerranéen devrait s’en préoccuper : </w:t>
      </w:r>
    </w:p>
    <w:p w:rsidR="00B0375A" w:rsidRPr="00C701C7" w:rsidRDefault="00B0375A" w:rsidP="00AF0384">
      <w:pPr>
        <w:pStyle w:val="Paragraphedeliste"/>
        <w:numPr>
          <w:ilvl w:val="1"/>
          <w:numId w:val="1"/>
        </w:numPr>
        <w:spacing w:after="0" w:line="240" w:lineRule="auto"/>
        <w:jc w:val="both"/>
        <w:rPr>
          <w:rFonts w:ascii="Times New Roman" w:hAnsi="Times New Roman" w:cs="Verdana"/>
          <w:szCs w:val="18"/>
        </w:rPr>
      </w:pPr>
      <w:r w:rsidRPr="00C701C7">
        <w:rPr>
          <w:rFonts w:ascii="Times New Roman" w:hAnsi="Times New Roman" w:cs="Verdana"/>
          <w:szCs w:val="18"/>
        </w:rPr>
        <w:t>face aux risques de voir avec la crise les réserves en devises des Psem s’épuiser, l’UE ne peut-elle pas envisager un mécanisme de soutien monétaire</w:t>
      </w:r>
      <w:r w:rsidR="00C36B79">
        <w:rPr>
          <w:rFonts w:ascii="Times New Roman" w:hAnsi="Times New Roman" w:cs="Verdana"/>
          <w:szCs w:val="18"/>
        </w:rPr>
        <w:t> ?</w:t>
      </w:r>
      <w:r w:rsidRPr="00C701C7">
        <w:rPr>
          <w:rFonts w:ascii="Times New Roman" w:hAnsi="Times New Roman" w:cs="Verdana"/>
          <w:szCs w:val="18"/>
        </w:rPr>
        <w:t xml:space="preserve"> </w:t>
      </w:r>
    </w:p>
    <w:p w:rsidR="00B0375A" w:rsidRPr="00C701C7" w:rsidRDefault="00B0375A" w:rsidP="00AF0384">
      <w:pPr>
        <w:pStyle w:val="Paragraphedeliste"/>
        <w:numPr>
          <w:ilvl w:val="1"/>
          <w:numId w:val="1"/>
        </w:numPr>
        <w:spacing w:after="0" w:line="240" w:lineRule="auto"/>
        <w:jc w:val="both"/>
        <w:rPr>
          <w:rFonts w:ascii="Times New Roman" w:hAnsi="Times New Roman" w:cs="Verdana"/>
          <w:szCs w:val="18"/>
        </w:rPr>
      </w:pPr>
      <w:r w:rsidRPr="00C701C7">
        <w:rPr>
          <w:rFonts w:ascii="Times New Roman" w:hAnsi="Times New Roman" w:cs="Verdana"/>
          <w:szCs w:val="18"/>
        </w:rPr>
        <w:t xml:space="preserve">l’objectif de convertibilité des monnaies des Psem a été </w:t>
      </w:r>
      <w:proofErr w:type="gramStart"/>
      <w:r w:rsidRPr="00C701C7">
        <w:rPr>
          <w:rFonts w:ascii="Times New Roman" w:hAnsi="Times New Roman" w:cs="Verdana"/>
          <w:szCs w:val="18"/>
        </w:rPr>
        <w:t>fixé</w:t>
      </w:r>
      <w:proofErr w:type="gramEnd"/>
      <w:r w:rsidRPr="00C701C7">
        <w:rPr>
          <w:rFonts w:ascii="Times New Roman" w:hAnsi="Times New Roman" w:cs="Verdana"/>
          <w:szCs w:val="18"/>
        </w:rPr>
        <w:t xml:space="preserve"> par le Processus de Barcelone, mais leurs taux de change pourront-ils être stabilisés autour de l’euro ou </w:t>
      </w:r>
      <w:r w:rsidRPr="00C701C7">
        <w:rPr>
          <w:rFonts w:ascii="Times New Roman" w:hAnsi="Times New Roman" w:cs="Verdana"/>
          <w:szCs w:val="18"/>
        </w:rPr>
        <w:lastRenderedPageBreak/>
        <w:t>bien iront-ils vers le dollar ? La faiblesse durable du dollar face à l’euro pourrait amener plusieurs Psem à se détourner de l’UE.</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i/>
          <w:iCs/>
          <w:szCs w:val="18"/>
        </w:rPr>
      </w:pPr>
      <w:r w:rsidRPr="00C701C7">
        <w:rPr>
          <w:rFonts w:ascii="Times New Roman" w:hAnsi="Times New Roman" w:cs="Verdana"/>
          <w:i/>
          <w:iCs/>
          <w:szCs w:val="18"/>
        </w:rPr>
        <w:sym w:font="Wingdings" w:char="F0E0"/>
      </w:r>
      <w:r w:rsidRPr="00C701C7">
        <w:rPr>
          <w:rFonts w:ascii="Times New Roman" w:hAnsi="Times New Roman" w:cs="Verdana"/>
          <w:i/>
          <w:iCs/>
          <w:szCs w:val="18"/>
        </w:rPr>
        <w:t xml:space="preserve"> Recommandations du rapport :</w:t>
      </w:r>
    </w:p>
    <w:p w:rsidR="00B0375A" w:rsidRPr="00C701C7" w:rsidRDefault="00B0375A" w:rsidP="00AF0384">
      <w:pPr>
        <w:pStyle w:val="Paragraphedeliste"/>
        <w:numPr>
          <w:ilvl w:val="0"/>
          <w:numId w:val="1"/>
        </w:numPr>
        <w:spacing w:after="0" w:line="240" w:lineRule="auto"/>
        <w:jc w:val="both"/>
        <w:rPr>
          <w:rFonts w:ascii="Times New Roman" w:hAnsi="Times New Roman" w:cs="Verdana"/>
          <w:szCs w:val="18"/>
        </w:rPr>
      </w:pPr>
      <w:r w:rsidRPr="00C701C7">
        <w:rPr>
          <w:rFonts w:ascii="Times New Roman" w:hAnsi="Times New Roman" w:cs="Verdana"/>
          <w:szCs w:val="18"/>
        </w:rPr>
        <w:t>Principes d’action, une triple rupture :</w:t>
      </w:r>
    </w:p>
    <w:p w:rsidR="00B0375A" w:rsidRPr="00C701C7" w:rsidRDefault="00B0375A" w:rsidP="00AF0384">
      <w:pPr>
        <w:pStyle w:val="Paragraphedeliste"/>
        <w:numPr>
          <w:ilvl w:val="1"/>
          <w:numId w:val="1"/>
        </w:numPr>
        <w:spacing w:after="0" w:line="240" w:lineRule="auto"/>
        <w:jc w:val="both"/>
        <w:rPr>
          <w:rFonts w:ascii="Times New Roman" w:hAnsi="Times New Roman" w:cs="Verdana"/>
          <w:szCs w:val="18"/>
        </w:rPr>
      </w:pPr>
      <w:r w:rsidRPr="00C701C7">
        <w:rPr>
          <w:rFonts w:ascii="Times New Roman" w:hAnsi="Times New Roman" w:cs="Verdana"/>
          <w:szCs w:val="18"/>
        </w:rPr>
        <w:t xml:space="preserve">plutôt que la centralisation, renforcer et coordonner les actions de multiples acteurs multilatéraux publics et privés ; </w:t>
      </w:r>
    </w:p>
    <w:p w:rsidR="00B0375A" w:rsidRPr="00C701C7" w:rsidRDefault="00B0375A" w:rsidP="00AF0384">
      <w:pPr>
        <w:pStyle w:val="Paragraphedeliste"/>
        <w:numPr>
          <w:ilvl w:val="1"/>
          <w:numId w:val="1"/>
        </w:numPr>
        <w:spacing w:after="0" w:line="240" w:lineRule="auto"/>
        <w:jc w:val="both"/>
        <w:rPr>
          <w:rFonts w:ascii="Times New Roman" w:hAnsi="Times New Roman" w:cs="Verdana"/>
          <w:szCs w:val="18"/>
        </w:rPr>
      </w:pPr>
      <w:r w:rsidRPr="00C701C7">
        <w:rPr>
          <w:rFonts w:ascii="Times New Roman" w:hAnsi="Times New Roman" w:cs="Verdana"/>
          <w:szCs w:val="18"/>
        </w:rPr>
        <w:t xml:space="preserve">plutôt qu’une simple politique d’aides, agir en levier en jouant de garanties apportées plus que de dotations ; favoriser le financement plutôt que financer directement ; </w:t>
      </w:r>
    </w:p>
    <w:p w:rsidR="00B0375A" w:rsidRPr="00C701C7" w:rsidRDefault="00B0375A" w:rsidP="00AF0384">
      <w:pPr>
        <w:pStyle w:val="Paragraphedeliste"/>
        <w:numPr>
          <w:ilvl w:val="1"/>
          <w:numId w:val="1"/>
        </w:numPr>
        <w:spacing w:after="0" w:line="240" w:lineRule="auto"/>
        <w:jc w:val="both"/>
        <w:rPr>
          <w:rFonts w:ascii="Times New Roman" w:hAnsi="Times New Roman" w:cs="Verdana"/>
          <w:szCs w:val="18"/>
        </w:rPr>
      </w:pPr>
      <w:r w:rsidRPr="00C701C7">
        <w:rPr>
          <w:rFonts w:ascii="Times New Roman" w:hAnsi="Times New Roman" w:cs="Verdana"/>
          <w:szCs w:val="18"/>
        </w:rPr>
        <w:t>promouvoir des coopérations dans un sens Sud-Sud autant que Nord-Sud.</w:t>
      </w:r>
    </w:p>
    <w:p w:rsidR="00B0375A" w:rsidRPr="00C701C7" w:rsidRDefault="00B0375A" w:rsidP="00AF0384">
      <w:pPr>
        <w:pStyle w:val="Paragraphedeliste"/>
        <w:spacing w:after="0" w:line="240" w:lineRule="auto"/>
        <w:ind w:left="1440"/>
        <w:jc w:val="both"/>
        <w:rPr>
          <w:rFonts w:ascii="Times New Roman" w:hAnsi="Times New Roman" w:cs="Verdana"/>
          <w:szCs w:val="18"/>
        </w:rPr>
      </w:pPr>
    </w:p>
    <w:p w:rsidR="00B0375A" w:rsidRPr="00C701C7" w:rsidRDefault="00B0375A" w:rsidP="00AF0384">
      <w:pPr>
        <w:pStyle w:val="Paragraphedeliste"/>
        <w:numPr>
          <w:ilvl w:val="0"/>
          <w:numId w:val="1"/>
        </w:numPr>
        <w:spacing w:after="0" w:line="240" w:lineRule="auto"/>
        <w:jc w:val="both"/>
        <w:rPr>
          <w:rFonts w:ascii="Times New Roman" w:hAnsi="Times New Roman" w:cs="Verdana"/>
          <w:szCs w:val="18"/>
        </w:rPr>
      </w:pPr>
      <w:r w:rsidRPr="00C701C7">
        <w:rPr>
          <w:rFonts w:ascii="Times New Roman" w:hAnsi="Times New Roman" w:cs="Verdana"/>
          <w:szCs w:val="18"/>
        </w:rPr>
        <w:t>Développement d’entreprises innovantes :</w:t>
      </w:r>
    </w:p>
    <w:p w:rsidR="00B0375A" w:rsidRPr="00C701C7" w:rsidRDefault="00B0375A" w:rsidP="00AF0384">
      <w:pPr>
        <w:pStyle w:val="Paragraphedeliste"/>
        <w:numPr>
          <w:ilvl w:val="1"/>
          <w:numId w:val="1"/>
        </w:numPr>
        <w:spacing w:after="0" w:line="240" w:lineRule="auto"/>
        <w:jc w:val="both"/>
        <w:rPr>
          <w:rFonts w:ascii="Times New Roman" w:hAnsi="Times New Roman" w:cs="Verdana"/>
          <w:szCs w:val="18"/>
        </w:rPr>
      </w:pPr>
      <w:r w:rsidRPr="00C701C7">
        <w:rPr>
          <w:rFonts w:ascii="Times New Roman" w:hAnsi="Times New Roman" w:cs="Verdana"/>
          <w:szCs w:val="18"/>
        </w:rPr>
        <w:t>soutenir la création et l’</w:t>
      </w:r>
      <w:proofErr w:type="spellStart"/>
      <w:r w:rsidRPr="00C701C7">
        <w:rPr>
          <w:rFonts w:ascii="Times New Roman" w:hAnsi="Times New Roman" w:cs="Verdana"/>
          <w:i/>
          <w:iCs/>
          <w:szCs w:val="18"/>
        </w:rPr>
        <w:t>early</w:t>
      </w:r>
      <w:proofErr w:type="spellEnd"/>
      <w:r w:rsidRPr="00C701C7">
        <w:rPr>
          <w:rFonts w:ascii="Times New Roman" w:hAnsi="Times New Roman" w:cs="Verdana"/>
          <w:i/>
          <w:iCs/>
          <w:szCs w:val="18"/>
        </w:rPr>
        <w:t xml:space="preserve"> stage </w:t>
      </w:r>
      <w:r w:rsidRPr="00C701C7">
        <w:rPr>
          <w:rFonts w:ascii="Times New Roman" w:hAnsi="Times New Roman" w:cs="Verdana"/>
          <w:szCs w:val="18"/>
        </w:rPr>
        <w:t>;</w:t>
      </w:r>
    </w:p>
    <w:p w:rsidR="00B0375A" w:rsidRPr="00C701C7" w:rsidRDefault="00B0375A" w:rsidP="00AF0384">
      <w:pPr>
        <w:pStyle w:val="Paragraphedeliste"/>
        <w:numPr>
          <w:ilvl w:val="1"/>
          <w:numId w:val="1"/>
        </w:numPr>
        <w:spacing w:after="0" w:line="240" w:lineRule="auto"/>
        <w:jc w:val="both"/>
        <w:rPr>
          <w:rFonts w:ascii="Times New Roman" w:hAnsi="Times New Roman" w:cs="Verdana"/>
          <w:szCs w:val="18"/>
        </w:rPr>
      </w:pPr>
      <w:r w:rsidRPr="00C701C7">
        <w:rPr>
          <w:rFonts w:ascii="Times New Roman" w:hAnsi="Times New Roman" w:cs="Verdana"/>
          <w:szCs w:val="18"/>
        </w:rPr>
        <w:t>favoriser les pôles de compétences (clusters).</w:t>
      </w:r>
    </w:p>
    <w:p w:rsidR="00B0375A" w:rsidRPr="00C701C7" w:rsidRDefault="00B0375A" w:rsidP="00AF0384">
      <w:pPr>
        <w:pStyle w:val="Paragraphedeliste"/>
        <w:spacing w:after="0" w:line="240" w:lineRule="auto"/>
        <w:ind w:left="1440"/>
        <w:jc w:val="both"/>
        <w:rPr>
          <w:rFonts w:ascii="Times New Roman" w:hAnsi="Times New Roman" w:cs="Verdana"/>
          <w:szCs w:val="18"/>
        </w:rPr>
      </w:pPr>
    </w:p>
    <w:p w:rsidR="00B0375A" w:rsidRPr="00C701C7" w:rsidRDefault="00B0375A" w:rsidP="00AF0384">
      <w:pPr>
        <w:pStyle w:val="Paragraphedeliste"/>
        <w:numPr>
          <w:ilvl w:val="0"/>
          <w:numId w:val="1"/>
        </w:numPr>
        <w:spacing w:after="0" w:line="240" w:lineRule="auto"/>
        <w:jc w:val="both"/>
        <w:rPr>
          <w:rFonts w:ascii="Times New Roman" w:hAnsi="Times New Roman" w:cs="Verdana"/>
          <w:szCs w:val="18"/>
        </w:rPr>
      </w:pPr>
      <w:r w:rsidRPr="00C701C7">
        <w:rPr>
          <w:rFonts w:ascii="Times New Roman" w:hAnsi="Times New Roman" w:cs="Verdana"/>
          <w:szCs w:val="18"/>
        </w:rPr>
        <w:t xml:space="preserve">Bourses : </w:t>
      </w:r>
    </w:p>
    <w:p w:rsidR="00B0375A" w:rsidRPr="00C701C7" w:rsidRDefault="00B0375A" w:rsidP="00AF0384">
      <w:pPr>
        <w:pStyle w:val="Paragraphedeliste"/>
        <w:numPr>
          <w:ilvl w:val="1"/>
          <w:numId w:val="1"/>
        </w:numPr>
        <w:spacing w:after="0" w:line="240" w:lineRule="auto"/>
        <w:jc w:val="both"/>
        <w:rPr>
          <w:rFonts w:ascii="Times New Roman" w:hAnsi="Times New Roman" w:cs="Verdana"/>
          <w:szCs w:val="18"/>
        </w:rPr>
      </w:pPr>
      <w:r w:rsidRPr="00C701C7">
        <w:rPr>
          <w:rFonts w:ascii="Times New Roman" w:hAnsi="Times New Roman" w:cs="Verdana"/>
          <w:szCs w:val="18"/>
        </w:rPr>
        <w:t>mise en réseaux des bourses de la région pour la diffusion des cotations et le passage des ordres (principe d’un « one stop shopping ») ;</w:t>
      </w:r>
    </w:p>
    <w:p w:rsidR="00B0375A" w:rsidRPr="00C701C7" w:rsidRDefault="00B0375A" w:rsidP="00AF0384">
      <w:pPr>
        <w:pStyle w:val="Paragraphedeliste"/>
        <w:numPr>
          <w:ilvl w:val="1"/>
          <w:numId w:val="1"/>
        </w:numPr>
        <w:spacing w:after="0" w:line="240" w:lineRule="auto"/>
        <w:jc w:val="both"/>
        <w:rPr>
          <w:rFonts w:ascii="Times New Roman" w:hAnsi="Times New Roman" w:cs="Verdana"/>
          <w:szCs w:val="18"/>
        </w:rPr>
      </w:pPr>
      <w:r w:rsidRPr="00C701C7">
        <w:rPr>
          <w:rFonts w:ascii="Times New Roman" w:hAnsi="Times New Roman" w:cs="Verdana"/>
          <w:szCs w:val="18"/>
        </w:rPr>
        <w:t xml:space="preserve">élaboration d’index communs favorisant l’apparition de </w:t>
      </w:r>
      <w:proofErr w:type="spellStart"/>
      <w:r w:rsidRPr="00C701C7">
        <w:rPr>
          <w:rFonts w:ascii="Times New Roman" w:hAnsi="Times New Roman" w:cs="Verdana"/>
          <w:i/>
          <w:iCs/>
          <w:szCs w:val="18"/>
        </w:rPr>
        <w:t>trackers</w:t>
      </w:r>
      <w:proofErr w:type="spellEnd"/>
      <w:r w:rsidRPr="00C701C7">
        <w:rPr>
          <w:rFonts w:ascii="Times New Roman" w:hAnsi="Times New Roman" w:cs="Verdana"/>
          <w:szCs w:val="18"/>
        </w:rPr>
        <w:t xml:space="preserve"> ou fonds indiciels nationaux et internationaux (s’inspirer de ce qui a été réalis</w:t>
      </w:r>
      <w:r w:rsidR="007D4B9C">
        <w:rPr>
          <w:rFonts w:ascii="Times New Roman" w:hAnsi="Times New Roman" w:cs="Verdana"/>
          <w:szCs w:val="18"/>
        </w:rPr>
        <w:t>é dans le cadre de l’Asean+3</w:t>
      </w:r>
      <w:r w:rsidRPr="00C701C7">
        <w:rPr>
          <w:rFonts w:ascii="Times New Roman" w:hAnsi="Times New Roman" w:cs="Verdana"/>
          <w:szCs w:val="18"/>
        </w:rPr>
        <w:t>).</w:t>
      </w:r>
    </w:p>
    <w:p w:rsidR="00B0375A" w:rsidRPr="00C701C7" w:rsidRDefault="00B0375A" w:rsidP="00AF0384">
      <w:pPr>
        <w:pStyle w:val="Paragraphedeliste"/>
        <w:spacing w:after="0" w:line="240" w:lineRule="auto"/>
        <w:ind w:left="1440"/>
        <w:jc w:val="both"/>
        <w:rPr>
          <w:rFonts w:ascii="Times New Roman" w:hAnsi="Times New Roman" w:cs="Verdana"/>
          <w:szCs w:val="18"/>
        </w:rPr>
      </w:pPr>
    </w:p>
    <w:p w:rsidR="00B0375A" w:rsidRPr="00C701C7" w:rsidRDefault="00B0375A" w:rsidP="00AF0384">
      <w:pPr>
        <w:pStyle w:val="Paragraphedeliste"/>
        <w:numPr>
          <w:ilvl w:val="0"/>
          <w:numId w:val="1"/>
        </w:numPr>
        <w:spacing w:after="0" w:line="240" w:lineRule="auto"/>
        <w:jc w:val="both"/>
        <w:rPr>
          <w:rFonts w:ascii="Times New Roman" w:hAnsi="Times New Roman" w:cs="Verdana"/>
          <w:szCs w:val="18"/>
        </w:rPr>
      </w:pPr>
      <w:r w:rsidRPr="00C701C7">
        <w:rPr>
          <w:rFonts w:ascii="Times New Roman" w:hAnsi="Times New Roman" w:cs="Verdana"/>
          <w:szCs w:val="18"/>
        </w:rPr>
        <w:t>Garantie des exportations et des investissements :</w:t>
      </w:r>
    </w:p>
    <w:p w:rsidR="00B0375A" w:rsidRPr="00C701C7" w:rsidRDefault="00B0375A" w:rsidP="00AF0384">
      <w:pPr>
        <w:pStyle w:val="Paragraphedeliste"/>
        <w:numPr>
          <w:ilvl w:val="1"/>
          <w:numId w:val="1"/>
        </w:numPr>
        <w:spacing w:after="0" w:line="240" w:lineRule="auto"/>
        <w:jc w:val="both"/>
        <w:rPr>
          <w:rFonts w:ascii="Times New Roman" w:hAnsi="Times New Roman" w:cs="Verdana"/>
          <w:szCs w:val="18"/>
        </w:rPr>
      </w:pPr>
      <w:r w:rsidRPr="00C701C7">
        <w:rPr>
          <w:rFonts w:ascii="Times New Roman" w:hAnsi="Times New Roman" w:cs="Verdana"/>
          <w:szCs w:val="18"/>
        </w:rPr>
        <w:t>ne pas séparer aide aux exportations et aux investissements des entreprises des Psem ; suggestion d’un fond euro-méditerranéen commun de garantie des exportations et des investissements.</w:t>
      </w:r>
    </w:p>
    <w:p w:rsidR="00B0375A" w:rsidRPr="00C701C7" w:rsidRDefault="00B0375A" w:rsidP="00AF0384">
      <w:pPr>
        <w:pStyle w:val="Paragraphedeliste"/>
        <w:spacing w:after="0" w:line="240" w:lineRule="auto"/>
        <w:ind w:left="1440"/>
        <w:jc w:val="both"/>
        <w:rPr>
          <w:rFonts w:ascii="Times New Roman" w:hAnsi="Times New Roman" w:cs="Verdana"/>
          <w:szCs w:val="18"/>
        </w:rPr>
      </w:pPr>
    </w:p>
    <w:p w:rsidR="00B0375A" w:rsidRPr="00C701C7" w:rsidRDefault="00B0375A" w:rsidP="00AF0384">
      <w:pPr>
        <w:pStyle w:val="Paragraphedeliste"/>
        <w:numPr>
          <w:ilvl w:val="0"/>
          <w:numId w:val="1"/>
        </w:numPr>
        <w:spacing w:after="0" w:line="240" w:lineRule="auto"/>
        <w:jc w:val="both"/>
        <w:rPr>
          <w:rFonts w:ascii="Times New Roman" w:hAnsi="Times New Roman" w:cs="Verdana"/>
          <w:szCs w:val="18"/>
        </w:rPr>
      </w:pPr>
      <w:r w:rsidRPr="00C701C7">
        <w:rPr>
          <w:rFonts w:ascii="Times New Roman" w:hAnsi="Times New Roman" w:cs="Verdana"/>
          <w:szCs w:val="18"/>
        </w:rPr>
        <w:t>Stabilité monétaire :</w:t>
      </w:r>
    </w:p>
    <w:p w:rsidR="00B0375A" w:rsidRPr="00C701C7" w:rsidRDefault="00B0375A" w:rsidP="00AF0384">
      <w:pPr>
        <w:pStyle w:val="Paragraphedeliste"/>
        <w:numPr>
          <w:ilvl w:val="1"/>
          <w:numId w:val="1"/>
        </w:numPr>
        <w:spacing w:after="0" w:line="240" w:lineRule="auto"/>
        <w:jc w:val="both"/>
        <w:rPr>
          <w:rFonts w:ascii="Times New Roman" w:hAnsi="Times New Roman" w:cs="Verdana"/>
          <w:szCs w:val="18"/>
        </w:rPr>
      </w:pPr>
      <w:r w:rsidRPr="00C701C7">
        <w:rPr>
          <w:rFonts w:ascii="Times New Roman" w:hAnsi="Times New Roman" w:cs="Verdana"/>
          <w:szCs w:val="18"/>
        </w:rPr>
        <w:t>couvrir les risques de change des ressources de long terme levées par les investisseurs dans les monnaies des Psem ;</w:t>
      </w:r>
    </w:p>
    <w:p w:rsidR="00B0375A" w:rsidRPr="00C701C7" w:rsidRDefault="00B0375A" w:rsidP="00AF0384">
      <w:pPr>
        <w:pStyle w:val="Paragraphedeliste"/>
        <w:numPr>
          <w:ilvl w:val="1"/>
          <w:numId w:val="1"/>
        </w:numPr>
        <w:spacing w:after="0" w:line="240" w:lineRule="auto"/>
        <w:jc w:val="both"/>
        <w:rPr>
          <w:rFonts w:ascii="Times New Roman" w:hAnsi="Times New Roman" w:cs="Verdana"/>
          <w:szCs w:val="18"/>
        </w:rPr>
      </w:pPr>
      <w:r w:rsidRPr="00C701C7">
        <w:rPr>
          <w:rFonts w:ascii="Times New Roman" w:hAnsi="Times New Roman" w:cs="Verdana"/>
          <w:szCs w:val="18"/>
        </w:rPr>
        <w:t xml:space="preserve">dans le cadre de certains projets, permettre l’accès des investisseurs publics et privés des Psem aux marchés de financement en euro aux meilleures conditions : vis-à-vis de ses partenaires, l’UE pourrait ainsi « compenser » la cherté de l’euro. </w:t>
      </w:r>
    </w:p>
    <w:p w:rsidR="00B0375A" w:rsidRPr="00C701C7" w:rsidRDefault="00B0375A" w:rsidP="00AF0384">
      <w:pPr>
        <w:pStyle w:val="Paragraphedeliste"/>
        <w:spacing w:after="0" w:line="240" w:lineRule="auto"/>
        <w:ind w:left="1440"/>
        <w:jc w:val="both"/>
        <w:rPr>
          <w:rFonts w:ascii="Times New Roman" w:hAnsi="Times New Roman" w:cs="Verdana"/>
          <w:szCs w:val="18"/>
        </w:rPr>
      </w:pPr>
    </w:p>
    <w:p w:rsidR="00B0375A" w:rsidRPr="00C701C7" w:rsidRDefault="00B0375A" w:rsidP="00AF0384">
      <w:pPr>
        <w:pStyle w:val="Paragraphedeliste"/>
        <w:numPr>
          <w:ilvl w:val="0"/>
          <w:numId w:val="1"/>
        </w:numPr>
        <w:spacing w:after="0" w:line="240" w:lineRule="auto"/>
        <w:jc w:val="both"/>
        <w:rPr>
          <w:rFonts w:ascii="Times New Roman" w:hAnsi="Times New Roman" w:cs="Verdana"/>
          <w:szCs w:val="18"/>
        </w:rPr>
      </w:pPr>
      <w:r w:rsidRPr="00C701C7">
        <w:rPr>
          <w:rFonts w:ascii="Times New Roman" w:hAnsi="Times New Roman" w:cs="Verdana"/>
          <w:szCs w:val="18"/>
        </w:rPr>
        <w:t>Coordination euro-méditerranéenne :</w:t>
      </w:r>
    </w:p>
    <w:p w:rsidR="00B0375A" w:rsidRPr="00C701C7" w:rsidRDefault="00B0375A" w:rsidP="00AF0384">
      <w:pPr>
        <w:pStyle w:val="Paragraphedeliste"/>
        <w:numPr>
          <w:ilvl w:val="1"/>
          <w:numId w:val="1"/>
        </w:numPr>
        <w:spacing w:after="0" w:line="240" w:lineRule="auto"/>
        <w:jc w:val="both"/>
        <w:rPr>
          <w:rFonts w:ascii="Times New Roman" w:hAnsi="Times New Roman" w:cs="Verdana"/>
          <w:szCs w:val="18"/>
        </w:rPr>
      </w:pPr>
      <w:r w:rsidRPr="00C701C7">
        <w:rPr>
          <w:rFonts w:ascii="Times New Roman" w:hAnsi="Times New Roman" w:cs="Verdana"/>
          <w:szCs w:val="18"/>
        </w:rPr>
        <w:t>création d’une banque de développement de la Méditerranée ;</w:t>
      </w:r>
    </w:p>
    <w:p w:rsidR="00B0375A" w:rsidRPr="00C701C7" w:rsidRDefault="00B0375A" w:rsidP="00AF0384">
      <w:pPr>
        <w:pStyle w:val="Paragraphedeliste"/>
        <w:numPr>
          <w:ilvl w:val="1"/>
          <w:numId w:val="1"/>
        </w:numPr>
        <w:spacing w:after="0" w:line="240" w:lineRule="auto"/>
        <w:jc w:val="both"/>
        <w:rPr>
          <w:rFonts w:ascii="Times New Roman" w:hAnsi="Times New Roman" w:cs="Verdana"/>
          <w:szCs w:val="18"/>
        </w:rPr>
      </w:pPr>
      <w:r w:rsidRPr="00C701C7">
        <w:rPr>
          <w:rFonts w:ascii="Times New Roman" w:hAnsi="Times New Roman" w:cs="Verdana"/>
          <w:szCs w:val="18"/>
        </w:rPr>
        <w:t xml:space="preserve">passer d’une logique d’aides à une logique où les projets sont définis en premier lieu, leur financement mobilisant ensuite des investisseurs publics et privés ; </w:t>
      </w:r>
    </w:p>
    <w:p w:rsidR="00B0375A" w:rsidRPr="00C701C7" w:rsidRDefault="00B0375A" w:rsidP="00AF0384">
      <w:pPr>
        <w:pStyle w:val="Paragraphedeliste"/>
        <w:numPr>
          <w:ilvl w:val="1"/>
          <w:numId w:val="1"/>
        </w:numPr>
        <w:spacing w:after="0" w:line="240" w:lineRule="auto"/>
        <w:jc w:val="both"/>
        <w:rPr>
          <w:rFonts w:ascii="Times New Roman" w:hAnsi="Times New Roman" w:cs="Verdana"/>
          <w:szCs w:val="18"/>
        </w:rPr>
      </w:pPr>
      <w:r w:rsidRPr="00C701C7">
        <w:rPr>
          <w:rFonts w:ascii="Times New Roman" w:hAnsi="Times New Roman" w:cs="Verdana"/>
          <w:szCs w:val="18"/>
        </w:rPr>
        <w:t>soutien public en garantie et rehaussement davantage que financement direct ; </w:t>
      </w:r>
    </w:p>
    <w:p w:rsidR="00B0375A" w:rsidRPr="00C701C7" w:rsidRDefault="00B0375A" w:rsidP="00AF0384">
      <w:pPr>
        <w:pStyle w:val="Paragraphedeliste"/>
        <w:numPr>
          <w:ilvl w:val="1"/>
          <w:numId w:val="1"/>
        </w:numPr>
        <w:spacing w:after="0" w:line="240" w:lineRule="auto"/>
        <w:jc w:val="both"/>
        <w:rPr>
          <w:rFonts w:ascii="Times New Roman" w:hAnsi="Times New Roman" w:cs="Verdana"/>
          <w:szCs w:val="18"/>
        </w:rPr>
      </w:pPr>
      <w:r w:rsidRPr="00C701C7">
        <w:rPr>
          <w:rFonts w:ascii="Times New Roman" w:hAnsi="Times New Roman" w:cs="Verdana"/>
          <w:szCs w:val="18"/>
        </w:rPr>
        <w:t>cette banque agirait pour le compte du Secrétariat de l’UpM</w:t>
      </w:r>
      <w:r w:rsidR="00746833">
        <w:rPr>
          <w:rFonts w:ascii="Times New Roman" w:hAnsi="Times New Roman" w:cs="Verdana"/>
          <w:szCs w:val="18"/>
        </w:rPr>
        <w:fldChar w:fldCharType="begin"/>
      </w:r>
      <w:r w:rsidR="00C77223">
        <w:instrText xml:space="preserve"> XE "</w:instrText>
      </w:r>
      <w:r w:rsidR="00C77223" w:rsidRPr="00393B1E">
        <w:rPr>
          <w:rFonts w:ascii="Times New Roman" w:hAnsi="Times New Roman" w:cs="Verdana"/>
          <w:szCs w:val="18"/>
        </w:rPr>
        <w:instrText>UpM</w:instrText>
      </w:r>
      <w:r w:rsidR="00C77223">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et assurerait la liaison avec les bailleurs de fonds et les investisseurs rassemblés autour des projets.</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r w:rsidRPr="00C701C7">
        <w:rPr>
          <w:rFonts w:ascii="Times New Roman" w:hAnsi="Times New Roman" w:cs="Verdana"/>
          <w:szCs w:val="18"/>
        </w:rPr>
        <w:sym w:font="Wingdings" w:char="F0E0"/>
      </w:r>
      <w:r w:rsidRPr="00C701C7">
        <w:rPr>
          <w:rFonts w:ascii="Times New Roman" w:hAnsi="Times New Roman" w:cs="Verdana"/>
          <w:szCs w:val="18"/>
        </w:rPr>
        <w:t xml:space="preserve"> </w:t>
      </w:r>
      <w:r w:rsidRPr="00C701C7">
        <w:rPr>
          <w:rFonts w:ascii="Times New Roman" w:hAnsi="Times New Roman" w:cs="Verdana"/>
          <w:i/>
          <w:iCs/>
          <w:szCs w:val="18"/>
        </w:rPr>
        <w:t>Avis des professionnels lors des Ateliers « 2iM » de Rabat</w:t>
      </w:r>
      <w:r w:rsidRPr="00C701C7">
        <w:rPr>
          <w:rFonts w:ascii="Times New Roman" w:hAnsi="Times New Roman" w:cs="Verdana"/>
          <w:szCs w:val="18"/>
        </w:rPr>
        <w:t xml:space="preserve"> (février 2010) :</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pStyle w:val="Paragraphedeliste"/>
        <w:numPr>
          <w:ilvl w:val="0"/>
          <w:numId w:val="15"/>
        </w:numPr>
        <w:autoSpaceDE w:val="0"/>
        <w:autoSpaceDN w:val="0"/>
        <w:adjustRightInd w:val="0"/>
        <w:spacing w:after="0" w:line="240" w:lineRule="auto"/>
        <w:jc w:val="both"/>
        <w:rPr>
          <w:rFonts w:ascii="Times New Roman" w:hAnsi="Times New Roman" w:cs="Verdana"/>
          <w:szCs w:val="18"/>
        </w:rPr>
      </w:pPr>
      <w:r w:rsidRPr="00C701C7">
        <w:rPr>
          <w:rFonts w:ascii="Times New Roman" w:hAnsi="Times New Roman" w:cs="Verdana"/>
          <w:color w:val="000000"/>
          <w:szCs w:val="18"/>
        </w:rPr>
        <w:t xml:space="preserve">Atelier « Marchés financiers » : </w:t>
      </w:r>
    </w:p>
    <w:p w:rsidR="00B0375A" w:rsidRPr="00C701C7" w:rsidRDefault="00B0375A" w:rsidP="00AF0384">
      <w:pPr>
        <w:pStyle w:val="Paragraphedeliste"/>
        <w:numPr>
          <w:ilvl w:val="1"/>
          <w:numId w:val="15"/>
        </w:numPr>
        <w:autoSpaceDE w:val="0"/>
        <w:autoSpaceDN w:val="0"/>
        <w:adjustRightInd w:val="0"/>
        <w:spacing w:after="0" w:line="240" w:lineRule="auto"/>
        <w:jc w:val="both"/>
        <w:rPr>
          <w:rFonts w:ascii="Times New Roman" w:hAnsi="Times New Roman" w:cs="Verdana"/>
          <w:szCs w:val="18"/>
        </w:rPr>
      </w:pPr>
      <w:r w:rsidRPr="00C701C7">
        <w:rPr>
          <w:rFonts w:ascii="Times New Roman" w:hAnsi="Times New Roman" w:cs="Verdana"/>
          <w:szCs w:val="18"/>
        </w:rPr>
        <w:t xml:space="preserve">création d’un index des bourses méditerranéennes, sous réserve de sa gestion par une instance indépendante reconnue à l’échelle internationale ; </w:t>
      </w:r>
    </w:p>
    <w:p w:rsidR="00B0375A" w:rsidRPr="00C701C7" w:rsidRDefault="00B0375A" w:rsidP="00AF0384">
      <w:pPr>
        <w:pStyle w:val="Paragraphedeliste"/>
        <w:numPr>
          <w:ilvl w:val="1"/>
          <w:numId w:val="15"/>
        </w:numPr>
        <w:autoSpaceDE w:val="0"/>
        <w:autoSpaceDN w:val="0"/>
        <w:adjustRightInd w:val="0"/>
        <w:spacing w:after="0" w:line="240" w:lineRule="auto"/>
        <w:jc w:val="both"/>
        <w:rPr>
          <w:rFonts w:ascii="Times New Roman" w:hAnsi="Times New Roman" w:cs="Verdana"/>
          <w:szCs w:val="18"/>
        </w:rPr>
      </w:pPr>
      <w:r w:rsidRPr="00C701C7">
        <w:rPr>
          <w:rFonts w:ascii="Times New Roman" w:hAnsi="Times New Roman" w:cs="Verdana"/>
          <w:szCs w:val="18"/>
        </w:rPr>
        <w:t>création d’un réseau de bourses méditerranéennes.</w:t>
      </w:r>
    </w:p>
    <w:p w:rsidR="00B0375A" w:rsidRPr="00C701C7" w:rsidRDefault="00B0375A" w:rsidP="00AF0384">
      <w:pPr>
        <w:pStyle w:val="En-tte"/>
        <w:tabs>
          <w:tab w:val="clear" w:pos="4536"/>
          <w:tab w:val="clear" w:pos="9072"/>
        </w:tabs>
        <w:spacing w:after="0" w:line="240" w:lineRule="auto"/>
        <w:jc w:val="both"/>
        <w:rPr>
          <w:rFonts w:ascii="Times New Roman" w:hAnsi="Times New Roman" w:cs="Verdana"/>
          <w:szCs w:val="18"/>
        </w:rPr>
      </w:pPr>
    </w:p>
    <w:p w:rsidR="00B0375A" w:rsidRPr="00C701C7" w:rsidRDefault="00B0375A" w:rsidP="00AF0384">
      <w:pPr>
        <w:pStyle w:val="Paragraphedeliste"/>
        <w:numPr>
          <w:ilvl w:val="0"/>
          <w:numId w:val="15"/>
        </w:numPr>
        <w:autoSpaceDE w:val="0"/>
        <w:autoSpaceDN w:val="0"/>
        <w:adjustRightInd w:val="0"/>
        <w:spacing w:after="0" w:line="240" w:lineRule="auto"/>
        <w:jc w:val="both"/>
        <w:rPr>
          <w:rFonts w:ascii="Times New Roman" w:hAnsi="Times New Roman" w:cs="Verdana"/>
          <w:szCs w:val="18"/>
        </w:rPr>
      </w:pPr>
      <w:r w:rsidRPr="00C701C7">
        <w:rPr>
          <w:rFonts w:ascii="Times New Roman" w:hAnsi="Times New Roman" w:cs="Verdana"/>
          <w:color w:val="000000"/>
          <w:szCs w:val="18"/>
        </w:rPr>
        <w:t>Atelier « Stabilité monétaire en Méditerranée » :</w:t>
      </w:r>
      <w:r w:rsidRPr="00C701C7">
        <w:rPr>
          <w:rFonts w:ascii="Times New Roman" w:hAnsi="Times New Roman" w:cs="Verdana"/>
          <w:szCs w:val="18"/>
        </w:rPr>
        <w:t xml:space="preserve"> </w:t>
      </w:r>
    </w:p>
    <w:p w:rsidR="00B0375A" w:rsidRPr="00C701C7" w:rsidRDefault="00B0375A" w:rsidP="00AF0384">
      <w:pPr>
        <w:pStyle w:val="Paragraphedeliste"/>
        <w:numPr>
          <w:ilvl w:val="1"/>
          <w:numId w:val="15"/>
        </w:numPr>
        <w:autoSpaceDE w:val="0"/>
        <w:autoSpaceDN w:val="0"/>
        <w:adjustRightInd w:val="0"/>
        <w:spacing w:after="0" w:line="240" w:lineRule="auto"/>
        <w:jc w:val="both"/>
        <w:rPr>
          <w:rFonts w:ascii="Times New Roman" w:hAnsi="Times New Roman" w:cs="Verdana"/>
          <w:szCs w:val="18"/>
        </w:rPr>
      </w:pPr>
      <w:r w:rsidRPr="00C701C7">
        <w:rPr>
          <w:rFonts w:ascii="Times New Roman" w:hAnsi="Times New Roman" w:cs="Verdana"/>
          <w:szCs w:val="18"/>
        </w:rPr>
        <w:t>l’arrimage régional à une seule monnaie, aussi souhaitable soit-il, n’est pas réalisable à court terme ;</w:t>
      </w:r>
    </w:p>
    <w:p w:rsidR="00B0375A" w:rsidRPr="00C701C7" w:rsidRDefault="00B0375A" w:rsidP="00AF0384">
      <w:pPr>
        <w:pStyle w:val="Paragraphedeliste"/>
        <w:numPr>
          <w:ilvl w:val="1"/>
          <w:numId w:val="15"/>
        </w:numPr>
        <w:autoSpaceDE w:val="0"/>
        <w:autoSpaceDN w:val="0"/>
        <w:adjustRightInd w:val="0"/>
        <w:spacing w:after="0" w:line="240" w:lineRule="auto"/>
        <w:jc w:val="both"/>
        <w:rPr>
          <w:rFonts w:ascii="Times New Roman" w:hAnsi="Times New Roman" w:cs="Verdana"/>
          <w:szCs w:val="18"/>
        </w:rPr>
      </w:pPr>
      <w:r w:rsidRPr="00C701C7">
        <w:rPr>
          <w:rFonts w:ascii="Times New Roman" w:hAnsi="Times New Roman" w:cs="Verdana"/>
          <w:szCs w:val="18"/>
        </w:rPr>
        <w:lastRenderedPageBreak/>
        <w:t xml:space="preserve">l’instauration d’une monnaie unique, même pour des ensembles </w:t>
      </w:r>
      <w:proofErr w:type="spellStart"/>
      <w:r w:rsidRPr="00C701C7">
        <w:rPr>
          <w:rFonts w:ascii="Times New Roman" w:hAnsi="Times New Roman" w:cs="Verdana"/>
          <w:szCs w:val="18"/>
        </w:rPr>
        <w:t>sous-régionaux</w:t>
      </w:r>
      <w:proofErr w:type="spellEnd"/>
      <w:r w:rsidRPr="00C701C7">
        <w:rPr>
          <w:rFonts w:ascii="Times New Roman" w:hAnsi="Times New Roman" w:cs="Verdana"/>
          <w:szCs w:val="18"/>
        </w:rPr>
        <w:t>, reste un objectif de long terme car il suppose l’acceptation de transferts de souveraineté et une nécessaire coordination des politiques budgétaires et fiscales.</w:t>
      </w:r>
    </w:p>
    <w:p w:rsidR="00B0375A" w:rsidRPr="00C701C7" w:rsidRDefault="00B0375A" w:rsidP="00AF0384">
      <w:pPr>
        <w:pStyle w:val="En-tte"/>
        <w:tabs>
          <w:tab w:val="clear" w:pos="4536"/>
          <w:tab w:val="clear" w:pos="9072"/>
        </w:tabs>
        <w:spacing w:after="0" w:line="240" w:lineRule="auto"/>
        <w:ind w:left="360"/>
        <w:jc w:val="both"/>
        <w:rPr>
          <w:rFonts w:ascii="Times New Roman" w:hAnsi="Times New Roman" w:cs="Verdana"/>
          <w:szCs w:val="18"/>
        </w:rPr>
      </w:pPr>
    </w:p>
    <w:p w:rsidR="00B0375A" w:rsidRPr="00C701C7" w:rsidRDefault="00B0375A" w:rsidP="00AF0384">
      <w:pPr>
        <w:pStyle w:val="Paragraphedeliste"/>
        <w:numPr>
          <w:ilvl w:val="0"/>
          <w:numId w:val="16"/>
        </w:numPr>
        <w:autoSpaceDE w:val="0"/>
        <w:autoSpaceDN w:val="0"/>
        <w:adjustRightInd w:val="0"/>
        <w:spacing w:after="0" w:line="240" w:lineRule="auto"/>
        <w:jc w:val="both"/>
        <w:rPr>
          <w:rFonts w:ascii="Times New Roman" w:hAnsi="Times New Roman" w:cs="Verdana"/>
          <w:color w:val="000000"/>
          <w:szCs w:val="18"/>
        </w:rPr>
      </w:pPr>
      <w:r w:rsidRPr="00C701C7">
        <w:rPr>
          <w:rFonts w:ascii="Times New Roman" w:hAnsi="Times New Roman" w:cs="Verdana"/>
          <w:color w:val="000000"/>
          <w:szCs w:val="18"/>
        </w:rPr>
        <w:t>Atelier « Fonds d'investissement</w:t>
      </w:r>
      <w:r w:rsidR="00746833">
        <w:rPr>
          <w:rFonts w:ascii="Times New Roman" w:hAnsi="Times New Roman" w:cs="Verdana"/>
          <w:color w:val="000000"/>
          <w:szCs w:val="18"/>
        </w:rPr>
        <w:fldChar w:fldCharType="begin"/>
      </w:r>
      <w:r w:rsidR="00692E2A">
        <w:instrText xml:space="preserve"> XE "</w:instrText>
      </w:r>
      <w:r w:rsidR="00692E2A" w:rsidRPr="00B67CE1">
        <w:rPr>
          <w:rFonts w:ascii="Times New Roman" w:hAnsi="Times New Roman" w:cs="Verdana"/>
          <w:szCs w:val="18"/>
        </w:rPr>
        <w:instrText>investissement</w:instrText>
      </w:r>
      <w:r w:rsidR="00692E2A">
        <w:instrText xml:space="preserve">" </w:instrText>
      </w:r>
      <w:r w:rsidR="00746833">
        <w:rPr>
          <w:rFonts w:ascii="Times New Roman" w:hAnsi="Times New Roman" w:cs="Verdana"/>
          <w:color w:val="000000"/>
          <w:szCs w:val="18"/>
        </w:rPr>
        <w:fldChar w:fldCharType="end"/>
      </w:r>
      <w:r w:rsidRPr="00C701C7">
        <w:rPr>
          <w:rFonts w:ascii="Times New Roman" w:hAnsi="Times New Roman" w:cs="Verdana"/>
          <w:color w:val="000000"/>
          <w:szCs w:val="18"/>
        </w:rPr>
        <w:t xml:space="preserve"> en Méditerranée » :</w:t>
      </w:r>
    </w:p>
    <w:p w:rsidR="00B0375A" w:rsidRPr="00C701C7" w:rsidRDefault="00B0375A" w:rsidP="00AF0384">
      <w:pPr>
        <w:pStyle w:val="Paragraphedeliste"/>
        <w:numPr>
          <w:ilvl w:val="1"/>
          <w:numId w:val="16"/>
        </w:numPr>
        <w:autoSpaceDE w:val="0"/>
        <w:autoSpaceDN w:val="0"/>
        <w:adjustRightInd w:val="0"/>
        <w:spacing w:after="0" w:line="240" w:lineRule="auto"/>
        <w:jc w:val="both"/>
        <w:rPr>
          <w:rFonts w:ascii="Times New Roman" w:hAnsi="Times New Roman" w:cs="Verdana"/>
          <w:color w:val="000000"/>
          <w:szCs w:val="18"/>
        </w:rPr>
      </w:pPr>
      <w:r w:rsidRPr="00C701C7">
        <w:rPr>
          <w:rFonts w:ascii="Times New Roman" w:hAnsi="Times New Roman" w:cs="Verdana"/>
          <w:color w:val="000000"/>
          <w:szCs w:val="18"/>
        </w:rPr>
        <w:t>e</w:t>
      </w:r>
      <w:r w:rsidRPr="00C701C7">
        <w:rPr>
          <w:rFonts w:ascii="Times New Roman" w:hAnsi="Times New Roman" w:cs="Verdana"/>
          <w:szCs w:val="18"/>
        </w:rPr>
        <w:t xml:space="preserve">n dehors d’un nombre réduit de grandes entreprises qui réalisent l'essentiel des investissements (mais ne créent pas suffisamment d'emplois), une myriade d’entreprises informelles et/ou très petites échappent au </w:t>
      </w:r>
      <w:proofErr w:type="spellStart"/>
      <w:r w:rsidRPr="00C701C7">
        <w:rPr>
          <w:rFonts w:ascii="Times New Roman" w:hAnsi="Times New Roman" w:cs="Verdana"/>
          <w:szCs w:val="18"/>
        </w:rPr>
        <w:t>private</w:t>
      </w:r>
      <w:proofErr w:type="spellEnd"/>
      <w:r w:rsidRPr="00C701C7">
        <w:rPr>
          <w:rFonts w:ascii="Times New Roman" w:hAnsi="Times New Roman" w:cs="Verdana"/>
          <w:szCs w:val="18"/>
        </w:rPr>
        <w:t xml:space="preserve"> </w:t>
      </w:r>
      <w:proofErr w:type="spellStart"/>
      <w:r w:rsidRPr="00C701C7">
        <w:rPr>
          <w:rFonts w:ascii="Times New Roman" w:hAnsi="Times New Roman" w:cs="Verdana"/>
          <w:szCs w:val="18"/>
        </w:rPr>
        <w:t>equity</w:t>
      </w:r>
      <w:proofErr w:type="spellEnd"/>
      <w:r w:rsidRPr="00C701C7">
        <w:rPr>
          <w:rFonts w:ascii="Times New Roman" w:hAnsi="Times New Roman" w:cs="Verdana"/>
          <w:szCs w:val="18"/>
        </w:rPr>
        <w:t xml:space="preserve"> et relèvent de modes de financement à inventer car elles créeraient beaucoup d’emplois ; </w:t>
      </w:r>
    </w:p>
    <w:p w:rsidR="00B0375A" w:rsidRPr="00C701C7" w:rsidRDefault="00B0375A" w:rsidP="00AF0384">
      <w:pPr>
        <w:pStyle w:val="Paragraphedeliste"/>
        <w:numPr>
          <w:ilvl w:val="1"/>
          <w:numId w:val="16"/>
        </w:numPr>
        <w:autoSpaceDE w:val="0"/>
        <w:autoSpaceDN w:val="0"/>
        <w:adjustRightInd w:val="0"/>
        <w:spacing w:after="0" w:line="240" w:lineRule="auto"/>
        <w:jc w:val="both"/>
        <w:rPr>
          <w:rFonts w:ascii="Times New Roman" w:hAnsi="Times New Roman" w:cs="Verdana"/>
          <w:color w:val="000000"/>
          <w:szCs w:val="18"/>
        </w:rPr>
      </w:pPr>
      <w:r w:rsidRPr="00C701C7">
        <w:rPr>
          <w:rFonts w:ascii="Times New Roman" w:hAnsi="Times New Roman" w:cs="Verdana"/>
          <w:szCs w:val="18"/>
        </w:rPr>
        <w:t>entre ces deux types d’entreprise, le capital-investissement</w:t>
      </w:r>
      <w:r w:rsidR="00746833">
        <w:rPr>
          <w:rFonts w:ascii="Times New Roman" w:hAnsi="Times New Roman" w:cs="Verdana"/>
          <w:szCs w:val="18"/>
        </w:rPr>
        <w:fldChar w:fldCharType="begin"/>
      </w:r>
      <w:r w:rsidR="00692E2A">
        <w:instrText xml:space="preserve"> XE "</w:instrText>
      </w:r>
      <w:r w:rsidR="00692E2A" w:rsidRPr="00B67CE1">
        <w:rPr>
          <w:rFonts w:ascii="Times New Roman" w:hAnsi="Times New Roman" w:cs="Verdana"/>
          <w:szCs w:val="18"/>
        </w:rPr>
        <w:instrText>investissement</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pourrait avoir un rôle majeur, et est d’ailleurs en pleine croissance au Sud ; mais il</w:t>
      </w:r>
      <w:r w:rsidRPr="00C701C7">
        <w:rPr>
          <w:rFonts w:ascii="Times New Roman" w:hAnsi="Times New Roman" w:cs="Verdana"/>
          <w:i/>
          <w:iCs/>
          <w:szCs w:val="18"/>
        </w:rPr>
        <w:t xml:space="preserve"> </w:t>
      </w:r>
      <w:r w:rsidRPr="00C701C7">
        <w:rPr>
          <w:rFonts w:ascii="Times New Roman" w:hAnsi="Times New Roman" w:cs="Verdana"/>
          <w:szCs w:val="18"/>
        </w:rPr>
        <w:t xml:space="preserve">y reste toutefois controversé en raison de la confusion entre plusieurs métiers (capital-développement, LBO, </w:t>
      </w:r>
      <w:proofErr w:type="spellStart"/>
      <w:r w:rsidRPr="00C701C7">
        <w:rPr>
          <w:rFonts w:ascii="Times New Roman" w:hAnsi="Times New Roman" w:cs="Verdana"/>
          <w:szCs w:val="18"/>
        </w:rPr>
        <w:t>Hedge</w:t>
      </w:r>
      <w:proofErr w:type="spellEnd"/>
      <w:r w:rsidRPr="00C701C7">
        <w:rPr>
          <w:rFonts w:ascii="Times New Roman" w:hAnsi="Times New Roman" w:cs="Verdana"/>
          <w:szCs w:val="18"/>
        </w:rPr>
        <w:t xml:space="preserve"> </w:t>
      </w:r>
      <w:proofErr w:type="spellStart"/>
      <w:r w:rsidRPr="00C701C7">
        <w:rPr>
          <w:rFonts w:ascii="Times New Roman" w:hAnsi="Times New Roman" w:cs="Verdana"/>
          <w:szCs w:val="18"/>
        </w:rPr>
        <w:t>funds</w:t>
      </w:r>
      <w:proofErr w:type="spellEnd"/>
      <w:r w:rsidRPr="00C701C7">
        <w:rPr>
          <w:rFonts w:ascii="Times New Roman" w:hAnsi="Times New Roman" w:cs="Verdana"/>
          <w:szCs w:val="18"/>
        </w:rPr>
        <w:t>…). Par ailleurs il a beaucoup collecté dans la période récente mais insuffisamment investi (20% des fonds souscrits) ;</w:t>
      </w:r>
    </w:p>
    <w:p w:rsidR="00B0375A" w:rsidRPr="00C701C7" w:rsidRDefault="00B0375A" w:rsidP="00AF0384">
      <w:pPr>
        <w:pStyle w:val="Paragraphedeliste"/>
        <w:numPr>
          <w:ilvl w:val="1"/>
          <w:numId w:val="16"/>
        </w:numPr>
        <w:autoSpaceDE w:val="0"/>
        <w:autoSpaceDN w:val="0"/>
        <w:adjustRightInd w:val="0"/>
        <w:spacing w:after="0" w:line="240" w:lineRule="auto"/>
        <w:jc w:val="both"/>
        <w:rPr>
          <w:rFonts w:ascii="Times New Roman" w:hAnsi="Times New Roman" w:cs="Verdana"/>
          <w:color w:val="000000"/>
          <w:szCs w:val="18"/>
        </w:rPr>
      </w:pPr>
      <w:r w:rsidRPr="00C701C7">
        <w:rPr>
          <w:rFonts w:ascii="Times New Roman" w:hAnsi="Times New Roman" w:cs="Verdana"/>
          <w:color w:val="000000"/>
          <w:szCs w:val="18"/>
        </w:rPr>
        <w:t>nécessité de diversifier l</w:t>
      </w:r>
      <w:r w:rsidRPr="00C701C7">
        <w:rPr>
          <w:rFonts w:ascii="Times New Roman" w:hAnsi="Times New Roman" w:cs="Verdana"/>
          <w:szCs w:val="18"/>
        </w:rPr>
        <w:t>es ressources (souscripteurs privés) car jusqu'à présent, sans les grandes institutions financières publiques internationales (BEI, IFC, AFD-</w:t>
      </w:r>
      <w:proofErr w:type="spellStart"/>
      <w:r w:rsidRPr="00C701C7">
        <w:rPr>
          <w:rFonts w:ascii="Times New Roman" w:hAnsi="Times New Roman" w:cs="Verdana"/>
          <w:szCs w:val="18"/>
        </w:rPr>
        <w:t>Proparco</w:t>
      </w:r>
      <w:proofErr w:type="spellEnd"/>
      <w:r w:rsidRPr="00C701C7">
        <w:rPr>
          <w:rFonts w:ascii="Times New Roman" w:hAnsi="Times New Roman" w:cs="Verdana"/>
          <w:szCs w:val="18"/>
        </w:rPr>
        <w:t xml:space="preserve"> etc.) très peu de fonds auraient pu démarrer ;</w:t>
      </w:r>
    </w:p>
    <w:p w:rsidR="00B0375A" w:rsidRPr="00C701C7" w:rsidRDefault="00B0375A" w:rsidP="00AF0384">
      <w:pPr>
        <w:pStyle w:val="Paragraphedeliste"/>
        <w:numPr>
          <w:ilvl w:val="1"/>
          <w:numId w:val="16"/>
        </w:numPr>
        <w:autoSpaceDE w:val="0"/>
        <w:autoSpaceDN w:val="0"/>
        <w:adjustRightInd w:val="0"/>
        <w:spacing w:after="0" w:line="240" w:lineRule="auto"/>
        <w:jc w:val="both"/>
        <w:rPr>
          <w:rFonts w:ascii="Times New Roman" w:hAnsi="Times New Roman" w:cs="Verdana"/>
          <w:color w:val="000000"/>
          <w:szCs w:val="18"/>
        </w:rPr>
      </w:pPr>
      <w:r w:rsidRPr="00C701C7">
        <w:rPr>
          <w:rFonts w:ascii="Times New Roman" w:hAnsi="Times New Roman" w:cs="Verdana"/>
          <w:szCs w:val="18"/>
        </w:rPr>
        <w:t>poursuivre l’amélioration de la qualité des gérants ;</w:t>
      </w:r>
    </w:p>
    <w:p w:rsidR="00B0375A" w:rsidRPr="00C701C7" w:rsidRDefault="00B0375A" w:rsidP="00AF0384">
      <w:pPr>
        <w:pStyle w:val="Paragraphedeliste"/>
        <w:numPr>
          <w:ilvl w:val="1"/>
          <w:numId w:val="16"/>
        </w:numPr>
        <w:autoSpaceDE w:val="0"/>
        <w:autoSpaceDN w:val="0"/>
        <w:adjustRightInd w:val="0"/>
        <w:spacing w:after="0" w:line="240" w:lineRule="auto"/>
        <w:jc w:val="both"/>
        <w:rPr>
          <w:rFonts w:ascii="Times New Roman" w:hAnsi="Times New Roman" w:cs="Verdana"/>
          <w:color w:val="000000"/>
          <w:szCs w:val="18"/>
        </w:rPr>
      </w:pPr>
      <w:r w:rsidRPr="00C701C7">
        <w:rPr>
          <w:rFonts w:ascii="Times New Roman" w:hAnsi="Times New Roman" w:cs="Verdana"/>
          <w:szCs w:val="18"/>
        </w:rPr>
        <w:t>nécessité d’une séparation nette d’avec les activités bancaires classiques (prêt, gestion de trésorerie) afin d’éviter les conflits d'intérêt et le mélange des genres ;</w:t>
      </w:r>
    </w:p>
    <w:p w:rsidR="00B0375A" w:rsidRPr="00C701C7" w:rsidRDefault="00B0375A" w:rsidP="00AF0384">
      <w:pPr>
        <w:pStyle w:val="Paragraphedeliste"/>
        <w:numPr>
          <w:ilvl w:val="1"/>
          <w:numId w:val="16"/>
        </w:numPr>
        <w:autoSpaceDE w:val="0"/>
        <w:autoSpaceDN w:val="0"/>
        <w:adjustRightInd w:val="0"/>
        <w:spacing w:after="0" w:line="240" w:lineRule="auto"/>
        <w:jc w:val="both"/>
        <w:rPr>
          <w:rFonts w:ascii="Times New Roman" w:hAnsi="Times New Roman" w:cs="Verdana"/>
          <w:color w:val="000000"/>
          <w:szCs w:val="18"/>
        </w:rPr>
      </w:pPr>
      <w:r w:rsidRPr="00C701C7">
        <w:rPr>
          <w:rFonts w:ascii="Times New Roman" w:hAnsi="Times New Roman" w:cs="Verdana"/>
          <w:szCs w:val="18"/>
        </w:rPr>
        <w:t xml:space="preserve">nécessité d’une présence locale, pays par pays. En revanche des forums régionaux de professionnels sont très utiles pour les échanges d’expériences. Les expériences du Nord pourraient inspirer les gouvernements du Sud parfois enclins à considérer le </w:t>
      </w:r>
      <w:proofErr w:type="spellStart"/>
      <w:r w:rsidRPr="00C701C7">
        <w:rPr>
          <w:rFonts w:ascii="Times New Roman" w:hAnsi="Times New Roman" w:cs="Verdana"/>
          <w:szCs w:val="18"/>
        </w:rPr>
        <w:t>private</w:t>
      </w:r>
      <w:proofErr w:type="spellEnd"/>
      <w:r w:rsidRPr="00C701C7">
        <w:rPr>
          <w:rFonts w:ascii="Times New Roman" w:hAnsi="Times New Roman" w:cs="Verdana"/>
          <w:szCs w:val="18"/>
        </w:rPr>
        <w:t xml:space="preserve"> </w:t>
      </w:r>
      <w:proofErr w:type="spellStart"/>
      <w:r w:rsidRPr="00C701C7">
        <w:rPr>
          <w:rFonts w:ascii="Times New Roman" w:hAnsi="Times New Roman" w:cs="Verdana"/>
          <w:szCs w:val="18"/>
        </w:rPr>
        <w:t>equity</w:t>
      </w:r>
      <w:proofErr w:type="spellEnd"/>
      <w:r w:rsidRPr="00C701C7">
        <w:rPr>
          <w:rFonts w:ascii="Times New Roman" w:hAnsi="Times New Roman" w:cs="Verdana"/>
          <w:szCs w:val="18"/>
        </w:rPr>
        <w:t xml:space="preserve"> comme une activité rémunératrice à taxer ou à contrôler. </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pStyle w:val="Paragraphedeliste"/>
        <w:numPr>
          <w:ilvl w:val="0"/>
          <w:numId w:val="16"/>
        </w:numPr>
        <w:spacing w:after="0" w:line="240" w:lineRule="auto"/>
        <w:jc w:val="both"/>
        <w:rPr>
          <w:rFonts w:ascii="Times New Roman" w:hAnsi="Times New Roman" w:cs="Verdana"/>
          <w:szCs w:val="18"/>
          <w:lang w:val="fr-BE"/>
        </w:rPr>
      </w:pPr>
      <w:r w:rsidRPr="00C701C7">
        <w:rPr>
          <w:rFonts w:ascii="Times New Roman" w:hAnsi="Times New Roman" w:cs="Verdana"/>
          <w:szCs w:val="18"/>
          <w:lang w:val="fr-BE"/>
        </w:rPr>
        <w:t>Atelier « Sécurisation des investissements et garanties des exportations » :</w:t>
      </w:r>
    </w:p>
    <w:p w:rsidR="00B0375A" w:rsidRPr="00C701C7" w:rsidRDefault="00B0375A" w:rsidP="00AF0384">
      <w:pPr>
        <w:pStyle w:val="Paragraphedeliste"/>
        <w:numPr>
          <w:ilvl w:val="1"/>
          <w:numId w:val="16"/>
        </w:numPr>
        <w:spacing w:after="0" w:line="240" w:lineRule="auto"/>
        <w:jc w:val="both"/>
        <w:rPr>
          <w:rFonts w:ascii="Times New Roman" w:hAnsi="Times New Roman" w:cs="Verdana"/>
          <w:szCs w:val="18"/>
          <w:lang w:val="fr-BE"/>
        </w:rPr>
      </w:pPr>
      <w:r w:rsidRPr="00C701C7">
        <w:rPr>
          <w:rFonts w:ascii="Times New Roman" w:hAnsi="Times New Roman" w:cs="Verdana"/>
          <w:i/>
          <w:iCs/>
          <w:szCs w:val="18"/>
          <w:lang w:val="fr-BE"/>
        </w:rPr>
        <w:t>Assurance export</w:t>
      </w:r>
      <w:r w:rsidRPr="00C701C7">
        <w:rPr>
          <w:rFonts w:ascii="Times New Roman" w:hAnsi="Times New Roman" w:cs="Verdana"/>
          <w:szCs w:val="18"/>
          <w:lang w:val="fr-BE"/>
        </w:rPr>
        <w:t xml:space="preserve"> : besoin d’une coordination régionale. Il y a au Sud comme au Nord des dispositifs matures mais encore très centrés sur le risque politique ou de </w:t>
      </w:r>
      <w:r w:rsidR="00330181" w:rsidRPr="00C701C7">
        <w:rPr>
          <w:rFonts w:ascii="Times New Roman" w:hAnsi="Times New Roman" w:cs="Verdana"/>
          <w:szCs w:val="18"/>
          <w:lang w:val="fr-BE"/>
        </w:rPr>
        <w:t>non-paiement</w:t>
      </w:r>
      <w:r w:rsidRPr="00C701C7">
        <w:rPr>
          <w:rFonts w:ascii="Times New Roman" w:hAnsi="Times New Roman" w:cs="Verdana"/>
          <w:szCs w:val="18"/>
          <w:lang w:val="fr-BE"/>
        </w:rPr>
        <w:t xml:space="preserve"> des exportations, et qui ne soutiennent pas assez les exportations Sud-Sud. Mutualiser les sources d'information sur les risques et encourager la pratique des coassurances par exemple entre assureurs du Maghreb ;</w:t>
      </w:r>
    </w:p>
    <w:p w:rsidR="00B0375A" w:rsidRPr="00C701C7" w:rsidRDefault="00B0375A" w:rsidP="00AF0384">
      <w:pPr>
        <w:pStyle w:val="Paragraphedeliste"/>
        <w:numPr>
          <w:ilvl w:val="1"/>
          <w:numId w:val="16"/>
        </w:numPr>
        <w:spacing w:after="0" w:line="240" w:lineRule="auto"/>
        <w:jc w:val="both"/>
        <w:rPr>
          <w:rFonts w:ascii="Times New Roman" w:hAnsi="Times New Roman" w:cs="Verdana"/>
          <w:szCs w:val="18"/>
          <w:lang w:val="fr-BE"/>
        </w:rPr>
      </w:pPr>
      <w:r w:rsidRPr="00C701C7">
        <w:rPr>
          <w:rFonts w:ascii="Times New Roman" w:hAnsi="Times New Roman" w:cs="Verdana"/>
          <w:i/>
          <w:iCs/>
          <w:szCs w:val="18"/>
          <w:lang w:val="fr-BE"/>
        </w:rPr>
        <w:t>Sécurisation des grands investissements</w:t>
      </w:r>
      <w:r w:rsidRPr="00C701C7">
        <w:rPr>
          <w:rFonts w:ascii="Times New Roman" w:hAnsi="Times New Roman" w:cs="Verdana"/>
          <w:szCs w:val="18"/>
          <w:lang w:val="fr-BE"/>
        </w:rPr>
        <w:t> : confirmation de l’intérêt pour les propositions évoquées supra sur la garantie des investissements ;</w:t>
      </w:r>
    </w:p>
    <w:p w:rsidR="00B0375A" w:rsidRPr="00C701C7" w:rsidRDefault="00B0375A" w:rsidP="00AF0384">
      <w:pPr>
        <w:pStyle w:val="Paragraphedeliste"/>
        <w:numPr>
          <w:ilvl w:val="1"/>
          <w:numId w:val="16"/>
        </w:numPr>
        <w:spacing w:after="0" w:line="240" w:lineRule="auto"/>
        <w:jc w:val="both"/>
        <w:rPr>
          <w:rFonts w:ascii="Times New Roman" w:hAnsi="Times New Roman" w:cs="Verdana"/>
          <w:szCs w:val="18"/>
          <w:lang w:val="fr-BE"/>
        </w:rPr>
      </w:pPr>
      <w:r w:rsidRPr="00C701C7">
        <w:rPr>
          <w:rFonts w:ascii="Times New Roman" w:hAnsi="Times New Roman" w:cs="Verdana"/>
          <w:i/>
          <w:iCs/>
          <w:szCs w:val="18"/>
          <w:lang w:val="fr-BE"/>
        </w:rPr>
        <w:t>Cour régionale d’arbitrage</w:t>
      </w:r>
      <w:r w:rsidRPr="00C701C7">
        <w:rPr>
          <w:rFonts w:ascii="Times New Roman" w:hAnsi="Times New Roman" w:cs="Verdana"/>
          <w:szCs w:val="18"/>
          <w:lang w:val="fr-BE"/>
        </w:rPr>
        <w:t xml:space="preserve">, et respect régional des sentences. </w:t>
      </w:r>
    </w:p>
    <w:p w:rsidR="00B0375A" w:rsidRPr="00C701C7" w:rsidRDefault="00B0375A" w:rsidP="00AF0384">
      <w:pPr>
        <w:spacing w:after="0" w:line="240" w:lineRule="auto"/>
        <w:jc w:val="both"/>
        <w:rPr>
          <w:rFonts w:ascii="Times New Roman" w:hAnsi="Times New Roman" w:cs="Verdana"/>
          <w:b/>
          <w:bCs/>
          <w:szCs w:val="18"/>
          <w:lang w:val="fr-BE"/>
        </w:rPr>
      </w:pPr>
    </w:p>
    <w:p w:rsidR="00B0375A" w:rsidRPr="00C701C7" w:rsidRDefault="00B0375A" w:rsidP="00AF0384">
      <w:pPr>
        <w:pStyle w:val="Paragraphedeliste"/>
        <w:numPr>
          <w:ilvl w:val="0"/>
          <w:numId w:val="16"/>
        </w:numPr>
        <w:spacing w:after="0" w:line="240" w:lineRule="auto"/>
        <w:jc w:val="both"/>
        <w:rPr>
          <w:rFonts w:ascii="Times New Roman" w:hAnsi="Times New Roman" w:cs="Verdana"/>
          <w:szCs w:val="18"/>
        </w:rPr>
      </w:pPr>
      <w:r w:rsidRPr="00C701C7">
        <w:rPr>
          <w:rFonts w:ascii="Times New Roman" w:hAnsi="Times New Roman" w:cs="Verdana"/>
          <w:szCs w:val="18"/>
        </w:rPr>
        <w:t>Atelier « Coordination euro-méditerranéenne » :</w:t>
      </w:r>
    </w:p>
    <w:p w:rsidR="00B0375A" w:rsidRPr="00C701C7" w:rsidRDefault="00B0375A" w:rsidP="00AF0384">
      <w:pPr>
        <w:pStyle w:val="Paragraphedeliste"/>
        <w:numPr>
          <w:ilvl w:val="1"/>
          <w:numId w:val="16"/>
        </w:numPr>
        <w:spacing w:after="0" w:line="240" w:lineRule="auto"/>
        <w:jc w:val="both"/>
        <w:rPr>
          <w:rFonts w:ascii="Times New Roman" w:hAnsi="Times New Roman" w:cs="Verdana"/>
          <w:szCs w:val="18"/>
        </w:rPr>
      </w:pPr>
      <w:r w:rsidRPr="00C701C7">
        <w:rPr>
          <w:rFonts w:ascii="Times New Roman" w:hAnsi="Times New Roman" w:cs="Verdana"/>
          <w:szCs w:val="18"/>
        </w:rPr>
        <w:t>l’UpM</w:t>
      </w:r>
      <w:r w:rsidR="00746833">
        <w:rPr>
          <w:rFonts w:ascii="Times New Roman" w:hAnsi="Times New Roman" w:cs="Verdana"/>
          <w:szCs w:val="18"/>
        </w:rPr>
        <w:fldChar w:fldCharType="begin"/>
      </w:r>
      <w:r w:rsidR="00C77223">
        <w:instrText xml:space="preserve"> XE "</w:instrText>
      </w:r>
      <w:r w:rsidR="00C77223" w:rsidRPr="00393B1E">
        <w:rPr>
          <w:rFonts w:ascii="Times New Roman" w:hAnsi="Times New Roman" w:cs="Verdana"/>
          <w:szCs w:val="18"/>
        </w:rPr>
        <w:instrText>UpM</w:instrText>
      </w:r>
      <w:r w:rsidR="00C77223">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apporte la coordination </w:t>
      </w:r>
      <w:r w:rsidRPr="00C701C7">
        <w:rPr>
          <w:rFonts w:ascii="Times New Roman" w:hAnsi="Times New Roman" w:cs="Verdana"/>
          <w:i/>
          <w:iCs/>
          <w:szCs w:val="18"/>
        </w:rPr>
        <w:t>top down</w:t>
      </w:r>
      <w:r w:rsidRPr="00C701C7">
        <w:rPr>
          <w:rFonts w:ascii="Times New Roman" w:hAnsi="Times New Roman" w:cs="Verdana"/>
          <w:szCs w:val="18"/>
        </w:rPr>
        <w:t xml:space="preserve"> d’une multitude d’acteurs aux intérêts parfois divergents. Mais les projets en Méditerranée ont également besoin d’une approche </w:t>
      </w:r>
      <w:proofErr w:type="spellStart"/>
      <w:r w:rsidRPr="00C701C7">
        <w:rPr>
          <w:rFonts w:ascii="Times New Roman" w:hAnsi="Times New Roman" w:cs="Verdana"/>
          <w:i/>
          <w:iCs/>
          <w:szCs w:val="18"/>
        </w:rPr>
        <w:t>bottom</w:t>
      </w:r>
      <w:proofErr w:type="spellEnd"/>
      <w:r w:rsidRPr="00C701C7">
        <w:rPr>
          <w:rFonts w:ascii="Times New Roman" w:hAnsi="Times New Roman" w:cs="Verdana"/>
          <w:i/>
          <w:iCs/>
          <w:szCs w:val="18"/>
        </w:rPr>
        <w:t xml:space="preserve"> up</w:t>
      </w:r>
      <w:r w:rsidRPr="00C701C7">
        <w:rPr>
          <w:rFonts w:ascii="Times New Roman" w:hAnsi="Times New Roman" w:cs="Verdana"/>
          <w:szCs w:val="18"/>
        </w:rPr>
        <w:t xml:space="preserve"> impliquant les acteurs du terrain ;</w:t>
      </w:r>
    </w:p>
    <w:p w:rsidR="00B0375A" w:rsidRPr="00C701C7" w:rsidRDefault="00B0375A" w:rsidP="00AF0384">
      <w:pPr>
        <w:pStyle w:val="Paragraphedeliste"/>
        <w:numPr>
          <w:ilvl w:val="1"/>
          <w:numId w:val="16"/>
        </w:numPr>
        <w:spacing w:after="0" w:line="240" w:lineRule="auto"/>
        <w:jc w:val="both"/>
        <w:rPr>
          <w:rFonts w:ascii="Times New Roman" w:hAnsi="Times New Roman" w:cs="Verdana"/>
          <w:szCs w:val="18"/>
        </w:rPr>
      </w:pPr>
      <w:r w:rsidRPr="00C701C7">
        <w:rPr>
          <w:rFonts w:ascii="Times New Roman" w:hAnsi="Times New Roman" w:cs="Verdana"/>
          <w:szCs w:val="18"/>
        </w:rPr>
        <w:t>priorités sectorielles : les projets retenus au sommet « UpM</w:t>
      </w:r>
      <w:r w:rsidR="00746833">
        <w:rPr>
          <w:rFonts w:ascii="Times New Roman" w:hAnsi="Times New Roman" w:cs="Verdana"/>
          <w:szCs w:val="18"/>
        </w:rPr>
        <w:fldChar w:fldCharType="begin"/>
      </w:r>
      <w:r w:rsidR="00C77223">
        <w:instrText xml:space="preserve"> XE "</w:instrText>
      </w:r>
      <w:r w:rsidR="00C77223" w:rsidRPr="00393B1E">
        <w:rPr>
          <w:rFonts w:ascii="Times New Roman" w:hAnsi="Times New Roman" w:cs="Verdana"/>
          <w:szCs w:val="18"/>
        </w:rPr>
        <w:instrText>UpM</w:instrText>
      </w:r>
      <w:r w:rsidR="00C77223">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 de Paris doivent être réexaminés pour mieux y intégrer les priorités des pays de la rive sud ;</w:t>
      </w:r>
    </w:p>
    <w:p w:rsidR="00B0375A" w:rsidRPr="00C701C7" w:rsidRDefault="00B0375A" w:rsidP="00AF0384">
      <w:pPr>
        <w:pStyle w:val="Paragraphedeliste"/>
        <w:numPr>
          <w:ilvl w:val="1"/>
          <w:numId w:val="16"/>
        </w:numPr>
        <w:spacing w:after="0" w:line="240" w:lineRule="auto"/>
        <w:jc w:val="both"/>
        <w:rPr>
          <w:rFonts w:ascii="Times New Roman" w:hAnsi="Times New Roman" w:cs="Verdana"/>
          <w:szCs w:val="18"/>
        </w:rPr>
      </w:pPr>
      <w:r w:rsidRPr="00C701C7">
        <w:rPr>
          <w:rFonts w:ascii="Times New Roman" w:hAnsi="Times New Roman" w:cs="Verdana"/>
          <w:szCs w:val="18"/>
        </w:rPr>
        <w:t>un fonds commun d’investissement</w:t>
      </w:r>
      <w:r w:rsidR="00746833">
        <w:rPr>
          <w:rFonts w:ascii="Times New Roman" w:hAnsi="Times New Roman" w:cs="Verdana"/>
          <w:szCs w:val="18"/>
        </w:rPr>
        <w:fldChar w:fldCharType="begin"/>
      </w:r>
      <w:r w:rsidR="00692E2A">
        <w:instrText xml:space="preserve"> XE "</w:instrText>
      </w:r>
      <w:r w:rsidR="00692E2A" w:rsidRPr="00B67CE1">
        <w:rPr>
          <w:rFonts w:ascii="Times New Roman" w:hAnsi="Times New Roman" w:cs="Verdana"/>
          <w:szCs w:val="18"/>
        </w:rPr>
        <w:instrText>investissement</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pour dépasser les visions fragmentaires et conservatrices actuelles des financements existants ; ce fonds interviendrait soit indirectement en renforcement</w:t>
      </w:r>
      <w:r w:rsidR="000E18E1">
        <w:rPr>
          <w:rFonts w:ascii="Times New Roman" w:hAnsi="Times New Roman" w:cs="Verdana"/>
          <w:szCs w:val="18"/>
        </w:rPr>
        <w:t xml:space="preserve"> </w:t>
      </w:r>
      <w:r w:rsidRPr="00C701C7">
        <w:rPr>
          <w:rFonts w:ascii="Times New Roman" w:hAnsi="Times New Roman" w:cs="Verdana"/>
          <w:szCs w:val="18"/>
        </w:rPr>
        <w:t>des fonds locaux, soit directement dans les projets.</w:t>
      </w:r>
      <w:r w:rsidRPr="00C701C7">
        <w:rPr>
          <w:rFonts w:ascii="Times New Roman" w:hAnsi="Times New Roman" w:cs="Verdana"/>
          <w:b/>
          <w:bCs/>
          <w:szCs w:val="18"/>
        </w:rPr>
        <w:t xml:space="preserve"> </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u w:val="single"/>
        </w:rPr>
      </w:pPr>
      <w:r w:rsidRPr="00C701C7">
        <w:rPr>
          <w:rFonts w:ascii="Times New Roman" w:hAnsi="Times New Roman" w:cs="Verdana"/>
          <w:szCs w:val="18"/>
          <w:u w:val="single"/>
        </w:rPr>
        <w:t xml:space="preserve">Harmoniser le cadre réglementaire pour développer les </w:t>
      </w:r>
      <w:r w:rsidR="007D4B9C">
        <w:rPr>
          <w:rFonts w:ascii="Times New Roman" w:hAnsi="Times New Roman" w:cs="Verdana"/>
          <w:szCs w:val="18"/>
          <w:u w:val="single"/>
        </w:rPr>
        <w:t>p</w:t>
      </w:r>
      <w:r w:rsidRPr="00C701C7">
        <w:rPr>
          <w:rFonts w:ascii="Times New Roman" w:hAnsi="Times New Roman" w:cs="Verdana"/>
          <w:szCs w:val="18"/>
          <w:u w:val="single"/>
        </w:rPr>
        <w:t xml:space="preserve">artenariats </w:t>
      </w:r>
      <w:r w:rsidR="007D4B9C">
        <w:rPr>
          <w:rFonts w:ascii="Times New Roman" w:hAnsi="Times New Roman" w:cs="Verdana"/>
          <w:szCs w:val="18"/>
          <w:u w:val="single"/>
        </w:rPr>
        <w:t>p</w:t>
      </w:r>
      <w:r w:rsidRPr="00C701C7">
        <w:rPr>
          <w:rFonts w:ascii="Times New Roman" w:hAnsi="Times New Roman" w:cs="Verdana"/>
          <w:szCs w:val="18"/>
          <w:u w:val="single"/>
        </w:rPr>
        <w:t xml:space="preserve">ublic </w:t>
      </w:r>
      <w:r w:rsidR="007D4B9C">
        <w:rPr>
          <w:rFonts w:ascii="Times New Roman" w:hAnsi="Times New Roman" w:cs="Verdana"/>
          <w:szCs w:val="18"/>
          <w:u w:val="single"/>
        </w:rPr>
        <w:t>p</w:t>
      </w:r>
      <w:r w:rsidRPr="00C701C7">
        <w:rPr>
          <w:rFonts w:ascii="Times New Roman" w:hAnsi="Times New Roman" w:cs="Verdana"/>
          <w:szCs w:val="18"/>
          <w:u w:val="single"/>
        </w:rPr>
        <w:t>rivé</w:t>
      </w:r>
      <w:r w:rsidRPr="00C701C7">
        <w:rPr>
          <w:rFonts w:ascii="Times New Roman" w:hAnsi="Times New Roman" w:cs="Verdana"/>
          <w:szCs w:val="18"/>
        </w:rPr>
        <w:t xml:space="preserve"> (rapport 2011)</w:t>
      </w:r>
    </w:p>
    <w:p w:rsidR="00B0375A" w:rsidRPr="00C701C7" w:rsidRDefault="00B0375A" w:rsidP="00AF0384">
      <w:pPr>
        <w:pStyle w:val="Paragraphedeliste"/>
        <w:spacing w:after="0" w:line="240" w:lineRule="auto"/>
        <w:jc w:val="both"/>
        <w:rPr>
          <w:rFonts w:ascii="Times New Roman" w:hAnsi="Times New Roman" w:cs="Verdana"/>
          <w:szCs w:val="18"/>
        </w:rPr>
      </w:pPr>
    </w:p>
    <w:p w:rsidR="00B0375A" w:rsidRPr="00C701C7" w:rsidRDefault="00B0375A" w:rsidP="00AF0384">
      <w:pPr>
        <w:pStyle w:val="Paragraphedeliste"/>
        <w:numPr>
          <w:ilvl w:val="0"/>
          <w:numId w:val="17"/>
        </w:numPr>
        <w:spacing w:after="0" w:line="240" w:lineRule="auto"/>
        <w:jc w:val="both"/>
        <w:rPr>
          <w:rFonts w:ascii="Times New Roman" w:hAnsi="Times New Roman" w:cs="Verdana"/>
          <w:szCs w:val="18"/>
        </w:rPr>
      </w:pPr>
      <w:r w:rsidRPr="00C701C7">
        <w:rPr>
          <w:rFonts w:ascii="Times New Roman" w:hAnsi="Times New Roman" w:cs="Verdana"/>
          <w:szCs w:val="18"/>
        </w:rPr>
        <w:t>A l’heure où les budgets publics des Psem sont contraints par la crise, le recours par différents gouvernements aux partenariats public-privé est indispensable</w:t>
      </w:r>
      <w:r w:rsidR="00003B08">
        <w:rPr>
          <w:rFonts w:ascii="Times New Roman" w:hAnsi="Times New Roman" w:cs="Verdana"/>
          <w:szCs w:val="18"/>
        </w:rPr>
        <w:t> ;</w:t>
      </w:r>
    </w:p>
    <w:p w:rsidR="00B0375A" w:rsidRPr="00C701C7" w:rsidRDefault="00B0375A" w:rsidP="00AF0384">
      <w:pPr>
        <w:pStyle w:val="Paragraphedeliste"/>
        <w:spacing w:after="0" w:line="240" w:lineRule="auto"/>
        <w:jc w:val="both"/>
        <w:rPr>
          <w:rFonts w:ascii="Times New Roman" w:hAnsi="Times New Roman" w:cs="Verdana"/>
          <w:szCs w:val="18"/>
        </w:rPr>
      </w:pPr>
    </w:p>
    <w:p w:rsidR="00B0375A" w:rsidRPr="00C701C7" w:rsidRDefault="00B0375A" w:rsidP="00AF0384">
      <w:pPr>
        <w:pStyle w:val="Paragraphedeliste"/>
        <w:numPr>
          <w:ilvl w:val="0"/>
          <w:numId w:val="17"/>
        </w:numPr>
        <w:spacing w:after="0" w:line="240" w:lineRule="auto"/>
        <w:jc w:val="both"/>
        <w:rPr>
          <w:rFonts w:ascii="Times New Roman" w:hAnsi="Times New Roman" w:cs="Verdana"/>
          <w:szCs w:val="18"/>
        </w:rPr>
      </w:pPr>
      <w:r w:rsidRPr="00C701C7">
        <w:rPr>
          <w:rFonts w:ascii="Times New Roman" w:hAnsi="Times New Roman" w:cs="Verdana"/>
          <w:szCs w:val="18"/>
        </w:rPr>
        <w:t>le rapport rappelle les définitions des PPP – modèle anglo-saxon et modèle latin – puis fait un état des lieux, pour quelques pays, de la réglementation et donne des exemples concrets dans les grands domaines (eau et énergie</w:t>
      </w:r>
      <w:r w:rsidR="00746833">
        <w:rPr>
          <w:rFonts w:ascii="Times New Roman" w:hAnsi="Times New Roman" w:cs="Verdana"/>
          <w:szCs w:val="18"/>
        </w:rPr>
        <w:fldChar w:fldCharType="begin"/>
      </w:r>
      <w:r w:rsidR="00692E2A">
        <w:instrText xml:space="preserve"> XE "</w:instrText>
      </w:r>
      <w:r w:rsidR="00692E2A" w:rsidRPr="00695CE4">
        <w:rPr>
          <w:rFonts w:ascii="Times New Roman" w:hAnsi="Times New Roman" w:cs="Verdana"/>
          <w:szCs w:val="18"/>
        </w:rPr>
        <w:instrText>énergie</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w:t>
      </w:r>
      <w:r w:rsidR="00003B08">
        <w:rPr>
          <w:rFonts w:ascii="Times New Roman" w:hAnsi="Times New Roman" w:cs="Verdana"/>
          <w:szCs w:val="18"/>
        </w:rPr>
        <w:t> ;</w:t>
      </w:r>
    </w:p>
    <w:p w:rsidR="00B0375A" w:rsidRPr="00C701C7" w:rsidRDefault="00B0375A" w:rsidP="00AF0384">
      <w:pPr>
        <w:pStyle w:val="Paragraphedeliste"/>
        <w:spacing w:after="0" w:line="240" w:lineRule="auto"/>
        <w:jc w:val="both"/>
        <w:rPr>
          <w:rFonts w:ascii="Times New Roman" w:hAnsi="Times New Roman" w:cs="Verdana"/>
          <w:szCs w:val="18"/>
        </w:rPr>
      </w:pPr>
    </w:p>
    <w:p w:rsidR="00B0375A" w:rsidRPr="00C701C7" w:rsidRDefault="00B0375A" w:rsidP="00AF0384">
      <w:pPr>
        <w:pStyle w:val="Paragraphedeliste"/>
        <w:numPr>
          <w:ilvl w:val="0"/>
          <w:numId w:val="17"/>
        </w:numPr>
        <w:spacing w:after="0" w:line="240" w:lineRule="auto"/>
        <w:jc w:val="both"/>
        <w:rPr>
          <w:rFonts w:ascii="Times New Roman" w:hAnsi="Times New Roman" w:cs="Verdana"/>
          <w:szCs w:val="18"/>
        </w:rPr>
      </w:pPr>
      <w:r w:rsidRPr="00C701C7">
        <w:rPr>
          <w:rFonts w:ascii="Times New Roman" w:hAnsi="Times New Roman" w:cs="Verdana"/>
          <w:szCs w:val="18"/>
        </w:rPr>
        <w:lastRenderedPageBreak/>
        <w:t>il détaille l’utilité de petits PPP pour les collectivités locales, et/ou liés aux besoins sociaux (écoles, hôpitaux, éclairage public…), très demandés dans le cadre du Printemps arabe, mais qui sont souvent les plus difficiles à identifier et à financer car ils requièrent une part plus importante du public</w:t>
      </w:r>
      <w:r w:rsidR="00003B08">
        <w:rPr>
          <w:rFonts w:ascii="Times New Roman" w:hAnsi="Times New Roman" w:cs="Verdana"/>
          <w:szCs w:val="18"/>
        </w:rPr>
        <w:t> ;</w:t>
      </w:r>
    </w:p>
    <w:p w:rsidR="00B0375A" w:rsidRPr="00C701C7" w:rsidRDefault="00B0375A" w:rsidP="00AF0384">
      <w:pPr>
        <w:pStyle w:val="Paragraphedeliste"/>
        <w:spacing w:after="0" w:line="240" w:lineRule="auto"/>
        <w:jc w:val="both"/>
        <w:rPr>
          <w:rFonts w:ascii="Times New Roman" w:hAnsi="Times New Roman" w:cs="Verdana"/>
          <w:szCs w:val="18"/>
        </w:rPr>
      </w:pPr>
    </w:p>
    <w:p w:rsidR="00B0375A" w:rsidRPr="00C701C7" w:rsidRDefault="00B0375A" w:rsidP="00AF0384">
      <w:pPr>
        <w:pStyle w:val="Paragraphedeliste"/>
        <w:numPr>
          <w:ilvl w:val="0"/>
          <w:numId w:val="17"/>
        </w:numPr>
        <w:spacing w:after="0" w:line="240" w:lineRule="auto"/>
        <w:jc w:val="both"/>
        <w:rPr>
          <w:rFonts w:ascii="Times New Roman" w:hAnsi="Times New Roman" w:cs="Verdana"/>
          <w:szCs w:val="18"/>
        </w:rPr>
      </w:pPr>
      <w:r w:rsidRPr="00C701C7">
        <w:rPr>
          <w:rFonts w:ascii="Times New Roman" w:hAnsi="Times New Roman" w:cs="Verdana"/>
          <w:szCs w:val="18"/>
        </w:rPr>
        <w:t>l’outil PPP est bien adapté pour l’équipement numérique des territoires.</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i/>
          <w:iCs/>
          <w:szCs w:val="18"/>
        </w:rPr>
      </w:pPr>
      <w:r w:rsidRPr="00C701C7">
        <w:rPr>
          <w:rFonts w:ascii="Times New Roman" w:hAnsi="Times New Roman" w:cs="Verdana"/>
          <w:i/>
          <w:iCs/>
          <w:szCs w:val="18"/>
        </w:rPr>
        <w:sym w:font="Wingdings" w:char="F0E0"/>
      </w:r>
      <w:r w:rsidRPr="00C701C7">
        <w:rPr>
          <w:rFonts w:ascii="Times New Roman" w:hAnsi="Times New Roman" w:cs="Verdana"/>
          <w:i/>
          <w:iCs/>
          <w:szCs w:val="18"/>
        </w:rPr>
        <w:t xml:space="preserve"> Recommandations :</w:t>
      </w:r>
    </w:p>
    <w:p w:rsidR="00B0375A" w:rsidRPr="00C701C7" w:rsidRDefault="007D4B9C" w:rsidP="00AF0384">
      <w:pPr>
        <w:pStyle w:val="Paragraphedeliste"/>
        <w:numPr>
          <w:ilvl w:val="0"/>
          <w:numId w:val="18"/>
        </w:numPr>
        <w:spacing w:after="0" w:line="240" w:lineRule="auto"/>
        <w:jc w:val="both"/>
        <w:rPr>
          <w:rFonts w:ascii="Times New Roman" w:hAnsi="Times New Roman" w:cs="Verdana"/>
          <w:szCs w:val="18"/>
        </w:rPr>
      </w:pPr>
      <w:r>
        <w:rPr>
          <w:rFonts w:ascii="Times New Roman" w:hAnsi="Times New Roman" w:cs="Verdana"/>
          <w:szCs w:val="18"/>
        </w:rPr>
        <w:t>s</w:t>
      </w:r>
      <w:r w:rsidR="00B0375A" w:rsidRPr="00C701C7">
        <w:rPr>
          <w:rFonts w:ascii="Times New Roman" w:hAnsi="Times New Roman" w:cs="Verdana"/>
          <w:szCs w:val="18"/>
        </w:rPr>
        <w:t>ur les textes nécessaires : plutôt uniques que différenciés par secteur ; intérêt d’un cadre régional harmonisé sur les PPP</w:t>
      </w:r>
      <w:r>
        <w:rPr>
          <w:rFonts w:ascii="Times New Roman" w:hAnsi="Times New Roman" w:cs="Verdana"/>
          <w:szCs w:val="18"/>
        </w:rPr>
        <w:t> ;</w:t>
      </w:r>
    </w:p>
    <w:p w:rsidR="00B0375A" w:rsidRPr="00C701C7" w:rsidRDefault="00B0375A" w:rsidP="00AF0384">
      <w:pPr>
        <w:pStyle w:val="Paragraphedeliste"/>
        <w:spacing w:after="0" w:line="240" w:lineRule="auto"/>
        <w:jc w:val="both"/>
        <w:rPr>
          <w:rFonts w:ascii="Times New Roman" w:hAnsi="Times New Roman" w:cs="Verdana"/>
          <w:szCs w:val="18"/>
        </w:rPr>
      </w:pPr>
    </w:p>
    <w:p w:rsidR="00B0375A" w:rsidRPr="00C701C7" w:rsidRDefault="007D4B9C" w:rsidP="00AF0384">
      <w:pPr>
        <w:pStyle w:val="Paragraphedeliste"/>
        <w:numPr>
          <w:ilvl w:val="0"/>
          <w:numId w:val="18"/>
        </w:numPr>
        <w:spacing w:after="0" w:line="240" w:lineRule="auto"/>
        <w:jc w:val="both"/>
        <w:rPr>
          <w:rFonts w:ascii="Times New Roman" w:hAnsi="Times New Roman" w:cs="Verdana"/>
          <w:szCs w:val="18"/>
        </w:rPr>
      </w:pPr>
      <w:r>
        <w:rPr>
          <w:rFonts w:ascii="Times New Roman" w:hAnsi="Times New Roman" w:cs="Verdana"/>
          <w:szCs w:val="18"/>
        </w:rPr>
        <w:t>s</w:t>
      </w:r>
      <w:r w:rsidR="00B0375A" w:rsidRPr="00C701C7">
        <w:rPr>
          <w:rFonts w:ascii="Times New Roman" w:hAnsi="Times New Roman" w:cs="Verdana"/>
          <w:szCs w:val="18"/>
        </w:rPr>
        <w:t>ur la dimension des projets : promouvoir les projets modestes pour attirer le privé. Intérêt des petits PPP ancrés dans l’emploi local pour faire face à la critique du faible contenu en emplois</w:t>
      </w:r>
      <w:r>
        <w:rPr>
          <w:rFonts w:ascii="Times New Roman" w:hAnsi="Times New Roman" w:cs="Verdana"/>
          <w:szCs w:val="18"/>
        </w:rPr>
        <w:t xml:space="preserve"> des investissements transnationaux ;</w:t>
      </w:r>
    </w:p>
    <w:p w:rsidR="00B0375A" w:rsidRPr="00C701C7" w:rsidRDefault="00B0375A" w:rsidP="00AF0384">
      <w:pPr>
        <w:pStyle w:val="Paragraphedeliste"/>
        <w:spacing w:after="0" w:line="240" w:lineRule="auto"/>
        <w:jc w:val="both"/>
        <w:rPr>
          <w:rFonts w:ascii="Times New Roman" w:hAnsi="Times New Roman" w:cs="Verdana"/>
          <w:szCs w:val="18"/>
        </w:rPr>
      </w:pPr>
    </w:p>
    <w:p w:rsidR="00B0375A" w:rsidRPr="00C701C7" w:rsidRDefault="007D4B9C" w:rsidP="00AF0384">
      <w:pPr>
        <w:pStyle w:val="Paragraphedeliste"/>
        <w:numPr>
          <w:ilvl w:val="0"/>
          <w:numId w:val="18"/>
        </w:numPr>
        <w:spacing w:after="0" w:line="240" w:lineRule="auto"/>
        <w:jc w:val="both"/>
        <w:rPr>
          <w:rFonts w:ascii="Times New Roman" w:hAnsi="Times New Roman" w:cs="Verdana"/>
          <w:szCs w:val="18"/>
        </w:rPr>
      </w:pPr>
      <w:r>
        <w:rPr>
          <w:rFonts w:ascii="Times New Roman" w:hAnsi="Times New Roman" w:cs="Verdana"/>
          <w:szCs w:val="18"/>
        </w:rPr>
        <w:t>s</w:t>
      </w:r>
      <w:r w:rsidR="00B0375A" w:rsidRPr="00C701C7">
        <w:rPr>
          <w:rFonts w:ascii="Times New Roman" w:hAnsi="Times New Roman" w:cs="Verdana"/>
          <w:szCs w:val="18"/>
        </w:rPr>
        <w:t>ur les process : ils sont nécessairement complexes car il s’agit d’un partage de risque qui implique une vraie expertise du côté privé comme public, le modèle « CDC » étant de plus en plus promu</w:t>
      </w:r>
      <w:r>
        <w:rPr>
          <w:rFonts w:ascii="Times New Roman" w:hAnsi="Times New Roman" w:cs="Verdana"/>
          <w:szCs w:val="18"/>
        </w:rPr>
        <w:t> ;</w:t>
      </w:r>
    </w:p>
    <w:p w:rsidR="00B0375A" w:rsidRPr="00C701C7" w:rsidRDefault="00B0375A" w:rsidP="00AF0384">
      <w:pPr>
        <w:pStyle w:val="Paragraphedeliste"/>
        <w:spacing w:after="0" w:line="240" w:lineRule="auto"/>
        <w:jc w:val="both"/>
        <w:rPr>
          <w:rFonts w:ascii="Times New Roman" w:hAnsi="Times New Roman" w:cs="Verdana"/>
          <w:szCs w:val="18"/>
        </w:rPr>
      </w:pPr>
    </w:p>
    <w:p w:rsidR="00B0375A" w:rsidRPr="00C701C7" w:rsidRDefault="007D4B9C" w:rsidP="00AF0384">
      <w:pPr>
        <w:pStyle w:val="Paragraphedeliste"/>
        <w:numPr>
          <w:ilvl w:val="0"/>
          <w:numId w:val="18"/>
        </w:numPr>
        <w:spacing w:after="0" w:line="240" w:lineRule="auto"/>
        <w:jc w:val="both"/>
        <w:rPr>
          <w:rFonts w:ascii="Times New Roman" w:hAnsi="Times New Roman" w:cs="Verdana"/>
          <w:szCs w:val="18"/>
        </w:rPr>
      </w:pPr>
      <w:r>
        <w:rPr>
          <w:rFonts w:ascii="Times New Roman" w:hAnsi="Times New Roman" w:cs="Verdana"/>
          <w:szCs w:val="18"/>
        </w:rPr>
        <w:t>s</w:t>
      </w:r>
      <w:r w:rsidR="00B0375A" w:rsidRPr="00C701C7">
        <w:rPr>
          <w:rFonts w:ascii="Times New Roman" w:hAnsi="Times New Roman" w:cs="Verdana"/>
          <w:szCs w:val="18"/>
        </w:rPr>
        <w:t xml:space="preserve">ur l’importance de la mobilisation de l’épargne locale : disponible mais peu mobilisée faute d’outils, de textes, de pédagogie et d’action notamment de la part des collectivités locales ; et </w:t>
      </w:r>
      <w:r w:rsidR="00E73C82">
        <w:rPr>
          <w:rFonts w:ascii="Times New Roman" w:hAnsi="Times New Roman" w:cs="Verdana"/>
          <w:szCs w:val="18"/>
        </w:rPr>
        <w:t xml:space="preserve">sur l’importance </w:t>
      </w:r>
      <w:r w:rsidR="00B0375A" w:rsidRPr="00C701C7">
        <w:rPr>
          <w:rFonts w:ascii="Times New Roman" w:hAnsi="Times New Roman" w:cs="Verdana"/>
          <w:szCs w:val="18"/>
        </w:rPr>
        <w:t xml:space="preserve">de la mobilisation de l’épargne des </w:t>
      </w:r>
      <w:r w:rsidR="008026DF" w:rsidRPr="00C701C7">
        <w:rPr>
          <w:rFonts w:ascii="Times New Roman" w:hAnsi="Times New Roman" w:cs="Verdana"/>
          <w:szCs w:val="18"/>
        </w:rPr>
        <w:t>non-résidents</w:t>
      </w:r>
      <w:r w:rsidR="00B0375A" w:rsidRPr="00C701C7">
        <w:rPr>
          <w:rFonts w:ascii="Times New Roman" w:hAnsi="Times New Roman" w:cs="Verdana"/>
          <w:szCs w:val="18"/>
        </w:rPr>
        <w:t xml:space="preserve"> (remises migratoires)</w:t>
      </w:r>
      <w:r>
        <w:rPr>
          <w:rFonts w:ascii="Times New Roman" w:hAnsi="Times New Roman" w:cs="Verdana"/>
          <w:szCs w:val="18"/>
        </w:rPr>
        <w:t> ;</w:t>
      </w:r>
    </w:p>
    <w:p w:rsidR="00B0375A" w:rsidRPr="00C701C7" w:rsidRDefault="00B0375A" w:rsidP="00AF0384">
      <w:pPr>
        <w:pStyle w:val="Paragraphedeliste"/>
        <w:spacing w:after="0" w:line="240" w:lineRule="auto"/>
        <w:jc w:val="both"/>
        <w:rPr>
          <w:rFonts w:ascii="Times New Roman" w:hAnsi="Times New Roman" w:cs="Verdana"/>
          <w:szCs w:val="18"/>
        </w:rPr>
      </w:pPr>
    </w:p>
    <w:p w:rsidR="00B0375A" w:rsidRPr="00C701C7" w:rsidRDefault="007D4B9C" w:rsidP="00AF0384">
      <w:pPr>
        <w:pStyle w:val="Paragraphedeliste"/>
        <w:numPr>
          <w:ilvl w:val="0"/>
          <w:numId w:val="18"/>
        </w:numPr>
        <w:spacing w:after="0" w:line="240" w:lineRule="auto"/>
        <w:jc w:val="both"/>
        <w:rPr>
          <w:rFonts w:ascii="Times New Roman" w:hAnsi="Times New Roman" w:cs="Verdana"/>
          <w:szCs w:val="18"/>
        </w:rPr>
      </w:pPr>
      <w:r>
        <w:rPr>
          <w:rFonts w:ascii="Times New Roman" w:hAnsi="Times New Roman" w:cs="Verdana"/>
          <w:szCs w:val="18"/>
        </w:rPr>
        <w:t>s</w:t>
      </w:r>
      <w:r w:rsidR="00B0375A" w:rsidRPr="00C701C7">
        <w:rPr>
          <w:rFonts w:ascii="Times New Roman" w:hAnsi="Times New Roman" w:cs="Verdana"/>
          <w:szCs w:val="18"/>
        </w:rPr>
        <w:t>ur la nécessité de privatiser partiellement le financement mais sans perdre le contrôle public du partenariat</w:t>
      </w:r>
      <w:r>
        <w:rPr>
          <w:rFonts w:ascii="Times New Roman" w:hAnsi="Times New Roman" w:cs="Verdana"/>
          <w:szCs w:val="18"/>
        </w:rPr>
        <w:t> ;</w:t>
      </w:r>
    </w:p>
    <w:p w:rsidR="00B0375A" w:rsidRPr="00C701C7" w:rsidRDefault="00B0375A" w:rsidP="00AF0384">
      <w:pPr>
        <w:pStyle w:val="Paragraphedeliste"/>
        <w:spacing w:after="0" w:line="240" w:lineRule="auto"/>
        <w:jc w:val="both"/>
        <w:rPr>
          <w:rFonts w:ascii="Times New Roman" w:hAnsi="Times New Roman" w:cs="Verdana"/>
          <w:szCs w:val="18"/>
        </w:rPr>
      </w:pPr>
    </w:p>
    <w:p w:rsidR="00B0375A" w:rsidRPr="00C701C7" w:rsidRDefault="007D4B9C" w:rsidP="00AF0384">
      <w:pPr>
        <w:pStyle w:val="Paragraphedeliste"/>
        <w:numPr>
          <w:ilvl w:val="0"/>
          <w:numId w:val="18"/>
        </w:numPr>
        <w:spacing w:after="0" w:line="240" w:lineRule="auto"/>
        <w:jc w:val="both"/>
        <w:rPr>
          <w:rFonts w:ascii="Times New Roman" w:hAnsi="Times New Roman" w:cs="Verdana"/>
          <w:szCs w:val="18"/>
        </w:rPr>
      </w:pPr>
      <w:r>
        <w:rPr>
          <w:rFonts w:ascii="Times New Roman" w:hAnsi="Times New Roman" w:cs="Verdana"/>
          <w:szCs w:val="18"/>
        </w:rPr>
        <w:t>b</w:t>
      </w:r>
      <w:r w:rsidR="00B0375A" w:rsidRPr="00C701C7">
        <w:rPr>
          <w:rFonts w:ascii="Times New Roman" w:hAnsi="Times New Roman" w:cs="Verdana"/>
          <w:szCs w:val="18"/>
        </w:rPr>
        <w:t xml:space="preserve">esoin, pour chaque acteur, de se constituer un chemin pour une évolution de long terme (et non pas un outil prêt-à-porter qui serait valable immédiatement partout). </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p>
    <w:p w:rsidR="00B0375A" w:rsidRPr="00213F57" w:rsidRDefault="00213F57" w:rsidP="00AF0384">
      <w:pPr>
        <w:spacing w:after="0" w:line="240" w:lineRule="auto"/>
        <w:jc w:val="both"/>
        <w:rPr>
          <w:rFonts w:ascii="Times New Roman" w:hAnsi="Times New Roman" w:cs="Verdana"/>
          <w:bCs/>
          <w:szCs w:val="18"/>
        </w:rPr>
      </w:pPr>
      <w:r w:rsidRPr="00213F57">
        <w:rPr>
          <w:rFonts w:ascii="Times New Roman" w:hAnsi="Times New Roman" w:cs="Verdana"/>
          <w:bCs/>
          <w:szCs w:val="18"/>
        </w:rPr>
        <w:t xml:space="preserve">3.1.5. </w:t>
      </w:r>
      <w:r w:rsidR="00B0375A" w:rsidRPr="00213F57">
        <w:rPr>
          <w:rFonts w:ascii="Times New Roman" w:hAnsi="Times New Roman" w:cs="Verdana"/>
          <w:bCs/>
          <w:szCs w:val="18"/>
        </w:rPr>
        <w:t>Publications, diffusion et impact de ces travaux</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r w:rsidRPr="00C701C7">
        <w:rPr>
          <w:rFonts w:ascii="Times New Roman" w:hAnsi="Times New Roman" w:cs="Verdana"/>
          <w:szCs w:val="18"/>
        </w:rPr>
        <w:t>Publications :</w:t>
      </w:r>
    </w:p>
    <w:p w:rsidR="00B0375A" w:rsidRPr="00C701C7" w:rsidRDefault="00E73C82" w:rsidP="00AF0384">
      <w:pPr>
        <w:pStyle w:val="Paragraphedeliste"/>
        <w:numPr>
          <w:ilvl w:val="0"/>
          <w:numId w:val="19"/>
        </w:numPr>
        <w:spacing w:after="0" w:line="240" w:lineRule="auto"/>
        <w:jc w:val="both"/>
        <w:rPr>
          <w:rFonts w:ascii="Times New Roman" w:hAnsi="Times New Roman" w:cs="Verdana"/>
          <w:szCs w:val="18"/>
        </w:rPr>
      </w:pPr>
      <w:r>
        <w:rPr>
          <w:rFonts w:ascii="Times New Roman" w:hAnsi="Times New Roman" w:cs="Verdana"/>
          <w:szCs w:val="18"/>
        </w:rPr>
        <w:t xml:space="preserve">CNRS </w:t>
      </w:r>
      <w:r w:rsidRPr="00E73C82">
        <w:rPr>
          <w:rFonts w:ascii="Times New Roman" w:hAnsi="Times New Roman" w:cs="Verdana"/>
          <w:i/>
          <w:szCs w:val="18"/>
        </w:rPr>
        <w:t>Strates</w:t>
      </w:r>
      <w:r>
        <w:rPr>
          <w:rFonts w:ascii="Times New Roman" w:hAnsi="Times New Roman" w:cs="Verdana"/>
          <w:szCs w:val="18"/>
        </w:rPr>
        <w:t>,</w:t>
      </w:r>
      <w:r w:rsidR="00B0375A" w:rsidRPr="00C701C7">
        <w:rPr>
          <w:rFonts w:ascii="Times New Roman" w:hAnsi="Times New Roman" w:cs="Verdana"/>
          <w:szCs w:val="18"/>
        </w:rPr>
        <w:t xml:space="preserve"> 2008, « La rive sud a-t-elle besoin d’argent pour contribuer à l’espace financier euro</w:t>
      </w:r>
      <w:r w:rsidR="00424E97">
        <w:rPr>
          <w:rFonts w:ascii="Times New Roman" w:hAnsi="Times New Roman" w:cs="Verdana"/>
          <w:szCs w:val="18"/>
        </w:rPr>
        <w:t>-</w:t>
      </w:r>
      <w:r w:rsidR="00B0375A" w:rsidRPr="00C701C7">
        <w:rPr>
          <w:rFonts w:ascii="Times New Roman" w:hAnsi="Times New Roman" w:cs="Verdana"/>
          <w:szCs w:val="18"/>
        </w:rPr>
        <w:t>méditerranéen ? Le cas des remises migratoires Europe-Maghreb »,</w:t>
      </w:r>
      <w:r w:rsidR="000E18E1">
        <w:rPr>
          <w:rFonts w:ascii="Times New Roman" w:hAnsi="Times New Roman" w:cs="Verdana"/>
          <w:szCs w:val="18"/>
        </w:rPr>
        <w:t xml:space="preserve"> </w:t>
      </w:r>
      <w:r>
        <w:rPr>
          <w:rFonts w:ascii="Times New Roman" w:hAnsi="Times New Roman" w:cs="Verdana"/>
          <w:szCs w:val="18"/>
        </w:rPr>
        <w:t xml:space="preserve">Guillaume </w:t>
      </w:r>
      <w:proofErr w:type="spellStart"/>
      <w:r>
        <w:rPr>
          <w:rFonts w:ascii="Times New Roman" w:hAnsi="Times New Roman" w:cs="Verdana"/>
          <w:szCs w:val="18"/>
        </w:rPr>
        <w:t>Almeras</w:t>
      </w:r>
      <w:proofErr w:type="spellEnd"/>
      <w:r>
        <w:rPr>
          <w:rFonts w:ascii="Times New Roman" w:hAnsi="Times New Roman" w:cs="Verdana"/>
          <w:szCs w:val="18"/>
        </w:rPr>
        <w:t xml:space="preserve"> </w:t>
      </w:r>
      <w:r w:rsidRPr="00C701C7">
        <w:rPr>
          <w:rFonts w:ascii="Times New Roman" w:hAnsi="Times New Roman" w:cs="Verdana"/>
          <w:szCs w:val="18"/>
        </w:rPr>
        <w:t xml:space="preserve">et </w:t>
      </w:r>
      <w:r>
        <w:rPr>
          <w:rFonts w:ascii="Times New Roman" w:hAnsi="Times New Roman" w:cs="Verdana"/>
          <w:szCs w:val="18"/>
        </w:rPr>
        <w:t xml:space="preserve">Abderrahmane </w:t>
      </w:r>
      <w:r w:rsidRPr="00C701C7">
        <w:rPr>
          <w:rFonts w:ascii="Times New Roman" w:hAnsi="Times New Roman" w:cs="Verdana"/>
          <w:szCs w:val="18"/>
        </w:rPr>
        <w:t xml:space="preserve">Hadj </w:t>
      </w:r>
      <w:proofErr w:type="spellStart"/>
      <w:r w:rsidRPr="00C701C7">
        <w:rPr>
          <w:rFonts w:ascii="Times New Roman" w:hAnsi="Times New Roman" w:cs="Verdana"/>
          <w:szCs w:val="18"/>
        </w:rPr>
        <w:t>Nacer</w:t>
      </w:r>
      <w:proofErr w:type="spellEnd"/>
      <w:r>
        <w:rPr>
          <w:rFonts w:ascii="Times New Roman" w:hAnsi="Times New Roman" w:cs="Verdana"/>
          <w:i/>
          <w:iCs/>
          <w:szCs w:val="18"/>
        </w:rPr>
        <w:t xml:space="preserve">, </w:t>
      </w:r>
      <w:r w:rsidRPr="00E73C82">
        <w:rPr>
          <w:rFonts w:ascii="Times New Roman" w:hAnsi="Times New Roman" w:cs="Verdana"/>
          <w:iCs/>
          <w:szCs w:val="18"/>
        </w:rPr>
        <w:t>revue</w:t>
      </w:r>
      <w:r>
        <w:rPr>
          <w:rFonts w:ascii="Times New Roman" w:hAnsi="Times New Roman" w:cs="Verdana"/>
          <w:i/>
          <w:iCs/>
          <w:szCs w:val="18"/>
        </w:rPr>
        <w:t xml:space="preserve"> </w:t>
      </w:r>
      <w:r w:rsidR="00B0375A" w:rsidRPr="00E73C82">
        <w:rPr>
          <w:rFonts w:ascii="Times New Roman" w:hAnsi="Times New Roman" w:cs="Verdana"/>
          <w:iCs/>
          <w:szCs w:val="18"/>
        </w:rPr>
        <w:t>Strates</w:t>
      </w:r>
      <w:r w:rsidR="00B0375A" w:rsidRPr="00C701C7">
        <w:rPr>
          <w:rFonts w:ascii="Times New Roman" w:hAnsi="Times New Roman" w:cs="Verdana"/>
          <w:szCs w:val="18"/>
        </w:rPr>
        <w:t>, livraison « UE et Voisinages : la quête d’une intégration régionale</w:t>
      </w:r>
      <w:r w:rsidR="00746833">
        <w:rPr>
          <w:rFonts w:ascii="Times New Roman" w:hAnsi="Times New Roman" w:cs="Verdana"/>
          <w:szCs w:val="18"/>
        </w:rPr>
        <w:fldChar w:fldCharType="begin"/>
      </w:r>
      <w:r w:rsidR="00692E2A">
        <w:instrText xml:space="preserve"> XE "</w:instrText>
      </w:r>
      <w:r w:rsidR="00692E2A" w:rsidRPr="00673582">
        <w:rPr>
          <w:rFonts w:ascii="Times New Roman" w:hAnsi="Times New Roman" w:cs="Verdana"/>
          <w:szCs w:val="18"/>
        </w:rPr>
        <w:instrText>intégration régionale</w:instrText>
      </w:r>
      <w:r w:rsidR="00692E2A">
        <w:instrText xml:space="preserve">" </w:instrText>
      </w:r>
      <w:r w:rsidR="00746833">
        <w:rPr>
          <w:rFonts w:ascii="Times New Roman" w:hAnsi="Times New Roman" w:cs="Verdana"/>
          <w:szCs w:val="18"/>
        </w:rPr>
        <w:fldChar w:fldCharType="end"/>
      </w:r>
      <w:r w:rsidR="00B0375A" w:rsidRPr="00C701C7">
        <w:rPr>
          <w:rFonts w:ascii="Times New Roman" w:hAnsi="Times New Roman" w:cs="Verdana"/>
          <w:szCs w:val="18"/>
        </w:rPr>
        <w:t> », Y. Richard éd., Ladyss, Paris</w:t>
      </w:r>
    </w:p>
    <w:p w:rsidR="00D4182C" w:rsidRPr="00C701C7" w:rsidRDefault="00D4182C" w:rsidP="00AF0384">
      <w:pPr>
        <w:pStyle w:val="Paragraphedeliste"/>
        <w:numPr>
          <w:ilvl w:val="0"/>
          <w:numId w:val="59"/>
        </w:numPr>
        <w:spacing w:after="0" w:line="240" w:lineRule="auto"/>
        <w:jc w:val="both"/>
        <w:rPr>
          <w:rFonts w:ascii="Times New Roman" w:hAnsi="Times New Roman" w:cs="Verdana"/>
          <w:szCs w:val="18"/>
        </w:rPr>
      </w:pPr>
      <w:r w:rsidRPr="00C701C7">
        <w:rPr>
          <w:rFonts w:ascii="Times New Roman" w:hAnsi="Times New Roman" w:cs="Verdana"/>
          <w:i/>
          <w:szCs w:val="18"/>
        </w:rPr>
        <w:t>Rapports &amp; synthèses</w:t>
      </w:r>
      <w:r w:rsidRPr="00C701C7">
        <w:rPr>
          <w:rFonts w:ascii="Times New Roman" w:hAnsi="Times New Roman" w:cs="Verdana"/>
          <w:szCs w:val="18"/>
        </w:rPr>
        <w:t>, collection « 2iM », décembre 2010, « Mesures pour favoriser et garantir l’investissement</w:t>
      </w:r>
      <w:r w:rsidR="00746833">
        <w:rPr>
          <w:rFonts w:ascii="Times New Roman" w:hAnsi="Times New Roman" w:cs="Verdana"/>
          <w:szCs w:val="18"/>
        </w:rPr>
        <w:fldChar w:fldCharType="begin"/>
      </w:r>
      <w:r w:rsidR="00692E2A">
        <w:instrText xml:space="preserve"> XE "</w:instrText>
      </w:r>
      <w:r w:rsidR="00692E2A" w:rsidRPr="00B67CE1">
        <w:rPr>
          <w:rFonts w:ascii="Times New Roman" w:hAnsi="Times New Roman" w:cs="Verdana"/>
          <w:szCs w:val="18"/>
        </w:rPr>
        <w:instrText>investissement</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en Méditerranée », Éric </w:t>
      </w:r>
      <w:proofErr w:type="spellStart"/>
      <w:r w:rsidRPr="00C701C7">
        <w:rPr>
          <w:rFonts w:ascii="Times New Roman" w:hAnsi="Times New Roman" w:cs="Verdana"/>
          <w:szCs w:val="18"/>
        </w:rPr>
        <w:t>Diamantis</w:t>
      </w:r>
      <w:proofErr w:type="spellEnd"/>
      <w:r w:rsidRPr="00C701C7">
        <w:rPr>
          <w:rFonts w:ascii="Times New Roman" w:hAnsi="Times New Roman" w:cs="Verdana"/>
          <w:szCs w:val="18"/>
        </w:rPr>
        <w:t>, Michel Gonnet, Amal Chevreau, CDC, CDG, Ipemed</w:t>
      </w:r>
    </w:p>
    <w:p w:rsidR="00B0375A" w:rsidRPr="00C701C7" w:rsidRDefault="00B0375A" w:rsidP="00AF0384">
      <w:pPr>
        <w:pStyle w:val="Paragraphedeliste"/>
        <w:numPr>
          <w:ilvl w:val="0"/>
          <w:numId w:val="19"/>
        </w:numPr>
        <w:spacing w:after="0" w:line="240" w:lineRule="auto"/>
        <w:jc w:val="both"/>
        <w:rPr>
          <w:rFonts w:ascii="Times New Roman" w:hAnsi="Times New Roman" w:cs="Verdana"/>
          <w:szCs w:val="18"/>
        </w:rPr>
      </w:pPr>
      <w:r w:rsidRPr="00C701C7">
        <w:rPr>
          <w:rFonts w:ascii="Times New Roman" w:hAnsi="Times New Roman" w:cs="Verdana"/>
          <w:i/>
          <w:iCs/>
          <w:szCs w:val="18"/>
        </w:rPr>
        <w:t xml:space="preserve">Les Notes </w:t>
      </w:r>
      <w:r w:rsidR="003A16D2">
        <w:rPr>
          <w:rFonts w:ascii="Times New Roman" w:hAnsi="Times New Roman" w:cs="Verdana"/>
          <w:i/>
          <w:iCs/>
          <w:szCs w:val="18"/>
        </w:rPr>
        <w:t>d’</w:t>
      </w:r>
      <w:r w:rsidRPr="00C701C7">
        <w:rPr>
          <w:rFonts w:ascii="Times New Roman" w:hAnsi="Times New Roman" w:cs="Verdana"/>
          <w:i/>
          <w:iCs/>
          <w:szCs w:val="18"/>
        </w:rPr>
        <w:t>Ipemed</w:t>
      </w:r>
      <w:r w:rsidRPr="00C701C7">
        <w:rPr>
          <w:rFonts w:ascii="Times New Roman" w:hAnsi="Times New Roman" w:cs="Verdana"/>
          <w:szCs w:val="18"/>
        </w:rPr>
        <w:t xml:space="preserve"> n°3-2009, « L’espace financier euro</w:t>
      </w:r>
      <w:r w:rsidR="00424E97">
        <w:rPr>
          <w:rFonts w:ascii="Times New Roman" w:hAnsi="Times New Roman" w:cs="Verdana"/>
          <w:szCs w:val="18"/>
        </w:rPr>
        <w:t>-</w:t>
      </w:r>
      <w:r w:rsidRPr="00C701C7">
        <w:rPr>
          <w:rFonts w:ascii="Times New Roman" w:hAnsi="Times New Roman" w:cs="Verdana"/>
          <w:szCs w:val="18"/>
        </w:rPr>
        <w:t>méditerranéen », G</w:t>
      </w:r>
      <w:r w:rsidR="00003B08">
        <w:rPr>
          <w:rFonts w:ascii="Times New Roman" w:hAnsi="Times New Roman" w:cs="Verdana"/>
          <w:szCs w:val="18"/>
        </w:rPr>
        <w:t>uillaume</w:t>
      </w:r>
      <w:r w:rsidRPr="00C701C7">
        <w:rPr>
          <w:rFonts w:ascii="Times New Roman" w:hAnsi="Times New Roman" w:cs="Verdana"/>
          <w:szCs w:val="18"/>
        </w:rPr>
        <w:t xml:space="preserve"> </w:t>
      </w:r>
      <w:proofErr w:type="spellStart"/>
      <w:r w:rsidRPr="00C701C7">
        <w:rPr>
          <w:rFonts w:ascii="Times New Roman" w:hAnsi="Times New Roman" w:cs="Verdana"/>
          <w:szCs w:val="18"/>
        </w:rPr>
        <w:t>Almeras</w:t>
      </w:r>
      <w:proofErr w:type="spellEnd"/>
      <w:r w:rsidRPr="00C701C7">
        <w:rPr>
          <w:rFonts w:ascii="Times New Roman" w:hAnsi="Times New Roman" w:cs="Verdana"/>
          <w:szCs w:val="18"/>
        </w:rPr>
        <w:t>, A</w:t>
      </w:r>
      <w:r w:rsidR="00003B08">
        <w:rPr>
          <w:rFonts w:ascii="Times New Roman" w:hAnsi="Times New Roman" w:cs="Verdana"/>
          <w:szCs w:val="18"/>
        </w:rPr>
        <w:t>bderrahmane</w:t>
      </w:r>
      <w:r w:rsidRPr="00C701C7">
        <w:rPr>
          <w:rFonts w:ascii="Times New Roman" w:hAnsi="Times New Roman" w:cs="Verdana"/>
          <w:szCs w:val="18"/>
        </w:rPr>
        <w:t xml:space="preserve"> Hadj </w:t>
      </w:r>
      <w:proofErr w:type="spellStart"/>
      <w:r w:rsidRPr="00C701C7">
        <w:rPr>
          <w:rFonts w:ascii="Times New Roman" w:hAnsi="Times New Roman" w:cs="Verdana"/>
          <w:szCs w:val="18"/>
        </w:rPr>
        <w:t>Nacer</w:t>
      </w:r>
      <w:proofErr w:type="spellEnd"/>
      <w:r w:rsidRPr="00C701C7">
        <w:rPr>
          <w:rFonts w:ascii="Times New Roman" w:hAnsi="Times New Roman" w:cs="Verdana"/>
          <w:szCs w:val="18"/>
        </w:rPr>
        <w:t>, I</w:t>
      </w:r>
      <w:r w:rsidR="00003B08">
        <w:rPr>
          <w:rFonts w:ascii="Times New Roman" w:hAnsi="Times New Roman" w:cs="Verdana"/>
          <w:szCs w:val="18"/>
        </w:rPr>
        <w:t>sabelle</w:t>
      </w:r>
      <w:r w:rsidRPr="00C701C7">
        <w:rPr>
          <w:rFonts w:ascii="Times New Roman" w:hAnsi="Times New Roman" w:cs="Verdana"/>
          <w:szCs w:val="18"/>
        </w:rPr>
        <w:t xml:space="preserve"> </w:t>
      </w:r>
      <w:proofErr w:type="spellStart"/>
      <w:r w:rsidRPr="00C701C7">
        <w:rPr>
          <w:rFonts w:ascii="Times New Roman" w:hAnsi="Times New Roman" w:cs="Verdana"/>
          <w:szCs w:val="18"/>
        </w:rPr>
        <w:t>Chort</w:t>
      </w:r>
      <w:proofErr w:type="spellEnd"/>
    </w:p>
    <w:p w:rsidR="00B0375A" w:rsidRPr="00C701C7" w:rsidRDefault="00B0375A" w:rsidP="00AF0384">
      <w:pPr>
        <w:pStyle w:val="Paragraphedeliste"/>
        <w:numPr>
          <w:ilvl w:val="0"/>
          <w:numId w:val="19"/>
        </w:numPr>
        <w:spacing w:after="0" w:line="240" w:lineRule="auto"/>
        <w:jc w:val="both"/>
        <w:rPr>
          <w:rFonts w:ascii="Times New Roman" w:hAnsi="Times New Roman" w:cs="Verdana"/>
          <w:i/>
          <w:iCs/>
          <w:szCs w:val="18"/>
        </w:rPr>
      </w:pPr>
      <w:r w:rsidRPr="00C701C7">
        <w:rPr>
          <w:rFonts w:ascii="Times New Roman" w:hAnsi="Times New Roman" w:cs="Verdana"/>
          <w:i/>
          <w:iCs/>
          <w:szCs w:val="18"/>
        </w:rPr>
        <w:t>Palimpsestes</w:t>
      </w:r>
      <w:r w:rsidR="00A42C6C" w:rsidRPr="00A42C6C">
        <w:rPr>
          <w:rFonts w:ascii="Times New Roman" w:hAnsi="Times New Roman" w:cs="Verdana"/>
          <w:i/>
          <w:iCs/>
          <w:szCs w:val="18"/>
        </w:rPr>
        <w:t xml:space="preserve"> </w:t>
      </w:r>
      <w:r w:rsidR="00A42C6C">
        <w:rPr>
          <w:rFonts w:ascii="Times New Roman" w:hAnsi="Times New Roman" w:cs="Verdana"/>
          <w:i/>
          <w:szCs w:val="18"/>
        </w:rPr>
        <w:t>d’Ipemed</w:t>
      </w:r>
      <w:r w:rsidR="00A42C6C">
        <w:rPr>
          <w:rFonts w:ascii="Times New Roman" w:hAnsi="Times New Roman" w:cs="Verdana"/>
          <w:szCs w:val="18"/>
        </w:rPr>
        <w:t xml:space="preserve">, </w:t>
      </w:r>
      <w:r w:rsidRPr="00C701C7">
        <w:rPr>
          <w:rFonts w:ascii="Times New Roman" w:hAnsi="Times New Roman" w:cs="Verdana"/>
          <w:szCs w:val="18"/>
        </w:rPr>
        <w:t>n</w:t>
      </w:r>
      <w:r w:rsidRPr="00C701C7">
        <w:rPr>
          <w:rFonts w:ascii="Times New Roman" w:hAnsi="Times New Roman" w:cs="Verdana"/>
          <w:i/>
          <w:iCs/>
          <w:szCs w:val="18"/>
        </w:rPr>
        <w:t>°</w:t>
      </w:r>
      <w:r w:rsidRPr="00C701C7">
        <w:rPr>
          <w:rFonts w:ascii="Times New Roman" w:hAnsi="Times New Roman" w:cs="Verdana"/>
          <w:szCs w:val="18"/>
        </w:rPr>
        <w:t>8</w:t>
      </w:r>
      <w:r w:rsidRPr="00C701C7">
        <w:rPr>
          <w:rFonts w:ascii="Times New Roman" w:hAnsi="Times New Roman" w:cs="Verdana"/>
          <w:i/>
          <w:iCs/>
          <w:szCs w:val="18"/>
        </w:rPr>
        <w:t>-</w:t>
      </w:r>
      <w:r w:rsidRPr="00A16CD4">
        <w:rPr>
          <w:rFonts w:ascii="Times New Roman" w:hAnsi="Times New Roman" w:cs="Verdana"/>
          <w:iCs/>
          <w:szCs w:val="18"/>
        </w:rPr>
        <w:t>2011</w:t>
      </w:r>
      <w:r w:rsidRPr="00C701C7">
        <w:rPr>
          <w:rFonts w:ascii="Times New Roman" w:hAnsi="Times New Roman" w:cs="Verdana"/>
          <w:i/>
          <w:iCs/>
          <w:szCs w:val="18"/>
        </w:rPr>
        <w:t>, « </w:t>
      </w:r>
      <w:r w:rsidRPr="00C701C7">
        <w:rPr>
          <w:rFonts w:ascii="Times New Roman" w:hAnsi="Times New Roman" w:cs="Verdana"/>
          <w:szCs w:val="18"/>
        </w:rPr>
        <w:t>Partenariats public-privé en Méditerranée. État des lieux et recommandations pour le déploiement d’une pratique harmonieuse », Edward Aoun, Michel Gonnet et Amal Chevreau</w:t>
      </w:r>
    </w:p>
    <w:p w:rsidR="00B0375A" w:rsidRPr="00C701C7" w:rsidRDefault="00B0375A" w:rsidP="00AF0384">
      <w:pPr>
        <w:pStyle w:val="Paragraphedeliste"/>
        <w:numPr>
          <w:ilvl w:val="0"/>
          <w:numId w:val="19"/>
        </w:numPr>
        <w:spacing w:after="0" w:line="240" w:lineRule="auto"/>
        <w:jc w:val="both"/>
        <w:rPr>
          <w:rFonts w:ascii="Times New Roman" w:hAnsi="Times New Roman" w:cs="Verdana"/>
          <w:szCs w:val="18"/>
        </w:rPr>
      </w:pPr>
      <w:r w:rsidRPr="00C701C7">
        <w:rPr>
          <w:rFonts w:ascii="Times New Roman" w:hAnsi="Times New Roman" w:cs="Verdana"/>
          <w:i/>
          <w:iCs/>
          <w:szCs w:val="18"/>
        </w:rPr>
        <w:t>Construire la Méditerranée</w:t>
      </w:r>
      <w:r w:rsidRPr="00C701C7">
        <w:rPr>
          <w:rFonts w:ascii="Times New Roman" w:hAnsi="Times New Roman" w:cs="Verdana"/>
          <w:szCs w:val="18"/>
        </w:rPr>
        <w:t>, février 2012, « Partenariats public-privé en Méditerranée », N</w:t>
      </w:r>
      <w:r w:rsidR="00E73C82">
        <w:rPr>
          <w:rFonts w:ascii="Times New Roman" w:hAnsi="Times New Roman" w:cs="Verdana"/>
          <w:szCs w:val="18"/>
        </w:rPr>
        <w:t xml:space="preserve">icolas </w:t>
      </w:r>
      <w:proofErr w:type="spellStart"/>
      <w:r w:rsidR="00E73C82">
        <w:rPr>
          <w:rFonts w:ascii="Times New Roman" w:hAnsi="Times New Roman" w:cs="Verdana"/>
          <w:szCs w:val="18"/>
        </w:rPr>
        <w:t>Beaussé</w:t>
      </w:r>
      <w:proofErr w:type="spellEnd"/>
      <w:r w:rsidR="00E73C82">
        <w:rPr>
          <w:rFonts w:ascii="Times New Roman" w:hAnsi="Times New Roman" w:cs="Verdana"/>
          <w:szCs w:val="18"/>
        </w:rPr>
        <w:t xml:space="preserve"> et Michel Gonnet, Ipemed. </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r w:rsidRPr="00C701C7">
        <w:rPr>
          <w:rFonts w:ascii="Times New Roman" w:hAnsi="Times New Roman" w:cs="Verdana"/>
          <w:szCs w:val="18"/>
        </w:rPr>
        <w:t>Diffusion :</w:t>
      </w:r>
    </w:p>
    <w:p w:rsidR="00B0375A" w:rsidRPr="00C701C7" w:rsidRDefault="00B0375A" w:rsidP="00AF0384">
      <w:pPr>
        <w:pStyle w:val="Paragraphedeliste"/>
        <w:numPr>
          <w:ilvl w:val="0"/>
          <w:numId w:val="19"/>
        </w:numPr>
        <w:spacing w:after="0" w:line="240" w:lineRule="auto"/>
        <w:jc w:val="both"/>
        <w:rPr>
          <w:rFonts w:ascii="Times New Roman" w:hAnsi="Times New Roman" w:cs="Verdana"/>
          <w:szCs w:val="18"/>
        </w:rPr>
      </w:pPr>
      <w:r w:rsidRPr="00C701C7">
        <w:rPr>
          <w:rFonts w:ascii="Times New Roman" w:hAnsi="Times New Roman" w:cs="Verdana"/>
          <w:szCs w:val="18"/>
        </w:rPr>
        <w:t>large diffusion dans les milieux financiers (rôle de 2iM</w:t>
      </w:r>
      <w:r w:rsidR="008E4EDC">
        <w:rPr>
          <w:rFonts w:ascii="Times New Roman" w:hAnsi="Times New Roman" w:cs="Verdana"/>
          <w:szCs w:val="18"/>
        </w:rPr>
        <w:t xml:space="preserve"> : </w:t>
      </w:r>
      <w:r w:rsidR="008E4EDC">
        <w:rPr>
          <w:rFonts w:ascii="Times New Roman" w:hAnsi="Times New Roman" w:cs="Verdana"/>
          <w:iCs/>
          <w:szCs w:val="18"/>
        </w:rPr>
        <w:t>a</w:t>
      </w:r>
      <w:r w:rsidR="008E4EDC" w:rsidRPr="00BB41A5">
        <w:rPr>
          <w:rFonts w:ascii="Times New Roman" w:hAnsi="Times New Roman" w:cs="Verdana"/>
          <w:iCs/>
          <w:szCs w:val="18"/>
        </w:rPr>
        <w:t>teliers de Rabat</w:t>
      </w:r>
      <w:r w:rsidR="008E4EDC">
        <w:rPr>
          <w:rFonts w:ascii="Times New Roman" w:hAnsi="Times New Roman" w:cs="Verdana"/>
          <w:szCs w:val="18"/>
        </w:rPr>
        <w:t xml:space="preserve"> </w:t>
      </w:r>
      <w:r w:rsidR="008E4EDC" w:rsidRPr="00BB41A5">
        <w:rPr>
          <w:rFonts w:ascii="Times New Roman" w:hAnsi="Times New Roman" w:cs="Verdana"/>
          <w:szCs w:val="18"/>
        </w:rPr>
        <w:t>février 2010</w:t>
      </w:r>
      <w:r w:rsidR="008E4EDC">
        <w:rPr>
          <w:rFonts w:ascii="Times New Roman" w:hAnsi="Times New Roman" w:cs="Verdana"/>
          <w:szCs w:val="18"/>
        </w:rPr>
        <w:t xml:space="preserve">, </w:t>
      </w:r>
      <w:r w:rsidR="008E4EDC" w:rsidRPr="00B376F7">
        <w:rPr>
          <w:rFonts w:ascii="Times New Roman" w:hAnsi="Times New Roman" w:cs="Verdana"/>
          <w:szCs w:val="18"/>
        </w:rPr>
        <w:t xml:space="preserve">Barcelone </w:t>
      </w:r>
      <w:r w:rsidR="008E4EDC">
        <w:rPr>
          <w:rFonts w:ascii="Times New Roman" w:hAnsi="Times New Roman" w:cs="Verdana"/>
          <w:szCs w:val="18"/>
        </w:rPr>
        <w:t>f</w:t>
      </w:r>
      <w:r w:rsidR="008E4EDC" w:rsidRPr="00B376F7">
        <w:rPr>
          <w:rFonts w:ascii="Times New Roman" w:hAnsi="Times New Roman" w:cs="Verdana"/>
          <w:szCs w:val="18"/>
        </w:rPr>
        <w:t xml:space="preserve">évrier 2011, Casablanca </w:t>
      </w:r>
      <w:r w:rsidR="008E4EDC">
        <w:rPr>
          <w:rFonts w:ascii="Times New Roman" w:hAnsi="Times New Roman" w:cs="Verdana"/>
          <w:szCs w:val="18"/>
        </w:rPr>
        <w:t>a</w:t>
      </w:r>
      <w:r w:rsidR="008E4EDC" w:rsidRPr="00B376F7">
        <w:rPr>
          <w:rFonts w:ascii="Times New Roman" w:hAnsi="Times New Roman" w:cs="Verdana"/>
          <w:szCs w:val="18"/>
        </w:rPr>
        <w:t>vril 2012</w:t>
      </w:r>
      <w:r w:rsidRPr="00C701C7">
        <w:rPr>
          <w:rFonts w:ascii="Times New Roman" w:hAnsi="Times New Roman" w:cs="Verdana"/>
          <w:szCs w:val="18"/>
        </w:rPr>
        <w:t>) ;</w:t>
      </w:r>
    </w:p>
    <w:p w:rsidR="00B0375A" w:rsidRPr="00C701C7" w:rsidRDefault="00B0375A" w:rsidP="00AF0384">
      <w:pPr>
        <w:pStyle w:val="Paragraphedeliste"/>
        <w:numPr>
          <w:ilvl w:val="0"/>
          <w:numId w:val="19"/>
        </w:numPr>
        <w:spacing w:after="0" w:line="240" w:lineRule="auto"/>
        <w:jc w:val="both"/>
        <w:rPr>
          <w:rFonts w:ascii="Times New Roman" w:hAnsi="Times New Roman" w:cs="Verdana"/>
          <w:szCs w:val="18"/>
        </w:rPr>
      </w:pPr>
      <w:r w:rsidRPr="00C701C7">
        <w:rPr>
          <w:rFonts w:ascii="Times New Roman" w:hAnsi="Times New Roman" w:cs="Verdana"/>
          <w:szCs w:val="18"/>
        </w:rPr>
        <w:t>bonne connexion avec la mission de Charles Milhaud sur le financement du développement en Méditerranée (mission française de l’UpM</w:t>
      </w:r>
      <w:r w:rsidR="00746833">
        <w:rPr>
          <w:rFonts w:ascii="Times New Roman" w:hAnsi="Times New Roman" w:cs="Verdana"/>
          <w:szCs w:val="18"/>
        </w:rPr>
        <w:fldChar w:fldCharType="begin"/>
      </w:r>
      <w:r w:rsidR="00C77223">
        <w:instrText xml:space="preserve"> XE "</w:instrText>
      </w:r>
      <w:r w:rsidR="00C77223" w:rsidRPr="00393B1E">
        <w:rPr>
          <w:rFonts w:ascii="Times New Roman" w:hAnsi="Times New Roman" w:cs="Verdana"/>
          <w:szCs w:val="18"/>
        </w:rPr>
        <w:instrText>UpM</w:instrText>
      </w:r>
      <w:r w:rsidR="00C77223">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p>
    <w:p w:rsidR="00B0375A" w:rsidRPr="00003B08" w:rsidRDefault="00003B08" w:rsidP="00AF0384">
      <w:pPr>
        <w:spacing w:after="0" w:line="240" w:lineRule="auto"/>
        <w:jc w:val="both"/>
        <w:rPr>
          <w:rFonts w:ascii="Times New Roman" w:hAnsi="Times New Roman" w:cs="Verdana"/>
          <w:bCs/>
          <w:szCs w:val="18"/>
        </w:rPr>
      </w:pPr>
      <w:r w:rsidRPr="00003B08">
        <w:rPr>
          <w:rFonts w:ascii="Times New Roman" w:hAnsi="Times New Roman" w:cs="Verdana"/>
          <w:bCs/>
          <w:szCs w:val="18"/>
        </w:rPr>
        <w:t xml:space="preserve">3.1.6. </w:t>
      </w:r>
      <w:r w:rsidR="00B0375A" w:rsidRPr="00003B08">
        <w:rPr>
          <w:rFonts w:ascii="Times New Roman" w:hAnsi="Times New Roman" w:cs="Verdana"/>
          <w:bCs/>
          <w:szCs w:val="18"/>
        </w:rPr>
        <w:t>Points faibles</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pStyle w:val="Paragraphedeliste"/>
        <w:numPr>
          <w:ilvl w:val="0"/>
          <w:numId w:val="20"/>
        </w:numPr>
        <w:spacing w:after="0" w:line="240" w:lineRule="auto"/>
        <w:jc w:val="both"/>
        <w:rPr>
          <w:rFonts w:ascii="Times New Roman" w:hAnsi="Times New Roman" w:cs="Verdana"/>
          <w:szCs w:val="18"/>
        </w:rPr>
      </w:pPr>
      <w:r w:rsidRPr="00C701C7">
        <w:rPr>
          <w:rFonts w:ascii="Times New Roman" w:hAnsi="Times New Roman" w:cs="Verdana"/>
          <w:szCs w:val="18"/>
        </w:rPr>
        <w:t>Opposition, dans les milieux politiques et financiers européens, à l’idée de banque euro-méditerranéenne de développement, d’où un infléchissement de la stratégie d’Ipemed en faveur d’actions spécifiques sur chacune des fonctions de cette banque comme le fond de garantie pour les PME ; la banque serait ainsi constituée à la fin – le produit d’un processus plutôt qu’une condition de départ.</w:t>
      </w:r>
    </w:p>
    <w:p w:rsidR="00B0375A" w:rsidRPr="00C701C7" w:rsidRDefault="00B0375A" w:rsidP="00AF0384">
      <w:pPr>
        <w:pStyle w:val="Paragraphedeliste"/>
        <w:spacing w:after="0" w:line="240" w:lineRule="auto"/>
        <w:jc w:val="both"/>
        <w:rPr>
          <w:rFonts w:ascii="Times New Roman" w:hAnsi="Times New Roman" w:cs="Verdana"/>
          <w:szCs w:val="18"/>
        </w:rPr>
      </w:pPr>
    </w:p>
    <w:p w:rsidR="00B0375A" w:rsidRPr="00C701C7" w:rsidRDefault="00B0375A" w:rsidP="00AF0384">
      <w:pPr>
        <w:pStyle w:val="Paragraphedeliste"/>
        <w:numPr>
          <w:ilvl w:val="0"/>
          <w:numId w:val="20"/>
        </w:numPr>
        <w:spacing w:after="0" w:line="240" w:lineRule="auto"/>
        <w:jc w:val="both"/>
        <w:rPr>
          <w:rFonts w:ascii="Times New Roman" w:hAnsi="Times New Roman" w:cs="Verdana"/>
          <w:szCs w:val="18"/>
        </w:rPr>
      </w:pPr>
      <w:r w:rsidRPr="00C701C7">
        <w:rPr>
          <w:rFonts w:ascii="Times New Roman" w:hAnsi="Times New Roman" w:cs="Verdana"/>
          <w:szCs w:val="18"/>
        </w:rPr>
        <w:t>Retard pris dans l’élaboration d’un</w:t>
      </w:r>
      <w:r w:rsidR="00E73C82">
        <w:rPr>
          <w:rFonts w:ascii="Times New Roman" w:hAnsi="Times New Roman" w:cs="Verdana"/>
          <w:szCs w:val="18"/>
        </w:rPr>
        <w:t>e</w:t>
      </w:r>
      <w:r w:rsidRPr="00C701C7">
        <w:rPr>
          <w:rFonts w:ascii="Times New Roman" w:hAnsi="Times New Roman" w:cs="Verdana"/>
          <w:szCs w:val="18"/>
        </w:rPr>
        <w:t xml:space="preserve"> convention internationale pour la sécurisation des investissements (qui a un temps été prise en charge par la mission française de l’UpM</w:t>
      </w:r>
      <w:r w:rsidR="00746833">
        <w:rPr>
          <w:rFonts w:ascii="Times New Roman" w:hAnsi="Times New Roman" w:cs="Verdana"/>
          <w:szCs w:val="18"/>
        </w:rPr>
        <w:fldChar w:fldCharType="begin"/>
      </w:r>
      <w:r w:rsidR="00C77223">
        <w:instrText xml:space="preserve"> XE "</w:instrText>
      </w:r>
      <w:r w:rsidR="00C77223" w:rsidRPr="00393B1E">
        <w:rPr>
          <w:rFonts w:ascii="Times New Roman" w:hAnsi="Times New Roman" w:cs="Verdana"/>
          <w:szCs w:val="18"/>
        </w:rPr>
        <w:instrText>UpM</w:instrText>
      </w:r>
      <w:r w:rsidR="00C77223">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p>
    <w:p w:rsidR="00B0375A" w:rsidRPr="00003B08" w:rsidRDefault="00003B08" w:rsidP="00AF0384">
      <w:pPr>
        <w:spacing w:after="0" w:line="240" w:lineRule="auto"/>
        <w:jc w:val="both"/>
        <w:rPr>
          <w:rFonts w:ascii="Times New Roman" w:hAnsi="Times New Roman" w:cs="Verdana"/>
          <w:bCs/>
          <w:szCs w:val="18"/>
        </w:rPr>
      </w:pPr>
      <w:r w:rsidRPr="00003B08">
        <w:rPr>
          <w:rFonts w:ascii="Times New Roman" w:hAnsi="Times New Roman" w:cs="Verdana"/>
          <w:bCs/>
          <w:szCs w:val="18"/>
        </w:rPr>
        <w:t xml:space="preserve">3.1.7. </w:t>
      </w:r>
      <w:r w:rsidR="00B0375A" w:rsidRPr="00003B08">
        <w:rPr>
          <w:rFonts w:ascii="Times New Roman" w:hAnsi="Times New Roman" w:cs="Verdana"/>
          <w:bCs/>
          <w:szCs w:val="18"/>
        </w:rPr>
        <w:t>Perspectives d’approfondissement</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r w:rsidRPr="00C701C7">
        <w:rPr>
          <w:rFonts w:ascii="Times New Roman" w:hAnsi="Times New Roman" w:cs="Verdana"/>
          <w:szCs w:val="18"/>
        </w:rPr>
        <w:t xml:space="preserve">Les travaux se concentreront sur les </w:t>
      </w:r>
      <w:r w:rsidRPr="00C701C7">
        <w:rPr>
          <w:rFonts w:ascii="Times New Roman" w:hAnsi="Times New Roman" w:cs="Verdana"/>
          <w:i/>
          <w:iCs/>
          <w:szCs w:val="18"/>
        </w:rPr>
        <w:t>financements à long terme</w:t>
      </w:r>
      <w:r w:rsidRPr="00C701C7">
        <w:rPr>
          <w:rFonts w:ascii="Times New Roman" w:hAnsi="Times New Roman" w:cs="Verdana"/>
          <w:szCs w:val="18"/>
        </w:rPr>
        <w:t xml:space="preserve"> : </w:t>
      </w:r>
    </w:p>
    <w:p w:rsidR="00B0375A" w:rsidRPr="00C701C7" w:rsidRDefault="00B0375A" w:rsidP="00AF0384">
      <w:pPr>
        <w:pStyle w:val="Paragraphedeliste"/>
        <w:numPr>
          <w:ilvl w:val="0"/>
          <w:numId w:val="21"/>
        </w:numPr>
        <w:spacing w:after="0" w:line="240" w:lineRule="auto"/>
        <w:jc w:val="both"/>
        <w:rPr>
          <w:rFonts w:ascii="Times New Roman" w:hAnsi="Times New Roman" w:cs="Verdana"/>
          <w:szCs w:val="18"/>
        </w:rPr>
      </w:pPr>
      <w:r w:rsidRPr="00C701C7">
        <w:rPr>
          <w:rFonts w:ascii="Times New Roman" w:hAnsi="Times New Roman" w:cs="Verdana"/>
          <w:szCs w:val="18"/>
        </w:rPr>
        <w:t>sécurisation des investissements ;</w:t>
      </w:r>
    </w:p>
    <w:p w:rsidR="00B0375A" w:rsidRPr="00C701C7" w:rsidRDefault="00B0375A" w:rsidP="00AF0384">
      <w:pPr>
        <w:pStyle w:val="Paragraphedeliste"/>
        <w:numPr>
          <w:ilvl w:val="0"/>
          <w:numId w:val="21"/>
        </w:numPr>
        <w:spacing w:after="0" w:line="240" w:lineRule="auto"/>
        <w:jc w:val="both"/>
        <w:rPr>
          <w:rFonts w:ascii="Times New Roman" w:hAnsi="Times New Roman" w:cs="Verdana"/>
          <w:szCs w:val="18"/>
        </w:rPr>
      </w:pPr>
      <w:r w:rsidRPr="00C701C7">
        <w:rPr>
          <w:rFonts w:ascii="Times New Roman" w:hAnsi="Times New Roman" w:cs="Verdana"/>
          <w:szCs w:val="18"/>
        </w:rPr>
        <w:t>projet de cour arbitrale euro-méditerranéenne ;</w:t>
      </w:r>
    </w:p>
    <w:p w:rsidR="00B0375A" w:rsidRPr="00C701C7" w:rsidRDefault="00B0375A" w:rsidP="00AF0384">
      <w:pPr>
        <w:pStyle w:val="Paragraphedeliste"/>
        <w:numPr>
          <w:ilvl w:val="0"/>
          <w:numId w:val="21"/>
        </w:numPr>
        <w:spacing w:after="0" w:line="240" w:lineRule="auto"/>
        <w:jc w:val="both"/>
        <w:rPr>
          <w:rFonts w:ascii="Times New Roman" w:hAnsi="Times New Roman" w:cs="Verdana"/>
          <w:szCs w:val="18"/>
        </w:rPr>
      </w:pPr>
      <w:r w:rsidRPr="00C701C7">
        <w:rPr>
          <w:rFonts w:ascii="Times New Roman" w:hAnsi="Times New Roman" w:cs="Verdana"/>
          <w:szCs w:val="18"/>
        </w:rPr>
        <w:t>financement à long terme des infrastructures ;</w:t>
      </w:r>
    </w:p>
    <w:p w:rsidR="00B0375A" w:rsidRPr="00C701C7" w:rsidRDefault="00B0375A" w:rsidP="00AF0384">
      <w:pPr>
        <w:pStyle w:val="Paragraphedeliste"/>
        <w:numPr>
          <w:ilvl w:val="0"/>
          <w:numId w:val="21"/>
        </w:numPr>
        <w:spacing w:after="0" w:line="240" w:lineRule="auto"/>
        <w:jc w:val="both"/>
        <w:rPr>
          <w:rFonts w:ascii="Times New Roman" w:hAnsi="Times New Roman" w:cs="Verdana"/>
          <w:szCs w:val="18"/>
        </w:rPr>
      </w:pPr>
      <w:r w:rsidRPr="00C701C7">
        <w:rPr>
          <w:rFonts w:ascii="Times New Roman" w:hAnsi="Times New Roman" w:cs="Verdana"/>
          <w:szCs w:val="18"/>
        </w:rPr>
        <w:t>les partenariats public-privé (notamment l’harmonisation juridique d’un pays à l’autre</w:t>
      </w:r>
      <w:r w:rsidR="006F19C8">
        <w:rPr>
          <w:rFonts w:ascii="Times New Roman" w:hAnsi="Times New Roman" w:cs="Verdana"/>
          <w:szCs w:val="18"/>
        </w:rPr>
        <w:t xml:space="preserve"> ; et les PPP </w:t>
      </w:r>
      <w:r w:rsidR="00C80D34">
        <w:rPr>
          <w:rFonts w:ascii="Times New Roman" w:hAnsi="Times New Roman" w:cs="Verdana"/>
          <w:szCs w:val="18"/>
        </w:rPr>
        <w:t>« </w:t>
      </w:r>
      <w:r w:rsidR="006F19C8">
        <w:rPr>
          <w:rFonts w:ascii="Times New Roman" w:hAnsi="Times New Roman" w:cs="Verdana"/>
          <w:szCs w:val="18"/>
        </w:rPr>
        <w:t>non marchands</w:t>
      </w:r>
      <w:r w:rsidR="00C80D34">
        <w:rPr>
          <w:rFonts w:ascii="Times New Roman" w:hAnsi="Times New Roman" w:cs="Verdana"/>
          <w:szCs w:val="18"/>
        </w:rPr>
        <w:t> »</w:t>
      </w:r>
      <w:r w:rsidR="006F19C8">
        <w:rPr>
          <w:rFonts w:ascii="Times New Roman" w:hAnsi="Times New Roman" w:cs="Verdana"/>
          <w:szCs w:val="18"/>
        </w:rPr>
        <w:t> : écoles, hôpitaux…</w:t>
      </w:r>
      <w:r w:rsidRPr="00C701C7">
        <w:rPr>
          <w:rFonts w:ascii="Times New Roman" w:hAnsi="Times New Roman" w:cs="Verdana"/>
          <w:szCs w:val="18"/>
        </w:rPr>
        <w:t>) ;</w:t>
      </w:r>
    </w:p>
    <w:p w:rsidR="00B0375A" w:rsidRPr="00C701C7" w:rsidRDefault="00B0375A" w:rsidP="00AF0384">
      <w:pPr>
        <w:pStyle w:val="Paragraphedeliste"/>
        <w:numPr>
          <w:ilvl w:val="0"/>
          <w:numId w:val="21"/>
        </w:numPr>
        <w:spacing w:after="0" w:line="240" w:lineRule="auto"/>
        <w:jc w:val="both"/>
        <w:rPr>
          <w:rFonts w:ascii="Times New Roman" w:hAnsi="Times New Roman" w:cs="Verdana"/>
          <w:szCs w:val="18"/>
        </w:rPr>
      </w:pPr>
      <w:r w:rsidRPr="00C701C7">
        <w:rPr>
          <w:rFonts w:ascii="Times New Roman" w:hAnsi="Times New Roman" w:cs="Verdana"/>
          <w:szCs w:val="18"/>
        </w:rPr>
        <w:t>réalisation progressive, fonction par fonction, d’une banque euro-méditerranéenne de développement (fond de garantie pour les PME, mobilisation de l’épargne des migrants…).</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b/>
          <w:bCs/>
          <w:szCs w:val="18"/>
        </w:rPr>
      </w:pPr>
      <w:r w:rsidRPr="00C701C7">
        <w:rPr>
          <w:rFonts w:ascii="Times New Roman" w:hAnsi="Times New Roman" w:cs="Verdana"/>
          <w:b/>
          <w:bCs/>
          <w:szCs w:val="18"/>
        </w:rPr>
        <w:br w:type="page"/>
      </w:r>
    </w:p>
    <w:p w:rsidR="00B0375A" w:rsidRPr="00063B9E" w:rsidRDefault="00B0375A" w:rsidP="00AF0384">
      <w:pPr>
        <w:keepNext/>
        <w:spacing w:after="0" w:line="240" w:lineRule="auto"/>
        <w:jc w:val="both"/>
        <w:outlineLvl w:val="1"/>
        <w:rPr>
          <w:rFonts w:ascii="Times New Roman" w:hAnsi="Times New Roman" w:cs="Verdana"/>
          <w:b/>
          <w:bCs/>
        </w:rPr>
      </w:pPr>
      <w:bookmarkStart w:id="15" w:name="_Toc323137984"/>
      <w:r w:rsidRPr="00063B9E">
        <w:rPr>
          <w:rFonts w:ascii="Times New Roman" w:hAnsi="Times New Roman" w:cs="Verdana"/>
          <w:b/>
          <w:bCs/>
        </w:rPr>
        <w:lastRenderedPageBreak/>
        <w:t>3.2. Energie</w:t>
      </w:r>
      <w:bookmarkEnd w:id="15"/>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p>
    <w:p w:rsidR="00B0375A" w:rsidRPr="00063B9E" w:rsidRDefault="00063B9E" w:rsidP="00AF0384">
      <w:pPr>
        <w:spacing w:after="0" w:line="240" w:lineRule="auto"/>
        <w:jc w:val="both"/>
        <w:rPr>
          <w:rFonts w:ascii="Times New Roman" w:hAnsi="Times New Roman" w:cs="Verdana"/>
          <w:bCs/>
          <w:szCs w:val="18"/>
        </w:rPr>
      </w:pPr>
      <w:r w:rsidRPr="00063B9E">
        <w:rPr>
          <w:rFonts w:ascii="Times New Roman" w:hAnsi="Times New Roman" w:cs="Verdana"/>
          <w:bCs/>
          <w:szCs w:val="18"/>
        </w:rPr>
        <w:t xml:space="preserve">3.2.1. </w:t>
      </w:r>
      <w:r w:rsidR="00B0375A" w:rsidRPr="00063B9E">
        <w:rPr>
          <w:rFonts w:ascii="Times New Roman" w:hAnsi="Times New Roman" w:cs="Verdana"/>
          <w:bCs/>
          <w:szCs w:val="18"/>
        </w:rPr>
        <w:t>Objectifs du programme</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r w:rsidRPr="00C701C7">
        <w:rPr>
          <w:rFonts w:ascii="Times New Roman" w:hAnsi="Times New Roman" w:cs="Verdana"/>
          <w:szCs w:val="18"/>
        </w:rPr>
        <w:t>L’énergie</w:t>
      </w:r>
      <w:r w:rsidR="00746833">
        <w:rPr>
          <w:rFonts w:ascii="Times New Roman" w:hAnsi="Times New Roman" w:cs="Verdana"/>
          <w:szCs w:val="18"/>
        </w:rPr>
        <w:fldChar w:fldCharType="begin"/>
      </w:r>
      <w:r w:rsidR="00692E2A">
        <w:instrText xml:space="preserve"> XE "</w:instrText>
      </w:r>
      <w:r w:rsidR="00692E2A" w:rsidRPr="00695CE4">
        <w:rPr>
          <w:rFonts w:ascii="Times New Roman" w:hAnsi="Times New Roman" w:cs="Verdana"/>
          <w:szCs w:val="18"/>
        </w:rPr>
        <w:instrText>énergie</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est le domaine dans lequel l’interdépendance des pays euro-méditerranéens est la plus stratégique : le tiers du gaz et le quart du pétrole consommés en Europe viennent d’Afrique du Nord, sans compter ce qui passe par la Turquie ; 70% des exportations de pétrole et 90% des exportations de gaz de l’Afrique du Nord sont destinées à l’Europe. Cette interdépendance engage sur le long terme : terme pluri-décennal des contrats gaziers pour financer les infrastructures liées, lancement de la transition énergétique, temps requis pour planifier une production solaire rentable ou pour produire une électricité nucléaire. L’énergie est aussi le domaine dans lequel la coopération concrète a été la plus profonde, avec la décision d’aller vers des marchés euro-méditerranéens de l’électricité et du gaz, la réalisation de la boucle électrique méditerranéenne, le lancement du Plan </w:t>
      </w:r>
      <w:r w:rsidR="00E73C82">
        <w:rPr>
          <w:rFonts w:ascii="Times New Roman" w:hAnsi="Times New Roman" w:cs="Verdana"/>
          <w:szCs w:val="18"/>
        </w:rPr>
        <w:t>s</w:t>
      </w:r>
      <w:r w:rsidRPr="00C701C7">
        <w:rPr>
          <w:rFonts w:ascii="Times New Roman" w:hAnsi="Times New Roman" w:cs="Verdana"/>
          <w:szCs w:val="18"/>
        </w:rPr>
        <w:t xml:space="preserve">olaire </w:t>
      </w:r>
      <w:r w:rsidR="00E73C82">
        <w:rPr>
          <w:rFonts w:ascii="Times New Roman" w:hAnsi="Times New Roman" w:cs="Verdana"/>
          <w:szCs w:val="18"/>
        </w:rPr>
        <w:t>m</w:t>
      </w:r>
      <w:r w:rsidRPr="00C701C7">
        <w:rPr>
          <w:rFonts w:ascii="Times New Roman" w:hAnsi="Times New Roman" w:cs="Verdana"/>
          <w:szCs w:val="18"/>
        </w:rPr>
        <w:t xml:space="preserve">éditerranéen. </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r w:rsidRPr="00C701C7">
        <w:rPr>
          <w:rFonts w:ascii="Times New Roman" w:hAnsi="Times New Roman" w:cs="Verdana"/>
          <w:szCs w:val="18"/>
        </w:rPr>
        <w:t>L’objectif général du programme d’Ipemed consiste à contribuer à achever ce partenariat, pour</w:t>
      </w:r>
      <w:r w:rsidR="000E18E1">
        <w:rPr>
          <w:rFonts w:ascii="Times New Roman" w:hAnsi="Times New Roman" w:cs="Verdana"/>
          <w:szCs w:val="18"/>
        </w:rPr>
        <w:t xml:space="preserve"> </w:t>
      </w:r>
      <w:r w:rsidRPr="00C701C7">
        <w:rPr>
          <w:rFonts w:ascii="Times New Roman" w:hAnsi="Times New Roman" w:cs="Verdana"/>
          <w:szCs w:val="18"/>
          <w:u w:val="single"/>
        </w:rPr>
        <w:t>aller vers une « Coopération Euro-Méditerranéenne de l’Energie » (CEME)</w:t>
      </w:r>
      <w:r w:rsidRPr="00C701C7">
        <w:rPr>
          <w:rFonts w:ascii="Times New Roman" w:hAnsi="Times New Roman" w:cs="Verdana"/>
          <w:szCs w:val="18"/>
        </w:rPr>
        <w:t xml:space="preserve"> associant pays consommateurs et pays producteurs (hydrocarbures et demain sol</w:t>
      </w:r>
      <w:r w:rsidR="00E73C82">
        <w:rPr>
          <w:rFonts w:ascii="Times New Roman" w:hAnsi="Times New Roman" w:cs="Verdana"/>
          <w:szCs w:val="18"/>
        </w:rPr>
        <w:t>aire</w:t>
      </w:r>
      <w:r w:rsidRPr="00C701C7">
        <w:rPr>
          <w:rFonts w:ascii="Times New Roman" w:hAnsi="Times New Roman" w:cs="Verdana"/>
          <w:szCs w:val="18"/>
        </w:rPr>
        <w:t>) à travers une intégration régionale</w:t>
      </w:r>
      <w:r w:rsidR="00746833">
        <w:rPr>
          <w:rFonts w:ascii="Times New Roman" w:hAnsi="Times New Roman" w:cs="Verdana"/>
          <w:szCs w:val="18"/>
        </w:rPr>
        <w:fldChar w:fldCharType="begin"/>
      </w:r>
      <w:r w:rsidR="00692E2A">
        <w:instrText xml:space="preserve"> XE "</w:instrText>
      </w:r>
      <w:r w:rsidR="00692E2A" w:rsidRPr="00673582">
        <w:rPr>
          <w:rFonts w:ascii="Times New Roman" w:hAnsi="Times New Roman" w:cs="Verdana"/>
          <w:szCs w:val="18"/>
        </w:rPr>
        <w:instrText>intégration régionale</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 en profondeur ». L’idée est de procéder non pas par une institution d’emblée, mais par des fonctions et étapes successives, dont il faut établir la faisabilité politique : </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A16CD4" w:rsidP="00AF0384">
      <w:pPr>
        <w:pStyle w:val="Paragraphedeliste"/>
        <w:numPr>
          <w:ilvl w:val="0"/>
          <w:numId w:val="1"/>
        </w:numPr>
        <w:spacing w:after="0" w:line="240" w:lineRule="auto"/>
        <w:jc w:val="both"/>
        <w:rPr>
          <w:rFonts w:ascii="Times New Roman" w:hAnsi="Times New Roman" w:cs="Verdana"/>
          <w:szCs w:val="18"/>
        </w:rPr>
      </w:pPr>
      <w:r>
        <w:rPr>
          <w:rFonts w:ascii="Times New Roman" w:hAnsi="Times New Roman" w:cs="Verdana"/>
          <w:szCs w:val="18"/>
        </w:rPr>
        <w:t>i</w:t>
      </w:r>
      <w:r w:rsidR="00B0375A" w:rsidRPr="00C701C7">
        <w:rPr>
          <w:rFonts w:ascii="Times New Roman" w:hAnsi="Times New Roman" w:cs="Verdana"/>
          <w:szCs w:val="18"/>
        </w:rPr>
        <w:t>mpacts de la contrainte carbone en Méditerranée et objectifs Nord-Sud communs en matière d’</w:t>
      </w:r>
      <w:r w:rsidR="00B0375A" w:rsidRPr="00C701C7">
        <w:rPr>
          <w:rFonts w:ascii="Times New Roman" w:hAnsi="Times New Roman" w:cs="Verdana"/>
          <w:szCs w:val="18"/>
          <w:u w:val="single"/>
        </w:rPr>
        <w:t>énergie</w:t>
      </w:r>
      <w:r w:rsidR="00746833">
        <w:rPr>
          <w:rFonts w:ascii="Times New Roman" w:hAnsi="Times New Roman" w:cs="Verdana"/>
          <w:szCs w:val="18"/>
          <w:u w:val="single"/>
        </w:rPr>
        <w:fldChar w:fldCharType="begin"/>
      </w:r>
      <w:r w:rsidR="00692E2A">
        <w:instrText xml:space="preserve"> XE "</w:instrText>
      </w:r>
      <w:r w:rsidR="00692E2A" w:rsidRPr="00695CE4">
        <w:rPr>
          <w:rFonts w:ascii="Times New Roman" w:hAnsi="Times New Roman" w:cs="Verdana"/>
          <w:szCs w:val="18"/>
        </w:rPr>
        <w:instrText>énergie</w:instrText>
      </w:r>
      <w:r w:rsidR="00692E2A">
        <w:instrText xml:space="preserve">" </w:instrText>
      </w:r>
      <w:r w:rsidR="00746833">
        <w:rPr>
          <w:rFonts w:ascii="Times New Roman" w:hAnsi="Times New Roman" w:cs="Verdana"/>
          <w:szCs w:val="18"/>
          <w:u w:val="single"/>
        </w:rPr>
        <w:fldChar w:fldCharType="end"/>
      </w:r>
      <w:r w:rsidR="00B0375A" w:rsidRPr="00C701C7">
        <w:rPr>
          <w:rFonts w:ascii="Times New Roman" w:hAnsi="Times New Roman" w:cs="Verdana"/>
          <w:szCs w:val="18"/>
          <w:u w:val="single"/>
        </w:rPr>
        <w:t xml:space="preserve"> non carbonée </w:t>
      </w:r>
      <w:r w:rsidR="00B0375A" w:rsidRPr="00C701C7">
        <w:rPr>
          <w:rFonts w:ascii="Times New Roman" w:hAnsi="Times New Roman" w:cs="Verdana"/>
          <w:szCs w:val="18"/>
        </w:rPr>
        <w:t>(la Méditerranée comme région pilote de la transition énergétique)</w:t>
      </w:r>
      <w:r>
        <w:rPr>
          <w:rFonts w:ascii="Times New Roman" w:hAnsi="Times New Roman" w:cs="Verdana"/>
          <w:szCs w:val="18"/>
        </w:rPr>
        <w:t> ;</w:t>
      </w:r>
    </w:p>
    <w:p w:rsidR="00B0375A" w:rsidRPr="00C701C7" w:rsidRDefault="00B0375A" w:rsidP="00AF0384">
      <w:pPr>
        <w:pStyle w:val="Paragraphedeliste"/>
        <w:spacing w:after="0" w:line="240" w:lineRule="auto"/>
        <w:jc w:val="both"/>
        <w:rPr>
          <w:rFonts w:ascii="Times New Roman" w:hAnsi="Times New Roman" w:cs="Verdana"/>
          <w:szCs w:val="18"/>
        </w:rPr>
      </w:pPr>
    </w:p>
    <w:p w:rsidR="00B0375A" w:rsidRPr="00C701C7" w:rsidRDefault="00A16CD4" w:rsidP="00AF0384">
      <w:pPr>
        <w:pStyle w:val="Paragraphedeliste"/>
        <w:numPr>
          <w:ilvl w:val="0"/>
          <w:numId w:val="1"/>
        </w:numPr>
        <w:spacing w:after="0" w:line="240" w:lineRule="auto"/>
        <w:jc w:val="both"/>
        <w:rPr>
          <w:rFonts w:ascii="Times New Roman" w:hAnsi="Times New Roman" w:cs="Verdana"/>
          <w:szCs w:val="18"/>
        </w:rPr>
      </w:pPr>
      <w:r>
        <w:rPr>
          <w:rFonts w:ascii="Times New Roman" w:hAnsi="Times New Roman" w:cs="Verdana"/>
          <w:szCs w:val="18"/>
        </w:rPr>
        <w:t>a</w:t>
      </w:r>
      <w:r w:rsidR="00B0375A" w:rsidRPr="00C701C7">
        <w:rPr>
          <w:rFonts w:ascii="Times New Roman" w:hAnsi="Times New Roman" w:cs="Verdana"/>
          <w:szCs w:val="18"/>
        </w:rPr>
        <w:t>chèvement de l'</w:t>
      </w:r>
      <w:r w:rsidR="00B0375A" w:rsidRPr="00C701C7">
        <w:rPr>
          <w:rFonts w:ascii="Times New Roman" w:hAnsi="Times New Roman" w:cs="Verdana"/>
          <w:szCs w:val="18"/>
          <w:u w:val="single"/>
        </w:rPr>
        <w:t>interconnexion</w:t>
      </w:r>
      <w:r w:rsidR="00B0375A" w:rsidRPr="00C701C7">
        <w:rPr>
          <w:rFonts w:ascii="Times New Roman" w:hAnsi="Times New Roman" w:cs="Verdana"/>
          <w:szCs w:val="18"/>
        </w:rPr>
        <w:t xml:space="preserve"> des réseaux électriques et de l’intégration des marchés du gaz et de l’électricité décidée en 2003, cette connexion étant le préalable à tout partenariat régional</w:t>
      </w:r>
      <w:r>
        <w:rPr>
          <w:rFonts w:ascii="Times New Roman" w:hAnsi="Times New Roman" w:cs="Verdana"/>
          <w:szCs w:val="18"/>
        </w:rPr>
        <w:t> ;</w:t>
      </w:r>
    </w:p>
    <w:p w:rsidR="00B0375A" w:rsidRPr="00C701C7" w:rsidRDefault="00B0375A" w:rsidP="00AF0384">
      <w:pPr>
        <w:pStyle w:val="Paragraphedeliste"/>
        <w:spacing w:after="0" w:line="240" w:lineRule="auto"/>
        <w:jc w:val="both"/>
        <w:rPr>
          <w:rFonts w:ascii="Times New Roman" w:hAnsi="Times New Roman" w:cs="Verdana"/>
          <w:szCs w:val="18"/>
        </w:rPr>
      </w:pPr>
    </w:p>
    <w:p w:rsidR="00B0375A" w:rsidRPr="00C701C7" w:rsidRDefault="00A16CD4" w:rsidP="00AF0384">
      <w:pPr>
        <w:pStyle w:val="Paragraphedeliste"/>
        <w:numPr>
          <w:ilvl w:val="0"/>
          <w:numId w:val="1"/>
        </w:numPr>
        <w:spacing w:after="0" w:line="240" w:lineRule="auto"/>
        <w:jc w:val="both"/>
        <w:rPr>
          <w:rFonts w:ascii="Times New Roman" w:hAnsi="Times New Roman" w:cs="Verdana"/>
          <w:szCs w:val="18"/>
        </w:rPr>
      </w:pPr>
      <w:r>
        <w:rPr>
          <w:rFonts w:ascii="Times New Roman" w:hAnsi="Times New Roman" w:cs="Verdana"/>
          <w:szCs w:val="18"/>
          <w:u w:val="single"/>
        </w:rPr>
        <w:t>s</w:t>
      </w:r>
      <w:r w:rsidR="00B0375A" w:rsidRPr="00C701C7">
        <w:rPr>
          <w:rFonts w:ascii="Times New Roman" w:hAnsi="Times New Roman" w:cs="Verdana"/>
          <w:szCs w:val="18"/>
          <w:u w:val="single"/>
        </w:rPr>
        <w:t>écurisation</w:t>
      </w:r>
      <w:r w:rsidR="00B0375A" w:rsidRPr="00C701C7">
        <w:rPr>
          <w:rFonts w:ascii="Times New Roman" w:hAnsi="Times New Roman" w:cs="Verdana"/>
          <w:szCs w:val="18"/>
        </w:rPr>
        <w:t xml:space="preserve"> sur le long terme des achats comme des ventes, car aucune coopération durable ne peut se fonder sur des cours hypervariables</w:t>
      </w:r>
      <w:r>
        <w:rPr>
          <w:rFonts w:ascii="Times New Roman" w:hAnsi="Times New Roman" w:cs="Verdana"/>
          <w:szCs w:val="18"/>
        </w:rPr>
        <w:t> ;</w:t>
      </w:r>
    </w:p>
    <w:p w:rsidR="00B0375A" w:rsidRPr="00C701C7" w:rsidRDefault="00B0375A" w:rsidP="00AF0384">
      <w:pPr>
        <w:pStyle w:val="Paragraphedeliste"/>
        <w:spacing w:after="0" w:line="240" w:lineRule="auto"/>
        <w:jc w:val="both"/>
        <w:rPr>
          <w:rFonts w:ascii="Times New Roman" w:hAnsi="Times New Roman" w:cs="Verdana"/>
          <w:szCs w:val="18"/>
        </w:rPr>
      </w:pPr>
    </w:p>
    <w:p w:rsidR="00B0375A" w:rsidRPr="00C701C7" w:rsidRDefault="00A16CD4" w:rsidP="00AF0384">
      <w:pPr>
        <w:pStyle w:val="Paragraphedeliste"/>
        <w:numPr>
          <w:ilvl w:val="0"/>
          <w:numId w:val="1"/>
        </w:numPr>
        <w:spacing w:after="0" w:line="240" w:lineRule="auto"/>
        <w:jc w:val="both"/>
        <w:rPr>
          <w:rFonts w:ascii="Times New Roman" w:hAnsi="Times New Roman" w:cs="Verdana"/>
          <w:szCs w:val="18"/>
        </w:rPr>
      </w:pPr>
      <w:r>
        <w:rPr>
          <w:rFonts w:ascii="Times New Roman" w:hAnsi="Times New Roman" w:cs="Verdana"/>
          <w:szCs w:val="18"/>
          <w:u w:val="single"/>
        </w:rPr>
        <w:t>p</w:t>
      </w:r>
      <w:r w:rsidR="00B0375A" w:rsidRPr="00C701C7">
        <w:rPr>
          <w:rFonts w:ascii="Times New Roman" w:hAnsi="Times New Roman" w:cs="Verdana"/>
          <w:szCs w:val="18"/>
          <w:u w:val="single"/>
        </w:rPr>
        <w:t>artenariat technologique et industriel</w:t>
      </w:r>
      <w:r w:rsidR="00B0375A" w:rsidRPr="00C701C7">
        <w:rPr>
          <w:rFonts w:ascii="Times New Roman" w:hAnsi="Times New Roman" w:cs="Verdana"/>
          <w:szCs w:val="18"/>
        </w:rPr>
        <w:t xml:space="preserve"> entre les deux rives afin de ne pas s’en tenir à des accords commerciaux (ne plus réduire le Sud à une source de matières premières), transfert de savoir-faire dans l’énergie</w:t>
      </w:r>
      <w:r w:rsidR="00746833">
        <w:rPr>
          <w:rFonts w:ascii="Times New Roman" w:hAnsi="Times New Roman" w:cs="Verdana"/>
          <w:szCs w:val="18"/>
        </w:rPr>
        <w:fldChar w:fldCharType="begin"/>
      </w:r>
      <w:r w:rsidR="00692E2A">
        <w:instrText xml:space="preserve"> XE "</w:instrText>
      </w:r>
      <w:r w:rsidR="00692E2A" w:rsidRPr="00695CE4">
        <w:rPr>
          <w:rFonts w:ascii="Times New Roman" w:hAnsi="Times New Roman" w:cs="Verdana"/>
          <w:szCs w:val="18"/>
        </w:rPr>
        <w:instrText>énergie</w:instrText>
      </w:r>
      <w:r w:rsidR="00692E2A">
        <w:instrText xml:space="preserve">" </w:instrText>
      </w:r>
      <w:r w:rsidR="00746833">
        <w:rPr>
          <w:rFonts w:ascii="Times New Roman" w:hAnsi="Times New Roman" w:cs="Verdana"/>
          <w:szCs w:val="18"/>
        </w:rPr>
        <w:fldChar w:fldCharType="end"/>
      </w:r>
      <w:r w:rsidR="00B0375A" w:rsidRPr="00C701C7">
        <w:rPr>
          <w:rFonts w:ascii="Times New Roman" w:hAnsi="Times New Roman" w:cs="Verdana"/>
          <w:szCs w:val="18"/>
        </w:rPr>
        <w:t xml:space="preserve"> et le carrefour eau-énergie</w:t>
      </w:r>
      <w:r>
        <w:rPr>
          <w:rFonts w:ascii="Times New Roman" w:hAnsi="Times New Roman" w:cs="Verdana"/>
          <w:szCs w:val="18"/>
        </w:rPr>
        <w:t> ;</w:t>
      </w:r>
    </w:p>
    <w:p w:rsidR="00B0375A" w:rsidRPr="00C701C7" w:rsidRDefault="00B0375A" w:rsidP="00AF0384">
      <w:pPr>
        <w:pStyle w:val="Paragraphedeliste"/>
        <w:spacing w:after="0" w:line="240" w:lineRule="auto"/>
        <w:jc w:val="both"/>
        <w:rPr>
          <w:rFonts w:ascii="Times New Roman" w:hAnsi="Times New Roman" w:cs="Verdana"/>
          <w:szCs w:val="18"/>
        </w:rPr>
      </w:pPr>
    </w:p>
    <w:p w:rsidR="00B0375A" w:rsidRPr="00C701C7" w:rsidRDefault="00A16CD4" w:rsidP="00AF0384">
      <w:pPr>
        <w:pStyle w:val="Paragraphedeliste"/>
        <w:numPr>
          <w:ilvl w:val="0"/>
          <w:numId w:val="1"/>
        </w:numPr>
        <w:spacing w:after="0" w:line="240" w:lineRule="auto"/>
        <w:jc w:val="both"/>
        <w:rPr>
          <w:rFonts w:ascii="Times New Roman" w:hAnsi="Times New Roman" w:cs="Verdana"/>
          <w:szCs w:val="18"/>
        </w:rPr>
      </w:pPr>
      <w:r>
        <w:rPr>
          <w:rFonts w:ascii="Times New Roman" w:hAnsi="Times New Roman" w:cs="Verdana"/>
          <w:szCs w:val="18"/>
          <w:u w:val="single"/>
        </w:rPr>
        <w:t>a</w:t>
      </w:r>
      <w:r w:rsidR="00B0375A" w:rsidRPr="00C701C7">
        <w:rPr>
          <w:rFonts w:ascii="Times New Roman" w:hAnsi="Times New Roman" w:cs="Verdana"/>
          <w:szCs w:val="18"/>
          <w:u w:val="single"/>
        </w:rPr>
        <w:t>ssociation des Psem aux réflexions stratégiques européennes</w:t>
      </w:r>
      <w:r w:rsidR="00B0375A" w:rsidRPr="00C701C7">
        <w:rPr>
          <w:rFonts w:ascii="Times New Roman" w:hAnsi="Times New Roman" w:cs="Verdana"/>
          <w:szCs w:val="18"/>
        </w:rPr>
        <w:t xml:space="preserve"> dès l’amont des discussions (Plan </w:t>
      </w:r>
      <w:r w:rsidR="00321718">
        <w:rPr>
          <w:rFonts w:ascii="Times New Roman" w:hAnsi="Times New Roman" w:cs="Verdana"/>
          <w:szCs w:val="18"/>
        </w:rPr>
        <w:t>s</w:t>
      </w:r>
      <w:r w:rsidR="00B0375A" w:rsidRPr="00C701C7">
        <w:rPr>
          <w:rFonts w:ascii="Times New Roman" w:hAnsi="Times New Roman" w:cs="Verdana"/>
          <w:szCs w:val="18"/>
        </w:rPr>
        <w:t xml:space="preserve">olaire </w:t>
      </w:r>
      <w:r w:rsidR="00321718">
        <w:rPr>
          <w:rFonts w:ascii="Times New Roman" w:hAnsi="Times New Roman" w:cs="Verdana"/>
          <w:szCs w:val="18"/>
        </w:rPr>
        <w:t>m</w:t>
      </w:r>
      <w:r w:rsidR="00B0375A" w:rsidRPr="00C701C7">
        <w:rPr>
          <w:rFonts w:ascii="Times New Roman" w:hAnsi="Times New Roman" w:cs="Verdana"/>
          <w:szCs w:val="18"/>
        </w:rPr>
        <w:t>éditerranéen, schéma directeur des autoroutes énergétiques transméditerranéennes et Sud-Sud…), et association des opérateurs</w:t>
      </w:r>
      <w:r>
        <w:rPr>
          <w:rFonts w:ascii="Times New Roman" w:hAnsi="Times New Roman" w:cs="Verdana"/>
          <w:szCs w:val="18"/>
        </w:rPr>
        <w:t> ;</w:t>
      </w:r>
    </w:p>
    <w:p w:rsidR="00B0375A" w:rsidRPr="00C701C7" w:rsidRDefault="00B0375A" w:rsidP="00AF0384">
      <w:pPr>
        <w:pStyle w:val="Paragraphedeliste"/>
        <w:spacing w:after="0" w:line="240" w:lineRule="auto"/>
        <w:jc w:val="both"/>
        <w:rPr>
          <w:rFonts w:ascii="Times New Roman" w:hAnsi="Times New Roman" w:cs="Verdana"/>
          <w:szCs w:val="18"/>
        </w:rPr>
      </w:pPr>
    </w:p>
    <w:p w:rsidR="00B0375A" w:rsidRPr="00C701C7" w:rsidRDefault="00A16CD4" w:rsidP="00AF0384">
      <w:pPr>
        <w:pStyle w:val="Paragraphedeliste"/>
        <w:numPr>
          <w:ilvl w:val="0"/>
          <w:numId w:val="1"/>
        </w:numPr>
        <w:spacing w:after="0" w:line="240" w:lineRule="auto"/>
        <w:jc w:val="both"/>
        <w:rPr>
          <w:rFonts w:ascii="Times New Roman" w:hAnsi="Times New Roman" w:cs="Verdana"/>
          <w:szCs w:val="18"/>
        </w:rPr>
      </w:pPr>
      <w:r>
        <w:rPr>
          <w:rFonts w:ascii="Times New Roman" w:hAnsi="Times New Roman" w:cs="Verdana"/>
          <w:szCs w:val="18"/>
          <w:u w:val="single"/>
        </w:rPr>
        <w:t>f</w:t>
      </w:r>
      <w:r w:rsidR="00B0375A" w:rsidRPr="00C701C7">
        <w:rPr>
          <w:rFonts w:ascii="Times New Roman" w:hAnsi="Times New Roman" w:cs="Verdana"/>
          <w:szCs w:val="18"/>
          <w:u w:val="single"/>
        </w:rPr>
        <w:t>inancements croisés</w:t>
      </w:r>
      <w:r w:rsidR="00B0375A" w:rsidRPr="00C701C7">
        <w:rPr>
          <w:rFonts w:ascii="Times New Roman" w:hAnsi="Times New Roman" w:cs="Verdana"/>
          <w:szCs w:val="18"/>
        </w:rPr>
        <w:t xml:space="preserve"> entre firmes des deux rives.</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p>
    <w:p w:rsidR="00B0375A" w:rsidRPr="00063B9E" w:rsidRDefault="00063B9E" w:rsidP="00AF0384">
      <w:pPr>
        <w:spacing w:after="0" w:line="240" w:lineRule="auto"/>
        <w:jc w:val="both"/>
        <w:rPr>
          <w:rFonts w:ascii="Times New Roman" w:hAnsi="Times New Roman" w:cs="Verdana"/>
          <w:bCs/>
          <w:szCs w:val="18"/>
        </w:rPr>
      </w:pPr>
      <w:r w:rsidRPr="00063B9E">
        <w:rPr>
          <w:rFonts w:ascii="Times New Roman" w:hAnsi="Times New Roman" w:cs="Verdana"/>
          <w:bCs/>
          <w:szCs w:val="18"/>
        </w:rPr>
        <w:t xml:space="preserve">3.2.2. </w:t>
      </w:r>
      <w:r w:rsidR="00B0375A" w:rsidRPr="00063B9E">
        <w:rPr>
          <w:rFonts w:ascii="Times New Roman" w:hAnsi="Times New Roman" w:cs="Verdana"/>
          <w:bCs/>
          <w:szCs w:val="18"/>
        </w:rPr>
        <w:t>Liste des travaux</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pStyle w:val="Paragraphedeliste"/>
        <w:numPr>
          <w:ilvl w:val="0"/>
          <w:numId w:val="11"/>
        </w:numPr>
        <w:spacing w:after="0" w:line="240" w:lineRule="auto"/>
        <w:jc w:val="both"/>
        <w:rPr>
          <w:rFonts w:ascii="Times New Roman" w:hAnsi="Times New Roman" w:cs="Verdana"/>
          <w:szCs w:val="18"/>
        </w:rPr>
      </w:pPr>
      <w:r w:rsidRPr="00C701C7">
        <w:rPr>
          <w:rFonts w:ascii="Times New Roman" w:hAnsi="Times New Roman" w:cs="Verdana"/>
          <w:szCs w:val="18"/>
        </w:rPr>
        <w:t xml:space="preserve">novembre 2007 : « L’Energie en Méditerranée. Situation, perspectives, contraintes et enjeux », Mustapha K. </w:t>
      </w:r>
      <w:proofErr w:type="spellStart"/>
      <w:r w:rsidRPr="00C701C7">
        <w:rPr>
          <w:rFonts w:ascii="Times New Roman" w:hAnsi="Times New Roman" w:cs="Verdana"/>
          <w:szCs w:val="18"/>
        </w:rPr>
        <w:t>F</w:t>
      </w:r>
      <w:r w:rsidR="00A16CD4">
        <w:rPr>
          <w:rFonts w:ascii="Times New Roman" w:hAnsi="Times New Roman" w:cs="Verdana"/>
          <w:szCs w:val="18"/>
        </w:rPr>
        <w:t>aïd</w:t>
      </w:r>
      <w:proofErr w:type="spellEnd"/>
      <w:r w:rsidRPr="00C701C7">
        <w:rPr>
          <w:rFonts w:ascii="Times New Roman" w:hAnsi="Times New Roman" w:cs="Verdana"/>
          <w:szCs w:val="18"/>
        </w:rPr>
        <w:t xml:space="preserve"> </w:t>
      </w:r>
    </w:p>
    <w:p w:rsidR="00B0375A" w:rsidRPr="00C701C7" w:rsidRDefault="00B0375A" w:rsidP="00AF0384">
      <w:pPr>
        <w:pStyle w:val="Paragraphedeliste"/>
        <w:numPr>
          <w:ilvl w:val="0"/>
          <w:numId w:val="11"/>
        </w:numPr>
        <w:spacing w:after="0" w:line="240" w:lineRule="auto"/>
        <w:jc w:val="both"/>
        <w:rPr>
          <w:rFonts w:ascii="Times New Roman" w:hAnsi="Times New Roman" w:cs="Verdana"/>
          <w:szCs w:val="18"/>
        </w:rPr>
      </w:pPr>
      <w:r w:rsidRPr="00C701C7">
        <w:rPr>
          <w:rFonts w:ascii="Times New Roman" w:hAnsi="Times New Roman" w:cs="Verdana"/>
          <w:szCs w:val="18"/>
        </w:rPr>
        <w:t>décembre 2007 : « Projet d’Union méditerranéenne : propositions en matière d'énergie</w:t>
      </w:r>
      <w:r w:rsidR="00746833">
        <w:rPr>
          <w:rFonts w:ascii="Times New Roman" w:hAnsi="Times New Roman" w:cs="Verdana"/>
          <w:szCs w:val="18"/>
        </w:rPr>
        <w:fldChar w:fldCharType="begin"/>
      </w:r>
      <w:r w:rsidR="00692E2A">
        <w:instrText xml:space="preserve"> XE "</w:instrText>
      </w:r>
      <w:r w:rsidR="00692E2A" w:rsidRPr="00695CE4">
        <w:rPr>
          <w:rFonts w:ascii="Times New Roman" w:hAnsi="Times New Roman" w:cs="Verdana"/>
          <w:szCs w:val="18"/>
        </w:rPr>
        <w:instrText>énergie</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 Francis G</w:t>
      </w:r>
      <w:r w:rsidR="00A16CD4">
        <w:rPr>
          <w:rFonts w:ascii="Times New Roman" w:hAnsi="Times New Roman" w:cs="Verdana"/>
          <w:szCs w:val="18"/>
        </w:rPr>
        <w:t>utmann</w:t>
      </w:r>
    </w:p>
    <w:p w:rsidR="00B0375A" w:rsidRPr="00C701C7" w:rsidRDefault="00B0375A" w:rsidP="00AF0384">
      <w:pPr>
        <w:pStyle w:val="Paragraphedeliste"/>
        <w:numPr>
          <w:ilvl w:val="0"/>
          <w:numId w:val="11"/>
        </w:numPr>
        <w:spacing w:after="0" w:line="240" w:lineRule="auto"/>
        <w:jc w:val="both"/>
        <w:rPr>
          <w:rFonts w:ascii="Times New Roman" w:hAnsi="Times New Roman" w:cs="Verdana"/>
          <w:szCs w:val="18"/>
        </w:rPr>
      </w:pPr>
      <w:r w:rsidRPr="00C701C7">
        <w:rPr>
          <w:rFonts w:ascii="Times New Roman" w:hAnsi="Times New Roman" w:cs="Verdana"/>
          <w:szCs w:val="18"/>
        </w:rPr>
        <w:t xml:space="preserve">décembre 2007, synthèse des deux précédents : « Le secteur énergétique, soutien au projet d’Union méditerranéenne », </w:t>
      </w:r>
      <w:proofErr w:type="spellStart"/>
      <w:r w:rsidRPr="00C701C7">
        <w:rPr>
          <w:rFonts w:ascii="Times New Roman" w:hAnsi="Times New Roman" w:cs="Verdana"/>
          <w:szCs w:val="18"/>
        </w:rPr>
        <w:t>Sadok</w:t>
      </w:r>
      <w:proofErr w:type="spellEnd"/>
      <w:r w:rsidRPr="00C701C7">
        <w:rPr>
          <w:rFonts w:ascii="Times New Roman" w:hAnsi="Times New Roman" w:cs="Verdana"/>
          <w:szCs w:val="18"/>
        </w:rPr>
        <w:t xml:space="preserve"> R</w:t>
      </w:r>
      <w:r w:rsidR="00A16CD4">
        <w:rPr>
          <w:rFonts w:ascii="Times New Roman" w:hAnsi="Times New Roman" w:cs="Verdana"/>
          <w:szCs w:val="18"/>
        </w:rPr>
        <w:t>abah</w:t>
      </w:r>
      <w:r w:rsidRPr="00C701C7">
        <w:rPr>
          <w:rFonts w:ascii="Times New Roman" w:hAnsi="Times New Roman" w:cs="Verdana"/>
          <w:szCs w:val="18"/>
        </w:rPr>
        <w:t> </w:t>
      </w:r>
    </w:p>
    <w:p w:rsidR="00B0375A" w:rsidRPr="00C701C7" w:rsidRDefault="00B0375A" w:rsidP="00AF0384">
      <w:pPr>
        <w:pStyle w:val="Paragraphedeliste"/>
        <w:numPr>
          <w:ilvl w:val="0"/>
          <w:numId w:val="11"/>
        </w:numPr>
        <w:spacing w:after="0" w:line="240" w:lineRule="auto"/>
        <w:jc w:val="both"/>
        <w:rPr>
          <w:rFonts w:ascii="Times New Roman" w:hAnsi="Times New Roman" w:cs="Verdana"/>
          <w:szCs w:val="18"/>
        </w:rPr>
      </w:pPr>
      <w:r w:rsidRPr="00C701C7">
        <w:rPr>
          <w:rFonts w:ascii="Times New Roman" w:hAnsi="Times New Roman" w:cs="Verdana"/>
          <w:szCs w:val="18"/>
        </w:rPr>
        <w:t>mars 2008 : « Un institut méditerranéen de formation</w:t>
      </w:r>
      <w:r w:rsidR="00746833">
        <w:rPr>
          <w:rFonts w:ascii="Times New Roman" w:hAnsi="Times New Roman" w:cs="Verdana"/>
          <w:szCs w:val="18"/>
        </w:rPr>
        <w:fldChar w:fldCharType="begin"/>
      </w:r>
      <w:r w:rsidR="00692E2A">
        <w:instrText xml:space="preserve"> XE "</w:instrText>
      </w:r>
      <w:r w:rsidR="00692E2A" w:rsidRPr="00B67CE1">
        <w:rPr>
          <w:rFonts w:ascii="Times New Roman" w:hAnsi="Times New Roman" w:cs="Verdana"/>
          <w:szCs w:val="18"/>
        </w:rPr>
        <w:instrText>formation</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sur l’énergie</w:t>
      </w:r>
      <w:r w:rsidR="00746833">
        <w:rPr>
          <w:rFonts w:ascii="Times New Roman" w:hAnsi="Times New Roman" w:cs="Verdana"/>
          <w:szCs w:val="18"/>
        </w:rPr>
        <w:fldChar w:fldCharType="begin"/>
      </w:r>
      <w:r w:rsidR="00692E2A">
        <w:instrText xml:space="preserve"> XE "</w:instrText>
      </w:r>
      <w:r w:rsidR="00692E2A" w:rsidRPr="00695CE4">
        <w:rPr>
          <w:rFonts w:ascii="Times New Roman" w:hAnsi="Times New Roman" w:cs="Verdana"/>
          <w:szCs w:val="18"/>
        </w:rPr>
        <w:instrText>énergie</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 Caroline </w:t>
      </w:r>
      <w:proofErr w:type="spellStart"/>
      <w:r w:rsidR="00A16CD4">
        <w:rPr>
          <w:rFonts w:ascii="Times New Roman" w:hAnsi="Times New Roman" w:cs="Verdana"/>
          <w:szCs w:val="18"/>
        </w:rPr>
        <w:t>Chevasson</w:t>
      </w:r>
      <w:proofErr w:type="spellEnd"/>
      <w:r w:rsidRPr="00C701C7">
        <w:rPr>
          <w:rFonts w:ascii="Times New Roman" w:hAnsi="Times New Roman" w:cs="Verdana"/>
          <w:szCs w:val="18"/>
        </w:rPr>
        <w:t xml:space="preserve"> (CEA) </w:t>
      </w:r>
    </w:p>
    <w:p w:rsidR="00B0375A" w:rsidRPr="00C701C7" w:rsidRDefault="00B0375A" w:rsidP="00AF0384">
      <w:pPr>
        <w:pStyle w:val="Paragraphedeliste"/>
        <w:numPr>
          <w:ilvl w:val="0"/>
          <w:numId w:val="11"/>
        </w:numPr>
        <w:spacing w:after="0" w:line="240" w:lineRule="auto"/>
        <w:jc w:val="both"/>
        <w:rPr>
          <w:rFonts w:ascii="Times New Roman" w:hAnsi="Times New Roman" w:cs="Verdana"/>
          <w:szCs w:val="18"/>
        </w:rPr>
      </w:pPr>
      <w:r w:rsidRPr="00C701C7">
        <w:rPr>
          <w:rFonts w:ascii="Times New Roman" w:hAnsi="Times New Roman" w:cs="Verdana"/>
          <w:szCs w:val="18"/>
        </w:rPr>
        <w:t>septembre 2009: « Créer l’Institut méditerranéen des sciences et techniques de l’énergie</w:t>
      </w:r>
      <w:r w:rsidR="00746833">
        <w:rPr>
          <w:rFonts w:ascii="Times New Roman" w:hAnsi="Times New Roman" w:cs="Verdana"/>
          <w:szCs w:val="18"/>
        </w:rPr>
        <w:fldChar w:fldCharType="begin"/>
      </w:r>
      <w:r w:rsidR="00692E2A">
        <w:instrText xml:space="preserve"> XE "</w:instrText>
      </w:r>
      <w:r w:rsidR="00692E2A" w:rsidRPr="00695CE4">
        <w:rPr>
          <w:rFonts w:ascii="Times New Roman" w:hAnsi="Times New Roman" w:cs="Verdana"/>
          <w:szCs w:val="18"/>
        </w:rPr>
        <w:instrText>énergie</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et de l'eau (</w:t>
      </w:r>
      <w:proofErr w:type="spellStart"/>
      <w:r w:rsidRPr="00C701C7">
        <w:rPr>
          <w:rFonts w:ascii="Times New Roman" w:hAnsi="Times New Roman" w:cs="Verdana"/>
          <w:szCs w:val="18"/>
        </w:rPr>
        <w:t>Imestene</w:t>
      </w:r>
      <w:proofErr w:type="spellEnd"/>
      <w:r w:rsidRPr="00C701C7">
        <w:rPr>
          <w:rFonts w:ascii="Times New Roman" w:hAnsi="Times New Roman" w:cs="Verdana"/>
          <w:szCs w:val="18"/>
        </w:rPr>
        <w:t xml:space="preserve">) », Madjid </w:t>
      </w:r>
      <w:proofErr w:type="spellStart"/>
      <w:r w:rsidRPr="00C701C7">
        <w:rPr>
          <w:rFonts w:ascii="Times New Roman" w:hAnsi="Times New Roman" w:cs="Verdana"/>
          <w:szCs w:val="18"/>
        </w:rPr>
        <w:t>C</w:t>
      </w:r>
      <w:r w:rsidR="00A16CD4">
        <w:rPr>
          <w:rFonts w:ascii="Times New Roman" w:hAnsi="Times New Roman" w:cs="Verdana"/>
          <w:szCs w:val="18"/>
        </w:rPr>
        <w:t>haker</w:t>
      </w:r>
      <w:proofErr w:type="spellEnd"/>
      <w:r w:rsidRPr="00C701C7">
        <w:rPr>
          <w:rFonts w:ascii="Times New Roman" w:hAnsi="Times New Roman" w:cs="Verdana"/>
          <w:szCs w:val="18"/>
        </w:rPr>
        <w:t xml:space="preserve"> (</w:t>
      </w:r>
      <w:proofErr w:type="spellStart"/>
      <w:r w:rsidRPr="00C701C7">
        <w:rPr>
          <w:rFonts w:ascii="Times New Roman" w:hAnsi="Times New Roman" w:cs="Verdana"/>
          <w:szCs w:val="18"/>
        </w:rPr>
        <w:t>dir</w:t>
      </w:r>
      <w:proofErr w:type="spellEnd"/>
      <w:r w:rsidRPr="00C701C7">
        <w:rPr>
          <w:rFonts w:ascii="Times New Roman" w:hAnsi="Times New Roman" w:cs="Verdana"/>
          <w:szCs w:val="18"/>
        </w:rPr>
        <w:t>.)</w:t>
      </w:r>
    </w:p>
    <w:p w:rsidR="00B0375A" w:rsidRPr="00C701C7" w:rsidRDefault="00B0375A" w:rsidP="00AF0384">
      <w:pPr>
        <w:pStyle w:val="Paragraphedeliste"/>
        <w:numPr>
          <w:ilvl w:val="0"/>
          <w:numId w:val="11"/>
        </w:numPr>
        <w:spacing w:after="0" w:line="240" w:lineRule="auto"/>
        <w:jc w:val="both"/>
        <w:rPr>
          <w:rFonts w:ascii="Times New Roman" w:hAnsi="Times New Roman" w:cs="Verdana"/>
          <w:szCs w:val="18"/>
        </w:rPr>
      </w:pPr>
      <w:r w:rsidRPr="00C701C7">
        <w:rPr>
          <w:rFonts w:ascii="Times New Roman" w:hAnsi="Times New Roman" w:cs="Verdana"/>
          <w:szCs w:val="18"/>
        </w:rPr>
        <w:lastRenderedPageBreak/>
        <w:t xml:space="preserve">octobre 2009 : « Les rencontres Energie - Med », Mustapha K. </w:t>
      </w:r>
      <w:proofErr w:type="spellStart"/>
      <w:r w:rsidRPr="00C701C7">
        <w:rPr>
          <w:rFonts w:ascii="Times New Roman" w:hAnsi="Times New Roman" w:cs="Verdana"/>
          <w:szCs w:val="18"/>
        </w:rPr>
        <w:t>F</w:t>
      </w:r>
      <w:r w:rsidR="00A16CD4">
        <w:rPr>
          <w:rFonts w:ascii="Times New Roman" w:hAnsi="Times New Roman" w:cs="Verdana"/>
          <w:szCs w:val="18"/>
        </w:rPr>
        <w:t>aïd</w:t>
      </w:r>
      <w:proofErr w:type="spellEnd"/>
    </w:p>
    <w:p w:rsidR="00B0375A" w:rsidRPr="00C701C7" w:rsidRDefault="00B0375A" w:rsidP="00AF0384">
      <w:pPr>
        <w:pStyle w:val="Paragraphedeliste"/>
        <w:numPr>
          <w:ilvl w:val="0"/>
          <w:numId w:val="11"/>
        </w:numPr>
        <w:spacing w:after="0" w:line="240" w:lineRule="auto"/>
        <w:jc w:val="both"/>
        <w:rPr>
          <w:rFonts w:ascii="Times New Roman" w:hAnsi="Times New Roman" w:cs="Verdana"/>
          <w:szCs w:val="18"/>
        </w:rPr>
      </w:pPr>
      <w:r w:rsidRPr="00C701C7">
        <w:rPr>
          <w:rFonts w:ascii="Times New Roman" w:hAnsi="Times New Roman" w:cs="Verdana"/>
          <w:szCs w:val="18"/>
        </w:rPr>
        <w:t>février 2012 : « Communauté Euro-Méditerranéenne de l’Energie : domaines et potentiel de coopération », Samir Allal et Moncef Ben Abdallah.</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p>
    <w:p w:rsidR="00B0375A" w:rsidRPr="00063B9E" w:rsidRDefault="00063B9E" w:rsidP="00AF0384">
      <w:pPr>
        <w:spacing w:after="0" w:line="240" w:lineRule="auto"/>
        <w:jc w:val="both"/>
        <w:rPr>
          <w:rFonts w:ascii="Times New Roman" w:hAnsi="Times New Roman" w:cs="Verdana"/>
          <w:bCs/>
          <w:szCs w:val="18"/>
        </w:rPr>
      </w:pPr>
      <w:r w:rsidRPr="00063B9E">
        <w:rPr>
          <w:rFonts w:ascii="Times New Roman" w:hAnsi="Times New Roman" w:cs="Verdana"/>
          <w:bCs/>
          <w:szCs w:val="18"/>
        </w:rPr>
        <w:t xml:space="preserve">3.2.3. </w:t>
      </w:r>
      <w:r w:rsidR="00B0375A" w:rsidRPr="00063B9E">
        <w:rPr>
          <w:rFonts w:ascii="Times New Roman" w:hAnsi="Times New Roman" w:cs="Verdana"/>
          <w:bCs/>
          <w:szCs w:val="18"/>
        </w:rPr>
        <w:t>Auteurs, composition des groupes de travail et partenariats Nord-Sud</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r w:rsidRPr="00C701C7">
        <w:rPr>
          <w:rFonts w:ascii="Times New Roman" w:hAnsi="Times New Roman" w:cs="Verdana"/>
          <w:szCs w:val="18"/>
        </w:rPr>
        <w:t>Auteurs et groupes de travail :</w:t>
      </w:r>
    </w:p>
    <w:p w:rsidR="00B0375A" w:rsidRPr="00C701C7" w:rsidRDefault="00B0375A" w:rsidP="00AF0384">
      <w:pPr>
        <w:pStyle w:val="Paragraphedeliste"/>
        <w:numPr>
          <w:ilvl w:val="0"/>
          <w:numId w:val="11"/>
        </w:numPr>
        <w:spacing w:after="0" w:line="240" w:lineRule="auto"/>
        <w:jc w:val="both"/>
        <w:rPr>
          <w:rFonts w:ascii="Times New Roman" w:hAnsi="Times New Roman" w:cs="Verdana"/>
          <w:szCs w:val="18"/>
        </w:rPr>
      </w:pPr>
      <w:r w:rsidRPr="00C701C7">
        <w:rPr>
          <w:rFonts w:ascii="Times New Roman" w:hAnsi="Times New Roman" w:cs="Verdana"/>
          <w:szCs w:val="18"/>
        </w:rPr>
        <w:t xml:space="preserve">Auteurs des rapports de 2007 établis dans la perspective de lancement de l’Union pour la Méditerranée : un expert français, ambassadeur, président de l'Institut français du pétrole, ancien président de GDF ; deux experts de la rive Sud, dont l’ancien numéro deux de la </w:t>
      </w:r>
      <w:proofErr w:type="spellStart"/>
      <w:r w:rsidRPr="00C701C7">
        <w:rPr>
          <w:rFonts w:ascii="Times New Roman" w:hAnsi="Times New Roman" w:cs="Verdana"/>
          <w:szCs w:val="18"/>
        </w:rPr>
        <w:t>Sonatrach</w:t>
      </w:r>
      <w:proofErr w:type="spellEnd"/>
      <w:r w:rsidRPr="00C701C7">
        <w:rPr>
          <w:rFonts w:ascii="Times New Roman" w:hAnsi="Times New Roman" w:cs="Verdana"/>
          <w:szCs w:val="18"/>
        </w:rPr>
        <w:t xml:space="preserve"> et ex-directeur de l’Observatoire </w:t>
      </w:r>
      <w:r w:rsidR="00E73C82">
        <w:rPr>
          <w:rFonts w:ascii="Times New Roman" w:hAnsi="Times New Roman" w:cs="Verdana"/>
          <w:szCs w:val="18"/>
        </w:rPr>
        <w:t>m</w:t>
      </w:r>
      <w:r w:rsidRPr="00C701C7">
        <w:rPr>
          <w:rFonts w:ascii="Times New Roman" w:hAnsi="Times New Roman" w:cs="Verdana"/>
          <w:szCs w:val="18"/>
        </w:rPr>
        <w:t>éditerranéen de l’</w:t>
      </w:r>
      <w:r w:rsidR="00E73C82">
        <w:rPr>
          <w:rFonts w:ascii="Times New Roman" w:hAnsi="Times New Roman" w:cs="Verdana"/>
          <w:szCs w:val="18"/>
        </w:rPr>
        <w:t>é</w:t>
      </w:r>
      <w:r w:rsidRPr="00C701C7">
        <w:rPr>
          <w:rFonts w:ascii="Times New Roman" w:hAnsi="Times New Roman" w:cs="Verdana"/>
          <w:szCs w:val="18"/>
        </w:rPr>
        <w:t>nergie (également auteur sur un autre rapport de 2009), et un ancien ministre tunisien de l’énergie</w:t>
      </w:r>
      <w:r w:rsidR="00746833">
        <w:rPr>
          <w:rFonts w:ascii="Times New Roman" w:hAnsi="Times New Roman" w:cs="Verdana"/>
          <w:szCs w:val="18"/>
        </w:rPr>
        <w:fldChar w:fldCharType="begin"/>
      </w:r>
      <w:r w:rsidR="00692E2A">
        <w:instrText xml:space="preserve"> XE "</w:instrText>
      </w:r>
      <w:r w:rsidR="00692E2A" w:rsidRPr="00695CE4">
        <w:rPr>
          <w:rFonts w:ascii="Times New Roman" w:hAnsi="Times New Roman" w:cs="Verdana"/>
          <w:szCs w:val="18"/>
        </w:rPr>
        <w:instrText>énergie</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w:t>
      </w:r>
    </w:p>
    <w:p w:rsidR="00B0375A" w:rsidRPr="00C701C7" w:rsidRDefault="00B0375A" w:rsidP="00AF0384">
      <w:pPr>
        <w:pStyle w:val="Paragraphedeliste"/>
        <w:spacing w:after="0" w:line="240" w:lineRule="auto"/>
        <w:jc w:val="both"/>
        <w:rPr>
          <w:rFonts w:ascii="Times New Roman" w:hAnsi="Times New Roman" w:cs="Verdana"/>
          <w:szCs w:val="18"/>
        </w:rPr>
      </w:pPr>
    </w:p>
    <w:p w:rsidR="00B0375A" w:rsidRPr="00C701C7" w:rsidRDefault="00B0375A" w:rsidP="00AF0384">
      <w:pPr>
        <w:pStyle w:val="Paragraphedeliste"/>
        <w:numPr>
          <w:ilvl w:val="0"/>
          <w:numId w:val="11"/>
        </w:numPr>
        <w:spacing w:after="0" w:line="240" w:lineRule="auto"/>
        <w:jc w:val="both"/>
        <w:rPr>
          <w:rFonts w:ascii="Times New Roman" w:hAnsi="Times New Roman" w:cs="Verdana"/>
          <w:szCs w:val="18"/>
        </w:rPr>
      </w:pPr>
      <w:r w:rsidRPr="00C701C7">
        <w:rPr>
          <w:rFonts w:ascii="Times New Roman" w:hAnsi="Times New Roman" w:cs="Verdana"/>
          <w:szCs w:val="18"/>
        </w:rPr>
        <w:t>Auteur du premier rapport sur l’institut de formation</w:t>
      </w:r>
      <w:r w:rsidR="00746833">
        <w:rPr>
          <w:rFonts w:ascii="Times New Roman" w:hAnsi="Times New Roman" w:cs="Verdana"/>
          <w:szCs w:val="18"/>
        </w:rPr>
        <w:fldChar w:fldCharType="begin"/>
      </w:r>
      <w:r w:rsidR="00692E2A">
        <w:instrText xml:space="preserve"> XE "</w:instrText>
      </w:r>
      <w:r w:rsidR="00692E2A" w:rsidRPr="00B67CE1">
        <w:rPr>
          <w:rFonts w:ascii="Times New Roman" w:hAnsi="Times New Roman" w:cs="Verdana"/>
          <w:szCs w:val="18"/>
        </w:rPr>
        <w:instrText>formation</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à l’énergie</w:t>
      </w:r>
      <w:r w:rsidR="00746833">
        <w:rPr>
          <w:rFonts w:ascii="Times New Roman" w:hAnsi="Times New Roman" w:cs="Verdana"/>
          <w:szCs w:val="18"/>
        </w:rPr>
        <w:fldChar w:fldCharType="begin"/>
      </w:r>
      <w:r w:rsidR="00692E2A">
        <w:instrText xml:space="preserve"> XE "</w:instrText>
      </w:r>
      <w:r w:rsidR="00692E2A" w:rsidRPr="00695CE4">
        <w:rPr>
          <w:rFonts w:ascii="Times New Roman" w:hAnsi="Times New Roman" w:cs="Verdana"/>
          <w:szCs w:val="18"/>
        </w:rPr>
        <w:instrText>énergie</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 un expert français du CEA. Second rapport sur l’institut : groupe de travail dirigé par l’Algérien Madjid </w:t>
      </w:r>
      <w:proofErr w:type="spellStart"/>
      <w:r w:rsidRPr="00C701C7">
        <w:rPr>
          <w:rFonts w:ascii="Times New Roman" w:hAnsi="Times New Roman" w:cs="Verdana"/>
          <w:szCs w:val="18"/>
        </w:rPr>
        <w:t>Chaker</w:t>
      </w:r>
      <w:proofErr w:type="spellEnd"/>
      <w:r w:rsidRPr="00C701C7">
        <w:rPr>
          <w:rFonts w:ascii="Times New Roman" w:hAnsi="Times New Roman" w:cs="Verdana"/>
          <w:szCs w:val="18"/>
        </w:rPr>
        <w:t xml:space="preserve"> et qui comprenait la directrice développem</w:t>
      </w:r>
      <w:r w:rsidR="00E73C82">
        <w:rPr>
          <w:rFonts w:ascii="Times New Roman" w:hAnsi="Times New Roman" w:cs="Verdana"/>
          <w:szCs w:val="18"/>
        </w:rPr>
        <w:t>ent durable de l’OME, le chargé</w:t>
      </w:r>
      <w:r w:rsidRPr="00C701C7">
        <w:rPr>
          <w:rFonts w:ascii="Times New Roman" w:hAnsi="Times New Roman" w:cs="Verdana"/>
          <w:szCs w:val="18"/>
        </w:rPr>
        <w:t xml:space="preserve"> de projet Plan </w:t>
      </w:r>
      <w:r w:rsidR="00E73C82">
        <w:rPr>
          <w:rFonts w:ascii="Times New Roman" w:hAnsi="Times New Roman" w:cs="Verdana"/>
          <w:szCs w:val="18"/>
        </w:rPr>
        <w:t>s</w:t>
      </w:r>
      <w:r w:rsidRPr="00C701C7">
        <w:rPr>
          <w:rFonts w:ascii="Times New Roman" w:hAnsi="Times New Roman" w:cs="Verdana"/>
          <w:szCs w:val="18"/>
        </w:rPr>
        <w:t xml:space="preserve">olaire </w:t>
      </w:r>
      <w:r w:rsidR="00E73C82">
        <w:rPr>
          <w:rFonts w:ascii="Times New Roman" w:hAnsi="Times New Roman" w:cs="Verdana"/>
          <w:szCs w:val="18"/>
        </w:rPr>
        <w:t>m</w:t>
      </w:r>
      <w:r w:rsidRPr="00C701C7">
        <w:rPr>
          <w:rFonts w:ascii="Times New Roman" w:hAnsi="Times New Roman" w:cs="Verdana"/>
          <w:szCs w:val="18"/>
        </w:rPr>
        <w:t xml:space="preserve">éditerranéen du </w:t>
      </w:r>
      <w:proofErr w:type="spellStart"/>
      <w:r w:rsidRPr="00C701C7">
        <w:rPr>
          <w:rFonts w:ascii="Times New Roman" w:hAnsi="Times New Roman" w:cs="Verdana"/>
          <w:szCs w:val="18"/>
        </w:rPr>
        <w:t>Mee</w:t>
      </w:r>
      <w:r w:rsidR="00A132ED">
        <w:rPr>
          <w:rFonts w:ascii="Times New Roman" w:hAnsi="Times New Roman" w:cs="Verdana"/>
          <w:szCs w:val="18"/>
        </w:rPr>
        <w:t>d</w:t>
      </w:r>
      <w:r w:rsidRPr="00C701C7">
        <w:rPr>
          <w:rFonts w:ascii="Times New Roman" w:hAnsi="Times New Roman" w:cs="Verdana"/>
          <w:szCs w:val="18"/>
        </w:rPr>
        <w:t>dat</w:t>
      </w:r>
      <w:proofErr w:type="spellEnd"/>
      <w:r w:rsidRPr="00C701C7">
        <w:rPr>
          <w:rFonts w:ascii="Times New Roman" w:hAnsi="Times New Roman" w:cs="Verdana"/>
          <w:szCs w:val="18"/>
        </w:rPr>
        <w:t xml:space="preserve">, le </w:t>
      </w:r>
      <w:r w:rsidR="00A132ED">
        <w:rPr>
          <w:rFonts w:ascii="Times New Roman" w:hAnsi="Times New Roman" w:cs="Verdana"/>
          <w:szCs w:val="18"/>
        </w:rPr>
        <w:t>d</w:t>
      </w:r>
      <w:r w:rsidRPr="00C701C7">
        <w:rPr>
          <w:rFonts w:ascii="Times New Roman" w:hAnsi="Times New Roman" w:cs="Verdana"/>
          <w:szCs w:val="18"/>
        </w:rPr>
        <w:t xml:space="preserve">irecteur des relations internationales de l’IFP, le </w:t>
      </w:r>
      <w:r w:rsidR="00A132ED">
        <w:rPr>
          <w:rFonts w:ascii="Times New Roman" w:hAnsi="Times New Roman" w:cs="Verdana"/>
          <w:szCs w:val="18"/>
        </w:rPr>
        <w:t>d</w:t>
      </w:r>
      <w:r w:rsidRPr="00C701C7">
        <w:rPr>
          <w:rFonts w:ascii="Times New Roman" w:hAnsi="Times New Roman" w:cs="Verdana"/>
          <w:szCs w:val="18"/>
        </w:rPr>
        <w:t>irecteur adjoint des relations Internationales du CEA, le responsable du point focal « eau » de la Mission interministérielle française UpM</w:t>
      </w:r>
      <w:r w:rsidR="00746833">
        <w:rPr>
          <w:rFonts w:ascii="Times New Roman" w:hAnsi="Times New Roman" w:cs="Verdana"/>
          <w:szCs w:val="18"/>
        </w:rPr>
        <w:fldChar w:fldCharType="begin"/>
      </w:r>
      <w:r w:rsidR="00C77223">
        <w:instrText xml:space="preserve"> XE "</w:instrText>
      </w:r>
      <w:r w:rsidR="00C77223" w:rsidRPr="00393B1E">
        <w:rPr>
          <w:rFonts w:ascii="Times New Roman" w:hAnsi="Times New Roman" w:cs="Verdana"/>
          <w:szCs w:val="18"/>
        </w:rPr>
        <w:instrText>UpM</w:instrText>
      </w:r>
      <w:r w:rsidR="00C77223">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le vice-président du Pôle </w:t>
      </w:r>
      <w:proofErr w:type="spellStart"/>
      <w:r w:rsidRPr="00C701C7">
        <w:rPr>
          <w:rFonts w:ascii="Times New Roman" w:hAnsi="Times New Roman" w:cs="Verdana"/>
          <w:szCs w:val="18"/>
        </w:rPr>
        <w:t>Capenergie</w:t>
      </w:r>
      <w:proofErr w:type="spellEnd"/>
      <w:r w:rsidRPr="00C701C7">
        <w:rPr>
          <w:rFonts w:ascii="Times New Roman" w:hAnsi="Times New Roman" w:cs="Verdana"/>
          <w:szCs w:val="18"/>
        </w:rPr>
        <w:t xml:space="preserve"> d’EDF ; ce rapport a fait l’objet d’une évaluation par un groupe comprenant une quinzaine de personnes dont le directeur des RI du </w:t>
      </w:r>
      <w:proofErr w:type="spellStart"/>
      <w:r w:rsidRPr="00C701C7">
        <w:rPr>
          <w:rFonts w:ascii="Times New Roman" w:hAnsi="Times New Roman" w:cs="Verdana"/>
          <w:szCs w:val="18"/>
        </w:rPr>
        <w:t>Centros</w:t>
      </w:r>
      <w:proofErr w:type="spellEnd"/>
      <w:r w:rsidRPr="00C701C7">
        <w:rPr>
          <w:rFonts w:ascii="Times New Roman" w:hAnsi="Times New Roman" w:cs="Verdana"/>
          <w:szCs w:val="18"/>
        </w:rPr>
        <w:t xml:space="preserve"> de </w:t>
      </w:r>
      <w:proofErr w:type="spellStart"/>
      <w:r w:rsidR="00A132ED">
        <w:rPr>
          <w:rFonts w:ascii="Times New Roman" w:hAnsi="Times New Roman" w:cs="Verdana"/>
          <w:szCs w:val="18"/>
        </w:rPr>
        <w:t>i</w:t>
      </w:r>
      <w:r w:rsidRPr="00C701C7">
        <w:rPr>
          <w:rFonts w:ascii="Times New Roman" w:hAnsi="Times New Roman" w:cs="Verdana"/>
          <w:szCs w:val="18"/>
        </w:rPr>
        <w:t>nvestigaciones</w:t>
      </w:r>
      <w:proofErr w:type="spellEnd"/>
      <w:r w:rsidRPr="00C701C7">
        <w:rPr>
          <w:rFonts w:ascii="Times New Roman" w:hAnsi="Times New Roman" w:cs="Verdana"/>
          <w:szCs w:val="18"/>
        </w:rPr>
        <w:t xml:space="preserve"> </w:t>
      </w:r>
      <w:proofErr w:type="spellStart"/>
      <w:r w:rsidR="00A132ED">
        <w:rPr>
          <w:rFonts w:ascii="Times New Roman" w:hAnsi="Times New Roman" w:cs="Verdana"/>
          <w:szCs w:val="18"/>
        </w:rPr>
        <w:t>e</w:t>
      </w:r>
      <w:r w:rsidRPr="00C701C7">
        <w:rPr>
          <w:rFonts w:ascii="Times New Roman" w:hAnsi="Times New Roman" w:cs="Verdana"/>
          <w:szCs w:val="18"/>
        </w:rPr>
        <w:t>nergeticas</w:t>
      </w:r>
      <w:proofErr w:type="spellEnd"/>
      <w:r w:rsidRPr="00C701C7">
        <w:rPr>
          <w:rFonts w:ascii="Times New Roman" w:hAnsi="Times New Roman" w:cs="Verdana"/>
          <w:szCs w:val="18"/>
        </w:rPr>
        <w:t xml:space="preserve"> espagnol, un expert d’un institut turc spécialisé dans l’énergie, le Directeur général du </w:t>
      </w:r>
      <w:r w:rsidR="00A132ED">
        <w:rPr>
          <w:rFonts w:ascii="Times New Roman" w:hAnsi="Times New Roman" w:cs="Verdana"/>
          <w:szCs w:val="18"/>
        </w:rPr>
        <w:t>m</w:t>
      </w:r>
      <w:r w:rsidRPr="00C701C7">
        <w:rPr>
          <w:rFonts w:ascii="Times New Roman" w:hAnsi="Times New Roman" w:cs="Verdana"/>
          <w:szCs w:val="18"/>
        </w:rPr>
        <w:t xml:space="preserve">inistère des </w:t>
      </w:r>
      <w:r w:rsidR="00A132ED">
        <w:rPr>
          <w:rFonts w:ascii="Times New Roman" w:hAnsi="Times New Roman" w:cs="Verdana"/>
          <w:szCs w:val="18"/>
        </w:rPr>
        <w:t>R</w:t>
      </w:r>
      <w:r w:rsidRPr="00C701C7">
        <w:rPr>
          <w:rFonts w:ascii="Times New Roman" w:hAnsi="Times New Roman" w:cs="Verdana"/>
          <w:szCs w:val="18"/>
        </w:rPr>
        <w:t xml:space="preserve">essources hydrauliques et électriques du Liban, un représentant de la </w:t>
      </w:r>
      <w:r w:rsidR="00A132ED">
        <w:rPr>
          <w:rFonts w:ascii="Times New Roman" w:hAnsi="Times New Roman" w:cs="Verdana"/>
          <w:szCs w:val="18"/>
        </w:rPr>
        <w:t>d</w:t>
      </w:r>
      <w:r w:rsidRPr="00C701C7">
        <w:rPr>
          <w:rFonts w:ascii="Times New Roman" w:hAnsi="Times New Roman" w:cs="Verdana"/>
          <w:szCs w:val="18"/>
        </w:rPr>
        <w:t xml:space="preserve">irection générale de l'énergie et du climat du </w:t>
      </w:r>
      <w:proofErr w:type="spellStart"/>
      <w:r w:rsidRPr="00C701C7">
        <w:rPr>
          <w:rFonts w:ascii="Times New Roman" w:hAnsi="Times New Roman" w:cs="Verdana"/>
          <w:szCs w:val="18"/>
        </w:rPr>
        <w:t>Meedat</w:t>
      </w:r>
      <w:proofErr w:type="spellEnd"/>
      <w:r w:rsidRPr="00C701C7">
        <w:rPr>
          <w:rFonts w:ascii="Times New Roman" w:hAnsi="Times New Roman" w:cs="Verdana"/>
          <w:szCs w:val="18"/>
        </w:rPr>
        <w:t xml:space="preserve">, le Président de l’Institut </w:t>
      </w:r>
      <w:r w:rsidR="00A132ED">
        <w:rPr>
          <w:rFonts w:ascii="Times New Roman" w:hAnsi="Times New Roman" w:cs="Verdana"/>
          <w:szCs w:val="18"/>
        </w:rPr>
        <w:t>m</w:t>
      </w:r>
      <w:r w:rsidRPr="00C701C7">
        <w:rPr>
          <w:rFonts w:ascii="Times New Roman" w:hAnsi="Times New Roman" w:cs="Verdana"/>
          <w:szCs w:val="18"/>
        </w:rPr>
        <w:t>éditerranéen de l’</w:t>
      </w:r>
      <w:r w:rsidR="00A132ED">
        <w:rPr>
          <w:rFonts w:ascii="Times New Roman" w:hAnsi="Times New Roman" w:cs="Verdana"/>
          <w:szCs w:val="18"/>
        </w:rPr>
        <w:t>e</w:t>
      </w:r>
      <w:r w:rsidRPr="00C701C7">
        <w:rPr>
          <w:rFonts w:ascii="Times New Roman" w:hAnsi="Times New Roman" w:cs="Verdana"/>
          <w:szCs w:val="18"/>
        </w:rPr>
        <w:t xml:space="preserve">au, la chargée de mission « Education-recherche » de la Mission française de l’UpM, le PDG de JWG </w:t>
      </w:r>
      <w:proofErr w:type="spellStart"/>
      <w:r w:rsidRPr="00C701C7">
        <w:rPr>
          <w:rFonts w:ascii="Times New Roman" w:hAnsi="Times New Roman" w:cs="Verdana"/>
          <w:szCs w:val="18"/>
        </w:rPr>
        <w:t>Investment</w:t>
      </w:r>
      <w:proofErr w:type="spellEnd"/>
      <w:r w:rsidRPr="00C701C7">
        <w:rPr>
          <w:rFonts w:ascii="Times New Roman" w:hAnsi="Times New Roman" w:cs="Verdana"/>
          <w:szCs w:val="18"/>
        </w:rPr>
        <w:t xml:space="preserve"> </w:t>
      </w:r>
      <w:proofErr w:type="spellStart"/>
      <w:r w:rsidRPr="00C701C7">
        <w:rPr>
          <w:rFonts w:ascii="Times New Roman" w:hAnsi="Times New Roman" w:cs="Verdana"/>
          <w:szCs w:val="18"/>
        </w:rPr>
        <w:t>Corp</w:t>
      </w:r>
      <w:proofErr w:type="spellEnd"/>
      <w:r w:rsidRPr="00C701C7">
        <w:rPr>
          <w:rFonts w:ascii="Times New Roman" w:hAnsi="Times New Roman" w:cs="Verdana"/>
          <w:szCs w:val="18"/>
        </w:rPr>
        <w:t xml:space="preserve">, un ancien conseiller du Premier ministre syrien, un représentant de l’INSTN du CEA, le </w:t>
      </w:r>
      <w:r w:rsidR="00A132ED">
        <w:rPr>
          <w:rFonts w:ascii="Times New Roman" w:hAnsi="Times New Roman" w:cs="Verdana"/>
          <w:szCs w:val="18"/>
        </w:rPr>
        <w:t>d</w:t>
      </w:r>
      <w:r w:rsidRPr="00C701C7">
        <w:rPr>
          <w:rFonts w:ascii="Times New Roman" w:hAnsi="Times New Roman" w:cs="Verdana"/>
          <w:szCs w:val="18"/>
        </w:rPr>
        <w:t xml:space="preserve">irecteur de la communication de GDF-Suez, le </w:t>
      </w:r>
      <w:r w:rsidR="00A132ED">
        <w:rPr>
          <w:rFonts w:ascii="Times New Roman" w:hAnsi="Times New Roman" w:cs="Verdana"/>
          <w:szCs w:val="18"/>
        </w:rPr>
        <w:t>p</w:t>
      </w:r>
      <w:r w:rsidRPr="00C701C7">
        <w:rPr>
          <w:rFonts w:ascii="Times New Roman" w:hAnsi="Times New Roman" w:cs="Verdana"/>
          <w:szCs w:val="18"/>
        </w:rPr>
        <w:t xml:space="preserve">résident du Global Water </w:t>
      </w:r>
      <w:proofErr w:type="spellStart"/>
      <w:r w:rsidRPr="00C701C7">
        <w:rPr>
          <w:rFonts w:ascii="Times New Roman" w:hAnsi="Times New Roman" w:cs="Verdana"/>
          <w:szCs w:val="18"/>
        </w:rPr>
        <w:t>Partnership-Mediterranean</w:t>
      </w:r>
      <w:proofErr w:type="spellEnd"/>
      <w:r w:rsidRPr="00C701C7">
        <w:rPr>
          <w:rFonts w:ascii="Times New Roman" w:hAnsi="Times New Roman" w:cs="Verdana"/>
          <w:szCs w:val="18"/>
        </w:rPr>
        <w:t xml:space="preserve">, le </w:t>
      </w:r>
      <w:r w:rsidR="00A132ED">
        <w:rPr>
          <w:rFonts w:ascii="Times New Roman" w:hAnsi="Times New Roman" w:cs="Verdana"/>
          <w:szCs w:val="18"/>
        </w:rPr>
        <w:t>p</w:t>
      </w:r>
      <w:r w:rsidRPr="00C701C7">
        <w:rPr>
          <w:rFonts w:ascii="Times New Roman" w:hAnsi="Times New Roman" w:cs="Verdana"/>
          <w:szCs w:val="18"/>
        </w:rPr>
        <w:t>résident du Réseau méditerranéen des écoles d'ingénieurs (RMEI).</w:t>
      </w:r>
    </w:p>
    <w:p w:rsidR="00B0375A" w:rsidRPr="00C701C7" w:rsidRDefault="00B0375A" w:rsidP="00AF0384">
      <w:pPr>
        <w:pStyle w:val="Paragraphedeliste"/>
        <w:spacing w:after="0" w:line="240" w:lineRule="auto"/>
        <w:jc w:val="both"/>
        <w:rPr>
          <w:rFonts w:ascii="Times New Roman" w:hAnsi="Times New Roman" w:cs="Verdana"/>
          <w:szCs w:val="18"/>
        </w:rPr>
      </w:pPr>
    </w:p>
    <w:p w:rsidR="00B0375A" w:rsidRPr="00C701C7" w:rsidRDefault="00B0375A" w:rsidP="00AF0384">
      <w:pPr>
        <w:pStyle w:val="Paragraphedeliste"/>
        <w:numPr>
          <w:ilvl w:val="0"/>
          <w:numId w:val="11"/>
        </w:numPr>
        <w:spacing w:after="0" w:line="240" w:lineRule="auto"/>
        <w:jc w:val="both"/>
        <w:rPr>
          <w:rFonts w:ascii="Times New Roman" w:hAnsi="Times New Roman" w:cs="Verdana"/>
          <w:szCs w:val="18"/>
        </w:rPr>
      </w:pPr>
      <w:r w:rsidRPr="00C701C7">
        <w:rPr>
          <w:rFonts w:ascii="Times New Roman" w:hAnsi="Times New Roman" w:cs="Verdana"/>
          <w:szCs w:val="18"/>
        </w:rPr>
        <w:t>Auteurs du rapport sur la CEME : un universitaire franco-tunisien expert de l’énergie</w:t>
      </w:r>
      <w:r w:rsidR="00746833">
        <w:rPr>
          <w:rFonts w:ascii="Times New Roman" w:hAnsi="Times New Roman" w:cs="Verdana"/>
          <w:szCs w:val="18"/>
        </w:rPr>
        <w:fldChar w:fldCharType="begin"/>
      </w:r>
      <w:r w:rsidR="00692E2A">
        <w:instrText xml:space="preserve"> XE "</w:instrText>
      </w:r>
      <w:r w:rsidR="00692E2A" w:rsidRPr="00695CE4">
        <w:rPr>
          <w:rFonts w:ascii="Times New Roman" w:hAnsi="Times New Roman" w:cs="Verdana"/>
          <w:szCs w:val="18"/>
        </w:rPr>
        <w:instrText>énergie</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et un ancien ministre tunisien de l’énergie. Le rapport s’est appuyé sur deux ateliers ayant réuni le président de </w:t>
      </w:r>
      <w:proofErr w:type="spellStart"/>
      <w:r w:rsidRPr="00C701C7">
        <w:rPr>
          <w:rFonts w:ascii="Times New Roman" w:hAnsi="Times New Roman" w:cs="Verdana"/>
          <w:szCs w:val="18"/>
        </w:rPr>
        <w:t>Medgrid</w:t>
      </w:r>
      <w:proofErr w:type="spellEnd"/>
      <w:r w:rsidRPr="00C701C7">
        <w:rPr>
          <w:rFonts w:ascii="Times New Roman" w:hAnsi="Times New Roman" w:cs="Verdana"/>
          <w:szCs w:val="18"/>
        </w:rPr>
        <w:t xml:space="preserve">, le </w:t>
      </w:r>
      <w:r w:rsidR="00732106">
        <w:rPr>
          <w:rFonts w:ascii="Times New Roman" w:hAnsi="Times New Roman" w:cs="Verdana"/>
          <w:szCs w:val="18"/>
        </w:rPr>
        <w:t>d</w:t>
      </w:r>
      <w:r w:rsidRPr="00C701C7">
        <w:rPr>
          <w:rFonts w:ascii="Times New Roman" w:hAnsi="Times New Roman" w:cs="Verdana"/>
          <w:szCs w:val="18"/>
        </w:rPr>
        <w:t xml:space="preserve">irecteur de l’OME, le PDG de la </w:t>
      </w:r>
      <w:proofErr w:type="spellStart"/>
      <w:r w:rsidRPr="00C701C7">
        <w:rPr>
          <w:rFonts w:ascii="Times New Roman" w:hAnsi="Times New Roman" w:cs="Verdana"/>
          <w:szCs w:val="18"/>
        </w:rPr>
        <w:t>Steg</w:t>
      </w:r>
      <w:proofErr w:type="spellEnd"/>
      <w:r w:rsidRPr="00C701C7">
        <w:rPr>
          <w:rFonts w:ascii="Times New Roman" w:hAnsi="Times New Roman" w:cs="Verdana"/>
          <w:szCs w:val="18"/>
        </w:rPr>
        <w:t xml:space="preserve"> (Tunisie), le </w:t>
      </w:r>
      <w:r w:rsidR="00732106">
        <w:rPr>
          <w:rFonts w:ascii="Times New Roman" w:hAnsi="Times New Roman" w:cs="Verdana"/>
          <w:szCs w:val="18"/>
        </w:rPr>
        <w:t>p</w:t>
      </w:r>
      <w:r w:rsidRPr="00C701C7">
        <w:rPr>
          <w:rFonts w:ascii="Times New Roman" w:hAnsi="Times New Roman" w:cs="Verdana"/>
          <w:szCs w:val="18"/>
        </w:rPr>
        <w:t>résident d’</w:t>
      </w:r>
      <w:proofErr w:type="spellStart"/>
      <w:r w:rsidRPr="00C701C7">
        <w:rPr>
          <w:rFonts w:ascii="Times New Roman" w:hAnsi="Times New Roman" w:cs="Verdana"/>
          <w:szCs w:val="18"/>
        </w:rPr>
        <w:t>Aderee</w:t>
      </w:r>
      <w:proofErr w:type="spellEnd"/>
      <w:r w:rsidRPr="00C701C7">
        <w:rPr>
          <w:rFonts w:ascii="Times New Roman" w:hAnsi="Times New Roman" w:cs="Verdana"/>
          <w:szCs w:val="18"/>
        </w:rPr>
        <w:t xml:space="preserve"> et de </w:t>
      </w:r>
      <w:proofErr w:type="spellStart"/>
      <w:r w:rsidRPr="00C701C7">
        <w:rPr>
          <w:rFonts w:ascii="Times New Roman" w:hAnsi="Times New Roman" w:cs="Verdana"/>
          <w:szCs w:val="18"/>
        </w:rPr>
        <w:t>Medener</w:t>
      </w:r>
      <w:proofErr w:type="spellEnd"/>
      <w:r w:rsidRPr="00C701C7">
        <w:rPr>
          <w:rFonts w:ascii="Times New Roman" w:hAnsi="Times New Roman" w:cs="Verdana"/>
          <w:szCs w:val="18"/>
        </w:rPr>
        <w:t xml:space="preserve">, le président de Droit à l’énergie SOS futur et membre du Conseil économique et social européen, des représentants de la direction de GDF-Suez, d’EDF, de RTE, un représentant du </w:t>
      </w:r>
      <w:proofErr w:type="spellStart"/>
      <w:r w:rsidRPr="00C701C7">
        <w:rPr>
          <w:rFonts w:ascii="Times New Roman" w:hAnsi="Times New Roman" w:cs="Verdana"/>
          <w:szCs w:val="18"/>
        </w:rPr>
        <w:t>Meedm</w:t>
      </w:r>
      <w:proofErr w:type="spellEnd"/>
      <w:r w:rsidRPr="00C701C7">
        <w:rPr>
          <w:rFonts w:ascii="Times New Roman" w:hAnsi="Times New Roman" w:cs="Verdana"/>
          <w:szCs w:val="18"/>
        </w:rPr>
        <w:t>, de l’</w:t>
      </w:r>
      <w:proofErr w:type="spellStart"/>
      <w:r w:rsidRPr="00C701C7">
        <w:rPr>
          <w:rFonts w:ascii="Times New Roman" w:hAnsi="Times New Roman" w:cs="Verdana"/>
          <w:szCs w:val="18"/>
        </w:rPr>
        <w:t>Europan</w:t>
      </w:r>
      <w:proofErr w:type="spellEnd"/>
      <w:r w:rsidRPr="00C701C7">
        <w:rPr>
          <w:rFonts w:ascii="Times New Roman" w:hAnsi="Times New Roman" w:cs="Verdana"/>
          <w:szCs w:val="18"/>
        </w:rPr>
        <w:t xml:space="preserve"> </w:t>
      </w:r>
      <w:proofErr w:type="spellStart"/>
      <w:r w:rsidR="00732106">
        <w:rPr>
          <w:rFonts w:ascii="Times New Roman" w:hAnsi="Times New Roman" w:cs="Verdana"/>
          <w:szCs w:val="18"/>
        </w:rPr>
        <w:t>e</w:t>
      </w:r>
      <w:r w:rsidRPr="00C701C7">
        <w:rPr>
          <w:rFonts w:ascii="Times New Roman" w:hAnsi="Times New Roman" w:cs="Verdana"/>
          <w:szCs w:val="18"/>
        </w:rPr>
        <w:t>nergy</w:t>
      </w:r>
      <w:proofErr w:type="spellEnd"/>
      <w:r w:rsidRPr="00C701C7">
        <w:rPr>
          <w:rFonts w:ascii="Times New Roman" w:hAnsi="Times New Roman" w:cs="Verdana"/>
          <w:szCs w:val="18"/>
        </w:rPr>
        <w:t xml:space="preserve"> </w:t>
      </w:r>
      <w:r w:rsidR="00732106">
        <w:rPr>
          <w:rFonts w:ascii="Times New Roman" w:hAnsi="Times New Roman" w:cs="Verdana"/>
          <w:szCs w:val="18"/>
        </w:rPr>
        <w:t>f</w:t>
      </w:r>
      <w:r w:rsidRPr="00C701C7">
        <w:rPr>
          <w:rFonts w:ascii="Times New Roman" w:hAnsi="Times New Roman" w:cs="Verdana"/>
          <w:szCs w:val="18"/>
        </w:rPr>
        <w:t xml:space="preserve">orum, des experts du secteur (Centre de </w:t>
      </w:r>
      <w:r w:rsidR="00732106">
        <w:rPr>
          <w:rFonts w:ascii="Times New Roman" w:hAnsi="Times New Roman" w:cs="Verdana"/>
          <w:szCs w:val="18"/>
        </w:rPr>
        <w:t>g</w:t>
      </w:r>
      <w:r w:rsidRPr="00C701C7">
        <w:rPr>
          <w:rFonts w:ascii="Times New Roman" w:hAnsi="Times New Roman" w:cs="Verdana"/>
          <w:szCs w:val="18"/>
        </w:rPr>
        <w:t>éopolitique de l'</w:t>
      </w:r>
      <w:r w:rsidR="00732106">
        <w:rPr>
          <w:rFonts w:ascii="Times New Roman" w:hAnsi="Times New Roman" w:cs="Verdana"/>
          <w:szCs w:val="18"/>
        </w:rPr>
        <w:t>é</w:t>
      </w:r>
      <w:r w:rsidRPr="00C701C7">
        <w:rPr>
          <w:rFonts w:ascii="Times New Roman" w:hAnsi="Times New Roman" w:cs="Verdana"/>
          <w:szCs w:val="18"/>
        </w:rPr>
        <w:t xml:space="preserve">nergie et des </w:t>
      </w:r>
      <w:r w:rsidR="00732106">
        <w:rPr>
          <w:rFonts w:ascii="Times New Roman" w:hAnsi="Times New Roman" w:cs="Verdana"/>
          <w:szCs w:val="18"/>
        </w:rPr>
        <w:t>m</w:t>
      </w:r>
      <w:r w:rsidRPr="00C701C7">
        <w:rPr>
          <w:rFonts w:ascii="Times New Roman" w:hAnsi="Times New Roman" w:cs="Verdana"/>
          <w:szCs w:val="18"/>
        </w:rPr>
        <w:t xml:space="preserve">atières </w:t>
      </w:r>
      <w:r w:rsidR="00732106">
        <w:rPr>
          <w:rFonts w:ascii="Times New Roman" w:hAnsi="Times New Roman" w:cs="Verdana"/>
          <w:szCs w:val="18"/>
        </w:rPr>
        <w:t>p</w:t>
      </w:r>
      <w:r w:rsidRPr="00C701C7">
        <w:rPr>
          <w:rFonts w:ascii="Times New Roman" w:hAnsi="Times New Roman" w:cs="Verdana"/>
          <w:szCs w:val="18"/>
        </w:rPr>
        <w:t xml:space="preserve">remières de </w:t>
      </w:r>
      <w:r w:rsidR="00732106">
        <w:rPr>
          <w:rFonts w:ascii="Times New Roman" w:hAnsi="Times New Roman" w:cs="Verdana"/>
          <w:szCs w:val="18"/>
        </w:rPr>
        <w:t xml:space="preserve">l’université </w:t>
      </w:r>
      <w:r w:rsidRPr="00C701C7">
        <w:rPr>
          <w:rFonts w:ascii="Times New Roman" w:hAnsi="Times New Roman" w:cs="Verdana"/>
          <w:szCs w:val="18"/>
        </w:rPr>
        <w:t>Paris Dauphine).</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pStyle w:val="Paragraphedeliste"/>
        <w:numPr>
          <w:ilvl w:val="0"/>
          <w:numId w:val="9"/>
        </w:numPr>
        <w:spacing w:after="0" w:line="240" w:lineRule="auto"/>
        <w:jc w:val="both"/>
        <w:rPr>
          <w:rFonts w:ascii="Times New Roman" w:hAnsi="Times New Roman" w:cs="Verdana"/>
          <w:szCs w:val="18"/>
        </w:rPr>
      </w:pPr>
      <w:r w:rsidRPr="00C701C7">
        <w:rPr>
          <w:rFonts w:ascii="Times New Roman" w:hAnsi="Times New Roman" w:cs="Verdana"/>
          <w:szCs w:val="18"/>
        </w:rPr>
        <w:t xml:space="preserve">Atelier « Contrainte carbone » : des experts (CDC Climat) et représentants d’entreprises (Air France, GDF-Suez, Alstom transport, STEG, Maghreb </w:t>
      </w:r>
      <w:proofErr w:type="spellStart"/>
      <w:r w:rsidRPr="00C701C7">
        <w:rPr>
          <w:rFonts w:ascii="Times New Roman" w:hAnsi="Times New Roman" w:cs="Verdana"/>
          <w:szCs w:val="18"/>
        </w:rPr>
        <w:t>Steel</w:t>
      </w:r>
      <w:proofErr w:type="spellEnd"/>
      <w:r w:rsidRPr="00C701C7">
        <w:rPr>
          <w:rFonts w:ascii="Times New Roman" w:hAnsi="Times New Roman" w:cs="Verdana"/>
          <w:szCs w:val="18"/>
        </w:rPr>
        <w:t xml:space="preserve">, Lafarge, Tunis Air, </w:t>
      </w:r>
      <w:proofErr w:type="spellStart"/>
      <w:r w:rsidRPr="00C701C7">
        <w:rPr>
          <w:rFonts w:ascii="Times New Roman" w:hAnsi="Times New Roman" w:cs="Verdana"/>
          <w:szCs w:val="18"/>
        </w:rPr>
        <w:t>Cotunav</w:t>
      </w:r>
      <w:proofErr w:type="spellEnd"/>
      <w:r w:rsidRPr="00C701C7">
        <w:rPr>
          <w:rFonts w:ascii="Times New Roman" w:hAnsi="Times New Roman" w:cs="Verdana"/>
          <w:szCs w:val="18"/>
        </w:rPr>
        <w:t xml:space="preserve">) des deux rives de la Méditerranée. </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r w:rsidRPr="00C701C7">
        <w:rPr>
          <w:rFonts w:ascii="Times New Roman" w:hAnsi="Times New Roman" w:cs="Verdana"/>
          <w:szCs w:val="18"/>
        </w:rPr>
        <w:t>Partenariats euro-méditerranéens :</w:t>
      </w:r>
    </w:p>
    <w:p w:rsidR="00B0375A" w:rsidRPr="00C701C7" w:rsidRDefault="00732106" w:rsidP="00AF0384">
      <w:pPr>
        <w:pStyle w:val="Paragraphedeliste"/>
        <w:numPr>
          <w:ilvl w:val="0"/>
          <w:numId w:val="11"/>
        </w:numPr>
        <w:spacing w:after="0" w:line="240" w:lineRule="auto"/>
        <w:jc w:val="both"/>
        <w:rPr>
          <w:rFonts w:ascii="Times New Roman" w:hAnsi="Times New Roman" w:cs="Verdana"/>
          <w:szCs w:val="18"/>
        </w:rPr>
      </w:pPr>
      <w:r>
        <w:rPr>
          <w:rFonts w:ascii="Times New Roman" w:hAnsi="Times New Roman" w:cs="Verdana"/>
          <w:szCs w:val="18"/>
        </w:rPr>
        <w:t>u</w:t>
      </w:r>
      <w:r w:rsidR="00B0375A" w:rsidRPr="00C701C7">
        <w:rPr>
          <w:rFonts w:ascii="Times New Roman" w:hAnsi="Times New Roman" w:cs="Verdana"/>
          <w:szCs w:val="18"/>
        </w:rPr>
        <w:t xml:space="preserve">ne coopération croissante s’est établie entre Ipemed et l’Observatoire </w:t>
      </w:r>
      <w:r>
        <w:rPr>
          <w:rFonts w:ascii="Times New Roman" w:hAnsi="Times New Roman" w:cs="Verdana"/>
          <w:szCs w:val="18"/>
        </w:rPr>
        <w:t>m</w:t>
      </w:r>
      <w:r w:rsidR="00B0375A" w:rsidRPr="00C701C7">
        <w:rPr>
          <w:rFonts w:ascii="Times New Roman" w:hAnsi="Times New Roman" w:cs="Verdana"/>
          <w:szCs w:val="18"/>
        </w:rPr>
        <w:t>éditerranéen de l’</w:t>
      </w:r>
      <w:r>
        <w:rPr>
          <w:rFonts w:ascii="Times New Roman" w:hAnsi="Times New Roman" w:cs="Verdana"/>
          <w:szCs w:val="18"/>
        </w:rPr>
        <w:t>é</w:t>
      </w:r>
      <w:r w:rsidR="00B0375A" w:rsidRPr="00C701C7">
        <w:rPr>
          <w:rFonts w:ascii="Times New Roman" w:hAnsi="Times New Roman" w:cs="Verdana"/>
          <w:szCs w:val="18"/>
        </w:rPr>
        <w:t>nergie</w:t>
      </w:r>
      <w:r>
        <w:rPr>
          <w:rFonts w:ascii="Times New Roman" w:hAnsi="Times New Roman" w:cs="Verdana"/>
          <w:szCs w:val="18"/>
        </w:rPr>
        <w:t xml:space="preserve"> qui</w:t>
      </w:r>
      <w:r w:rsidR="00B0375A" w:rsidRPr="00C701C7">
        <w:rPr>
          <w:rFonts w:ascii="Times New Roman" w:hAnsi="Times New Roman" w:cs="Verdana"/>
          <w:szCs w:val="18"/>
        </w:rPr>
        <w:t xml:space="preserve"> regroup</w:t>
      </w:r>
      <w:r>
        <w:rPr>
          <w:rFonts w:ascii="Times New Roman" w:hAnsi="Times New Roman" w:cs="Verdana"/>
          <w:szCs w:val="18"/>
        </w:rPr>
        <w:t>e</w:t>
      </w:r>
      <w:r w:rsidR="00B0375A" w:rsidRPr="00C701C7">
        <w:rPr>
          <w:rFonts w:ascii="Times New Roman" w:hAnsi="Times New Roman" w:cs="Verdana"/>
          <w:szCs w:val="18"/>
        </w:rPr>
        <w:t xml:space="preserve"> les opérateurs de la région : </w:t>
      </w:r>
      <w:proofErr w:type="spellStart"/>
      <w:r w:rsidR="00B0375A" w:rsidRPr="00C701C7">
        <w:rPr>
          <w:rFonts w:ascii="Times New Roman" w:hAnsi="Times New Roman" w:cs="Verdana"/>
          <w:szCs w:val="18"/>
        </w:rPr>
        <w:t>co</w:t>
      </w:r>
      <w:proofErr w:type="spellEnd"/>
      <w:r w:rsidR="00B0375A" w:rsidRPr="00C701C7">
        <w:rPr>
          <w:rFonts w:ascii="Times New Roman" w:hAnsi="Times New Roman" w:cs="Verdana"/>
          <w:szCs w:val="18"/>
        </w:rPr>
        <w:t xml:space="preserve">-rédaction de rapports, </w:t>
      </w:r>
      <w:proofErr w:type="spellStart"/>
      <w:r w:rsidR="00B0375A" w:rsidRPr="00C701C7">
        <w:rPr>
          <w:rFonts w:ascii="Times New Roman" w:hAnsi="Times New Roman" w:cs="Verdana"/>
          <w:szCs w:val="18"/>
        </w:rPr>
        <w:t>co</w:t>
      </w:r>
      <w:proofErr w:type="spellEnd"/>
      <w:r w:rsidR="00B0375A" w:rsidRPr="00C701C7">
        <w:rPr>
          <w:rFonts w:ascii="Times New Roman" w:hAnsi="Times New Roman" w:cs="Verdana"/>
          <w:szCs w:val="18"/>
        </w:rPr>
        <w:t xml:space="preserve">-organisation des ateliers, coopération dans l’action d’influence auprès des décideurs politiques notamment européens. </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p>
    <w:p w:rsidR="00B0375A" w:rsidRPr="00063B9E" w:rsidRDefault="00063B9E" w:rsidP="00AF0384">
      <w:pPr>
        <w:spacing w:after="0" w:line="240" w:lineRule="auto"/>
        <w:jc w:val="both"/>
        <w:rPr>
          <w:rFonts w:ascii="Times New Roman" w:hAnsi="Times New Roman" w:cs="Verdana"/>
          <w:bCs/>
          <w:szCs w:val="18"/>
        </w:rPr>
      </w:pPr>
      <w:r w:rsidRPr="00063B9E">
        <w:rPr>
          <w:rFonts w:ascii="Times New Roman" w:hAnsi="Times New Roman" w:cs="Verdana"/>
          <w:bCs/>
          <w:szCs w:val="18"/>
        </w:rPr>
        <w:t xml:space="preserve">3.2.4. </w:t>
      </w:r>
      <w:r w:rsidR="00B0375A" w:rsidRPr="00063B9E">
        <w:rPr>
          <w:rFonts w:ascii="Times New Roman" w:hAnsi="Times New Roman" w:cs="Verdana"/>
          <w:bCs/>
          <w:szCs w:val="18"/>
        </w:rPr>
        <w:t>Résultats et recommandations</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u w:val="single"/>
        </w:rPr>
      </w:pPr>
      <w:r w:rsidRPr="00C701C7">
        <w:rPr>
          <w:rFonts w:ascii="Times New Roman" w:hAnsi="Times New Roman" w:cs="Verdana"/>
          <w:szCs w:val="18"/>
          <w:u w:val="single"/>
        </w:rPr>
        <w:t>Les implications de la contrainte carbone pour les deux rives</w:t>
      </w:r>
      <w:r w:rsidRPr="00C701C7">
        <w:rPr>
          <w:rFonts w:ascii="Times New Roman" w:hAnsi="Times New Roman" w:cs="Verdana"/>
          <w:szCs w:val="18"/>
        </w:rPr>
        <w:t xml:space="preserve"> (Atelier de deux séances, 2010) </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pStyle w:val="Paragraphedeliste"/>
        <w:numPr>
          <w:ilvl w:val="0"/>
          <w:numId w:val="24"/>
        </w:numPr>
        <w:spacing w:after="0" w:line="240" w:lineRule="auto"/>
        <w:jc w:val="both"/>
        <w:rPr>
          <w:rFonts w:ascii="Times New Roman" w:hAnsi="Times New Roman" w:cs="Verdana"/>
          <w:szCs w:val="18"/>
        </w:rPr>
      </w:pPr>
      <w:r w:rsidRPr="00C701C7">
        <w:rPr>
          <w:rFonts w:ascii="Times New Roman" w:hAnsi="Times New Roman" w:cs="Verdana"/>
          <w:szCs w:val="18"/>
        </w:rPr>
        <w:t xml:space="preserve">Entrée en vigueur en 1994, la </w:t>
      </w:r>
      <w:r w:rsidR="007157ED">
        <w:rPr>
          <w:rFonts w:ascii="Times New Roman" w:hAnsi="Times New Roman" w:cs="Verdana"/>
          <w:szCs w:val="18"/>
        </w:rPr>
        <w:t>c</w:t>
      </w:r>
      <w:r w:rsidRPr="00C701C7">
        <w:rPr>
          <w:rFonts w:ascii="Times New Roman" w:hAnsi="Times New Roman" w:cs="Verdana"/>
          <w:szCs w:val="18"/>
        </w:rPr>
        <w:t xml:space="preserve">onvention-cadre des Nations </w:t>
      </w:r>
      <w:r w:rsidR="007157ED">
        <w:rPr>
          <w:rFonts w:ascii="Times New Roman" w:hAnsi="Times New Roman" w:cs="Verdana"/>
          <w:szCs w:val="18"/>
        </w:rPr>
        <w:t>u</w:t>
      </w:r>
      <w:r w:rsidRPr="00C701C7">
        <w:rPr>
          <w:rFonts w:ascii="Times New Roman" w:hAnsi="Times New Roman" w:cs="Verdana"/>
          <w:szCs w:val="18"/>
        </w:rPr>
        <w:t xml:space="preserve">nies sur les changements climatiques attribue aux pays développés l’essentiel des efforts. Cette « contrainte carbone » » </w:t>
      </w:r>
      <w:r w:rsidRPr="00C701C7">
        <w:rPr>
          <w:rFonts w:ascii="Times New Roman" w:hAnsi="Times New Roman" w:cs="Verdana"/>
          <w:szCs w:val="18"/>
        </w:rPr>
        <w:lastRenderedPageBreak/>
        <w:t xml:space="preserve">pousse l’Union </w:t>
      </w:r>
      <w:r w:rsidR="007157ED">
        <w:rPr>
          <w:rFonts w:ascii="Times New Roman" w:hAnsi="Times New Roman" w:cs="Verdana"/>
          <w:szCs w:val="18"/>
        </w:rPr>
        <w:t>e</w:t>
      </w:r>
      <w:r w:rsidRPr="00C701C7">
        <w:rPr>
          <w:rFonts w:ascii="Times New Roman" w:hAnsi="Times New Roman" w:cs="Verdana"/>
          <w:szCs w:val="18"/>
        </w:rPr>
        <w:t>uropéenne à réduire de 20% de ses émissions de gaz à effet de serre en 2020 par rapport à 1990. En Méditerranée, ce sont principalement les installations émettrices des secteurs de l’énergie</w:t>
      </w:r>
      <w:r w:rsidR="00746833">
        <w:rPr>
          <w:rFonts w:ascii="Times New Roman" w:hAnsi="Times New Roman" w:cs="Verdana"/>
          <w:szCs w:val="18"/>
        </w:rPr>
        <w:fldChar w:fldCharType="begin"/>
      </w:r>
      <w:r w:rsidR="00692E2A">
        <w:instrText xml:space="preserve"> XE "</w:instrText>
      </w:r>
      <w:r w:rsidR="00692E2A" w:rsidRPr="00695CE4">
        <w:rPr>
          <w:rFonts w:ascii="Times New Roman" w:hAnsi="Times New Roman" w:cs="Verdana"/>
          <w:szCs w:val="18"/>
        </w:rPr>
        <w:instrText>énergie</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et de l’industrie des pays de la rive </w:t>
      </w:r>
      <w:r w:rsidR="007157ED">
        <w:rPr>
          <w:rFonts w:ascii="Times New Roman" w:hAnsi="Times New Roman" w:cs="Verdana"/>
          <w:szCs w:val="18"/>
        </w:rPr>
        <w:t>n</w:t>
      </w:r>
      <w:r w:rsidRPr="00C701C7">
        <w:rPr>
          <w:rFonts w:ascii="Times New Roman" w:hAnsi="Times New Roman" w:cs="Verdana"/>
          <w:szCs w:val="18"/>
        </w:rPr>
        <w:t xml:space="preserve">ord (soumis au </w:t>
      </w:r>
      <w:r w:rsidR="007157ED">
        <w:rPr>
          <w:rFonts w:ascii="Times New Roman" w:hAnsi="Times New Roman" w:cs="Verdana"/>
          <w:szCs w:val="18"/>
        </w:rPr>
        <w:t>« </w:t>
      </w:r>
      <w:r w:rsidRPr="00C701C7">
        <w:rPr>
          <w:rFonts w:ascii="Times New Roman" w:hAnsi="Times New Roman" w:cs="Verdana"/>
          <w:szCs w:val="18"/>
        </w:rPr>
        <w:t xml:space="preserve">Système </w:t>
      </w:r>
      <w:r w:rsidR="007157ED">
        <w:rPr>
          <w:rFonts w:ascii="Times New Roman" w:hAnsi="Times New Roman" w:cs="Verdana"/>
          <w:szCs w:val="18"/>
        </w:rPr>
        <w:t>c</w:t>
      </w:r>
      <w:r w:rsidRPr="00C701C7">
        <w:rPr>
          <w:rFonts w:ascii="Times New Roman" w:hAnsi="Times New Roman" w:cs="Verdana"/>
          <w:szCs w:val="18"/>
        </w:rPr>
        <w:t>ommunautaire d’</w:t>
      </w:r>
      <w:r w:rsidR="007157ED">
        <w:rPr>
          <w:rFonts w:ascii="Times New Roman" w:hAnsi="Times New Roman" w:cs="Verdana"/>
          <w:szCs w:val="18"/>
        </w:rPr>
        <w:t>é</w:t>
      </w:r>
      <w:r w:rsidRPr="00C701C7">
        <w:rPr>
          <w:rFonts w:ascii="Times New Roman" w:hAnsi="Times New Roman" w:cs="Verdana"/>
          <w:szCs w:val="18"/>
        </w:rPr>
        <w:t xml:space="preserve">changes de </w:t>
      </w:r>
      <w:r w:rsidR="007157ED">
        <w:rPr>
          <w:rFonts w:ascii="Times New Roman" w:hAnsi="Times New Roman" w:cs="Verdana"/>
          <w:szCs w:val="18"/>
        </w:rPr>
        <w:t>q</w:t>
      </w:r>
      <w:r w:rsidRPr="00C701C7">
        <w:rPr>
          <w:rFonts w:ascii="Times New Roman" w:hAnsi="Times New Roman" w:cs="Verdana"/>
          <w:szCs w:val="18"/>
        </w:rPr>
        <w:t>uotas d’</w:t>
      </w:r>
      <w:r w:rsidR="007157ED">
        <w:rPr>
          <w:rFonts w:ascii="Times New Roman" w:hAnsi="Times New Roman" w:cs="Verdana"/>
          <w:szCs w:val="18"/>
        </w:rPr>
        <w:t>é</w:t>
      </w:r>
      <w:r w:rsidRPr="00C701C7">
        <w:rPr>
          <w:rFonts w:ascii="Times New Roman" w:hAnsi="Times New Roman" w:cs="Verdana"/>
          <w:szCs w:val="18"/>
        </w:rPr>
        <w:t>missions</w:t>
      </w:r>
      <w:r w:rsidR="007157ED">
        <w:rPr>
          <w:rFonts w:ascii="Times New Roman" w:hAnsi="Times New Roman" w:cs="Verdana"/>
          <w:szCs w:val="18"/>
        </w:rPr>
        <w:t> »</w:t>
      </w:r>
      <w:r w:rsidRPr="00C701C7">
        <w:rPr>
          <w:rFonts w:ascii="Times New Roman" w:hAnsi="Times New Roman" w:cs="Verdana"/>
          <w:szCs w:val="18"/>
        </w:rPr>
        <w:t xml:space="preserve"> avec un seuil au-delà duquel il faut acheter d’autres permis sur le marché du carbone) qui sont concernées. Les industriels des Psem (pays « non annexe I » de la </w:t>
      </w:r>
      <w:r w:rsidR="007157ED">
        <w:rPr>
          <w:rFonts w:ascii="Times New Roman" w:hAnsi="Times New Roman" w:cs="Verdana"/>
          <w:szCs w:val="18"/>
        </w:rPr>
        <w:t>c</w:t>
      </w:r>
      <w:r w:rsidRPr="00C701C7">
        <w:rPr>
          <w:rFonts w:ascii="Times New Roman" w:hAnsi="Times New Roman" w:cs="Verdana"/>
          <w:szCs w:val="18"/>
        </w:rPr>
        <w:t xml:space="preserve">onvention-cadre) ne font à l’heure actuelle l’objet d’aucune contrainte internationale, mais il y aura inévitablement un impact </w:t>
      </w:r>
      <w:r w:rsidR="007157ED">
        <w:rPr>
          <w:rFonts w:ascii="Times New Roman" w:hAnsi="Times New Roman" w:cs="Verdana"/>
          <w:szCs w:val="18"/>
        </w:rPr>
        <w:t xml:space="preserve">au Sud </w:t>
      </w:r>
      <w:r w:rsidRPr="00C701C7">
        <w:rPr>
          <w:rFonts w:ascii="Times New Roman" w:hAnsi="Times New Roman" w:cs="Verdana"/>
          <w:szCs w:val="18"/>
        </w:rPr>
        <w:t>de la contrainte carbone de la rive nord</w:t>
      </w:r>
      <w:r w:rsidR="00063B9E">
        <w:rPr>
          <w:rFonts w:ascii="Times New Roman" w:hAnsi="Times New Roman" w:cs="Verdana"/>
          <w:szCs w:val="18"/>
        </w:rPr>
        <w:t> ;</w:t>
      </w:r>
    </w:p>
    <w:p w:rsidR="00B0375A" w:rsidRPr="00C701C7" w:rsidRDefault="00B0375A" w:rsidP="00AF0384">
      <w:pPr>
        <w:pStyle w:val="Paragraphedeliste"/>
        <w:spacing w:after="0" w:line="240" w:lineRule="auto"/>
        <w:jc w:val="both"/>
        <w:rPr>
          <w:rFonts w:ascii="Times New Roman" w:hAnsi="Times New Roman" w:cs="Verdana"/>
          <w:szCs w:val="18"/>
        </w:rPr>
      </w:pPr>
    </w:p>
    <w:p w:rsidR="000570BE" w:rsidRDefault="00063B9E" w:rsidP="00AF0384">
      <w:pPr>
        <w:pStyle w:val="Paragraphedeliste"/>
        <w:numPr>
          <w:ilvl w:val="0"/>
          <w:numId w:val="9"/>
        </w:numPr>
        <w:spacing w:after="0" w:line="240" w:lineRule="auto"/>
        <w:jc w:val="both"/>
        <w:rPr>
          <w:rFonts w:ascii="Times New Roman" w:hAnsi="Times New Roman" w:cs="Verdana"/>
          <w:szCs w:val="18"/>
        </w:rPr>
      </w:pPr>
      <w:r>
        <w:rPr>
          <w:rFonts w:ascii="Times New Roman" w:hAnsi="Times New Roman" w:cs="Verdana"/>
          <w:szCs w:val="18"/>
        </w:rPr>
        <w:t>l</w:t>
      </w:r>
      <w:r w:rsidR="00B0375A" w:rsidRPr="00C701C7">
        <w:rPr>
          <w:rFonts w:ascii="Times New Roman" w:hAnsi="Times New Roman" w:cs="Verdana"/>
          <w:szCs w:val="18"/>
        </w:rPr>
        <w:t>e secteur aérien est depuis le 1</w:t>
      </w:r>
      <w:r w:rsidR="00B0375A" w:rsidRPr="00C701C7">
        <w:rPr>
          <w:rFonts w:ascii="Times New Roman" w:hAnsi="Times New Roman" w:cs="Verdana"/>
          <w:szCs w:val="18"/>
          <w:vertAlign w:val="superscript"/>
        </w:rPr>
        <w:t>er</w:t>
      </w:r>
      <w:r w:rsidR="00B0375A" w:rsidRPr="00C701C7">
        <w:rPr>
          <w:rFonts w:ascii="Times New Roman" w:hAnsi="Times New Roman" w:cs="Verdana"/>
          <w:szCs w:val="18"/>
        </w:rPr>
        <w:t xml:space="preserve"> janvier 2012 soumis au SCEQE. Les émissions de gaz à effet de serre du secteur aérien ne pèsent que 2 à 3</w:t>
      </w:r>
      <w:r w:rsidR="007157ED">
        <w:rPr>
          <w:rFonts w:ascii="Times New Roman" w:hAnsi="Times New Roman" w:cs="Verdana"/>
          <w:szCs w:val="18"/>
        </w:rPr>
        <w:t> </w:t>
      </w:r>
      <w:r w:rsidR="00B0375A" w:rsidRPr="00C701C7">
        <w:rPr>
          <w:rFonts w:ascii="Times New Roman" w:hAnsi="Times New Roman" w:cs="Verdana"/>
          <w:szCs w:val="18"/>
        </w:rPr>
        <w:t xml:space="preserve">% </w:t>
      </w:r>
      <w:r w:rsidR="007157ED">
        <w:rPr>
          <w:rFonts w:ascii="Times New Roman" w:hAnsi="Times New Roman" w:cs="Verdana"/>
          <w:szCs w:val="18"/>
        </w:rPr>
        <w:t xml:space="preserve">de toutes les émissions </w:t>
      </w:r>
      <w:r w:rsidR="00B0375A" w:rsidRPr="00C701C7">
        <w:rPr>
          <w:rFonts w:ascii="Times New Roman" w:hAnsi="Times New Roman" w:cs="Verdana"/>
          <w:szCs w:val="18"/>
        </w:rPr>
        <w:t>alors que l’opinion publique situe sa contribution au-delà de 10% en général</w:t>
      </w:r>
      <w:r>
        <w:rPr>
          <w:rFonts w:ascii="Times New Roman" w:hAnsi="Times New Roman" w:cs="Verdana"/>
          <w:szCs w:val="18"/>
        </w:rPr>
        <w:t> ;</w:t>
      </w:r>
    </w:p>
    <w:p w:rsidR="000570BE" w:rsidRDefault="000570BE" w:rsidP="000570BE">
      <w:pPr>
        <w:pStyle w:val="Paragraphedeliste"/>
        <w:spacing w:after="0" w:line="240" w:lineRule="auto"/>
        <w:jc w:val="both"/>
        <w:rPr>
          <w:rFonts w:ascii="Times New Roman" w:hAnsi="Times New Roman" w:cs="Verdana"/>
          <w:szCs w:val="18"/>
        </w:rPr>
      </w:pPr>
    </w:p>
    <w:p w:rsidR="00B0375A" w:rsidRDefault="000570BE" w:rsidP="00AF0384">
      <w:pPr>
        <w:pStyle w:val="Paragraphedeliste"/>
        <w:numPr>
          <w:ilvl w:val="0"/>
          <w:numId w:val="9"/>
        </w:numPr>
        <w:spacing w:after="0" w:line="240" w:lineRule="auto"/>
        <w:jc w:val="both"/>
        <w:rPr>
          <w:rFonts w:ascii="Times New Roman" w:hAnsi="Times New Roman" w:cs="Verdana"/>
          <w:szCs w:val="18"/>
        </w:rPr>
      </w:pPr>
      <w:r w:rsidRPr="000570BE">
        <w:rPr>
          <w:rFonts w:ascii="Times New Roman" w:hAnsi="Times New Roman" w:cs="Verdana"/>
          <w:szCs w:val="18"/>
        </w:rPr>
        <w:t>Air France conserve une approche internationale davantage que régionale parce que (i) si les compagnies non européennes ne se soumettent pas au SCEQE le mécanisme ne réduira pas les émissions et conduira à une distorsion de concurrence entre compagnies ; (ii) la réglementation est d’échelle globale (OACI).</w:t>
      </w:r>
    </w:p>
    <w:p w:rsidR="000570BE" w:rsidRPr="000570BE" w:rsidRDefault="000570BE" w:rsidP="000570BE">
      <w:pPr>
        <w:pStyle w:val="Paragraphedeliste"/>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i/>
          <w:iCs/>
          <w:szCs w:val="18"/>
        </w:rPr>
      </w:pPr>
      <w:r w:rsidRPr="00C701C7">
        <w:rPr>
          <w:rFonts w:ascii="Times New Roman" w:hAnsi="Times New Roman"/>
        </w:rPr>
        <w:sym w:font="Wingdings" w:char="F0E0"/>
      </w:r>
      <w:r w:rsidRPr="00C701C7">
        <w:rPr>
          <w:rFonts w:ascii="Times New Roman" w:hAnsi="Times New Roman" w:cs="Verdana"/>
          <w:i/>
          <w:iCs/>
          <w:szCs w:val="18"/>
        </w:rPr>
        <w:t xml:space="preserve"> Recommandation : </w:t>
      </w:r>
    </w:p>
    <w:p w:rsidR="00840AE5" w:rsidRPr="00C701C7" w:rsidRDefault="00840AE5" w:rsidP="00AF0384">
      <w:pPr>
        <w:pStyle w:val="Paragraphedeliste"/>
        <w:numPr>
          <w:ilvl w:val="0"/>
          <w:numId w:val="9"/>
        </w:numPr>
        <w:spacing w:after="0" w:line="240" w:lineRule="auto"/>
        <w:jc w:val="both"/>
        <w:rPr>
          <w:rFonts w:ascii="Times New Roman" w:hAnsi="Times New Roman" w:cs="Verdana"/>
          <w:szCs w:val="18"/>
        </w:rPr>
      </w:pPr>
      <w:r w:rsidRPr="00840AE5">
        <w:rPr>
          <w:rFonts w:ascii="Times New Roman" w:hAnsi="Times New Roman" w:cs="Verdana"/>
          <w:szCs w:val="18"/>
        </w:rPr>
        <w:t>poursuivre les échanges d’expériences et de visions sur une contrainte qui va avoir des effets différenciés sur les deux rives. Cela, à la fois, permet d’identifier des mécanismes incitatifs de réduction d’émissions aussi bien pour le Nord que pour le Sud et d’envisager des coopérations régionales dans l’économie verte, mais peut aussi conduire à une divergence accrue entre Nord et Sud</w:t>
      </w:r>
      <w:r w:rsidR="00315DF7">
        <w:rPr>
          <w:rFonts w:ascii="Times New Roman" w:hAnsi="Times New Roman" w:cs="Verdana"/>
          <w:szCs w:val="18"/>
        </w:rPr>
        <w:t xml:space="preserve"> (effets d’aubaine, distorsion de concurrence, délocalisation de productions polluantes…)</w:t>
      </w:r>
      <w:r w:rsidRPr="00840AE5">
        <w:rPr>
          <w:rFonts w:ascii="Times New Roman" w:hAnsi="Times New Roman" w:cs="Verdana"/>
          <w:szCs w:val="18"/>
        </w:rPr>
        <w:t>.</w:t>
      </w:r>
    </w:p>
    <w:p w:rsidR="00B0375A" w:rsidRPr="00C701C7" w:rsidRDefault="00B0375A" w:rsidP="00AF0384">
      <w:pPr>
        <w:spacing w:after="0" w:line="240" w:lineRule="auto"/>
        <w:jc w:val="both"/>
        <w:rPr>
          <w:rFonts w:ascii="Times New Roman" w:hAnsi="Times New Roman" w:cs="Verdana"/>
          <w:szCs w:val="18"/>
          <w:u w:val="single"/>
        </w:rPr>
      </w:pPr>
    </w:p>
    <w:p w:rsidR="00B0375A" w:rsidRPr="00C701C7" w:rsidRDefault="00B0375A" w:rsidP="00AF0384">
      <w:pPr>
        <w:spacing w:after="0" w:line="240" w:lineRule="auto"/>
        <w:jc w:val="both"/>
        <w:rPr>
          <w:rFonts w:ascii="Times New Roman" w:hAnsi="Times New Roman" w:cs="Verdana"/>
          <w:szCs w:val="18"/>
          <w:u w:val="single"/>
        </w:rPr>
      </w:pPr>
    </w:p>
    <w:p w:rsidR="00B0375A" w:rsidRPr="00C701C7" w:rsidRDefault="00B0375A" w:rsidP="00AF0384">
      <w:pPr>
        <w:spacing w:after="0" w:line="240" w:lineRule="auto"/>
        <w:jc w:val="both"/>
        <w:rPr>
          <w:rFonts w:ascii="Times New Roman" w:hAnsi="Times New Roman" w:cs="Verdana"/>
          <w:szCs w:val="18"/>
          <w:u w:val="single"/>
        </w:rPr>
      </w:pPr>
      <w:r w:rsidRPr="00C701C7">
        <w:rPr>
          <w:rFonts w:ascii="Times New Roman" w:hAnsi="Times New Roman" w:cs="Verdana"/>
          <w:szCs w:val="18"/>
          <w:u w:val="single"/>
        </w:rPr>
        <w:t>Faire de l’énergie</w:t>
      </w:r>
      <w:r w:rsidR="00746833">
        <w:rPr>
          <w:rFonts w:ascii="Times New Roman" w:hAnsi="Times New Roman" w:cs="Verdana"/>
          <w:szCs w:val="18"/>
          <w:u w:val="single"/>
        </w:rPr>
        <w:fldChar w:fldCharType="begin"/>
      </w:r>
      <w:r w:rsidR="00692E2A">
        <w:instrText xml:space="preserve"> XE "</w:instrText>
      </w:r>
      <w:r w:rsidR="00692E2A" w:rsidRPr="00695CE4">
        <w:rPr>
          <w:rFonts w:ascii="Times New Roman" w:hAnsi="Times New Roman" w:cs="Verdana"/>
          <w:szCs w:val="18"/>
        </w:rPr>
        <w:instrText>énergie</w:instrText>
      </w:r>
      <w:r w:rsidR="00692E2A">
        <w:instrText xml:space="preserve">" </w:instrText>
      </w:r>
      <w:r w:rsidR="00746833">
        <w:rPr>
          <w:rFonts w:ascii="Times New Roman" w:hAnsi="Times New Roman" w:cs="Verdana"/>
          <w:szCs w:val="18"/>
          <w:u w:val="single"/>
        </w:rPr>
        <w:fldChar w:fldCharType="end"/>
      </w:r>
      <w:r w:rsidRPr="00C701C7">
        <w:rPr>
          <w:rFonts w:ascii="Times New Roman" w:hAnsi="Times New Roman" w:cs="Verdana"/>
          <w:szCs w:val="18"/>
          <w:u w:val="single"/>
        </w:rPr>
        <w:t xml:space="preserve"> la première politique euro-méditerranéenne commune</w:t>
      </w:r>
      <w:r w:rsidRPr="00C701C7">
        <w:rPr>
          <w:rFonts w:ascii="Times New Roman" w:hAnsi="Times New Roman" w:cs="Verdana"/>
          <w:szCs w:val="18"/>
        </w:rPr>
        <w:t xml:space="preserve"> (rapports de 2007)</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r w:rsidRPr="00C701C7">
        <w:rPr>
          <w:rFonts w:ascii="Times New Roman" w:hAnsi="Times New Roman" w:cs="Verdana"/>
          <w:szCs w:val="18"/>
        </w:rPr>
        <w:t>Elaborés dans la perspective du lancement de l’UpM</w:t>
      </w:r>
      <w:r w:rsidR="00746833">
        <w:rPr>
          <w:rFonts w:ascii="Times New Roman" w:hAnsi="Times New Roman" w:cs="Verdana"/>
          <w:szCs w:val="18"/>
        </w:rPr>
        <w:fldChar w:fldCharType="begin"/>
      </w:r>
      <w:r w:rsidR="00C77223">
        <w:instrText xml:space="preserve"> XE "</w:instrText>
      </w:r>
      <w:r w:rsidR="00C77223" w:rsidRPr="00393B1E">
        <w:rPr>
          <w:rFonts w:ascii="Times New Roman" w:hAnsi="Times New Roman" w:cs="Verdana"/>
          <w:szCs w:val="18"/>
        </w:rPr>
        <w:instrText>UpM</w:instrText>
      </w:r>
      <w:r w:rsidR="00C77223">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ces rapports établissent les enjeux de l’énergie</w:t>
      </w:r>
      <w:r w:rsidR="00746833">
        <w:rPr>
          <w:rFonts w:ascii="Times New Roman" w:hAnsi="Times New Roman" w:cs="Verdana"/>
          <w:szCs w:val="18"/>
        </w:rPr>
        <w:fldChar w:fldCharType="begin"/>
      </w:r>
      <w:r w:rsidR="00692E2A">
        <w:instrText xml:space="preserve"> XE "</w:instrText>
      </w:r>
      <w:r w:rsidR="00692E2A" w:rsidRPr="00695CE4">
        <w:rPr>
          <w:rFonts w:ascii="Times New Roman" w:hAnsi="Times New Roman" w:cs="Verdana"/>
          <w:szCs w:val="18"/>
        </w:rPr>
        <w:instrText>énergie</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en Méditerranée. Ils montrent que ce secteur pourrait constituer un élément moteur d’une Union méditerranéenne qui serait fondée sur les complémentarités, la recherche de l’équilibre dans les relations </w:t>
      </w:r>
      <w:r w:rsidR="007157ED">
        <w:rPr>
          <w:rFonts w:ascii="Times New Roman" w:hAnsi="Times New Roman" w:cs="Verdana"/>
          <w:szCs w:val="18"/>
        </w:rPr>
        <w:t xml:space="preserve">Nord-Sud </w:t>
      </w:r>
      <w:r w:rsidRPr="00C701C7">
        <w:rPr>
          <w:rFonts w:ascii="Times New Roman" w:hAnsi="Times New Roman" w:cs="Verdana"/>
          <w:szCs w:val="18"/>
        </w:rPr>
        <w:t>et la solidarité. Les opportunités pourraient être déclinées aux différents niveaux des gouvernements, des entreprises publiques, des sociétés privées, des régions et des villes.</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i/>
          <w:iCs/>
          <w:szCs w:val="18"/>
        </w:rPr>
      </w:pPr>
      <w:r w:rsidRPr="00C701C7">
        <w:rPr>
          <w:rFonts w:ascii="Times New Roman" w:hAnsi="Times New Roman" w:cs="Verdana"/>
          <w:i/>
          <w:iCs/>
          <w:szCs w:val="18"/>
        </w:rPr>
        <w:sym w:font="Wingdings" w:char="F0E0"/>
      </w:r>
      <w:r w:rsidRPr="00C701C7">
        <w:rPr>
          <w:rFonts w:ascii="Times New Roman" w:hAnsi="Times New Roman" w:cs="Verdana"/>
          <w:i/>
          <w:iCs/>
          <w:szCs w:val="18"/>
        </w:rPr>
        <w:t xml:space="preserve"> Recommandations :</w:t>
      </w:r>
    </w:p>
    <w:p w:rsidR="00B0375A" w:rsidRPr="00C701C7" w:rsidRDefault="00A16CD4" w:rsidP="00AF0384">
      <w:pPr>
        <w:pStyle w:val="Paragraphedeliste"/>
        <w:numPr>
          <w:ilvl w:val="0"/>
          <w:numId w:val="10"/>
        </w:numPr>
        <w:spacing w:after="0" w:line="240" w:lineRule="auto"/>
        <w:jc w:val="both"/>
        <w:rPr>
          <w:rFonts w:ascii="Times New Roman" w:hAnsi="Times New Roman" w:cs="Verdana"/>
          <w:szCs w:val="18"/>
        </w:rPr>
      </w:pPr>
      <w:r>
        <w:rPr>
          <w:rFonts w:ascii="Times New Roman" w:hAnsi="Times New Roman" w:cs="Verdana"/>
          <w:i/>
          <w:iCs/>
          <w:szCs w:val="18"/>
        </w:rPr>
        <w:t>p</w:t>
      </w:r>
      <w:r w:rsidR="00B0375A" w:rsidRPr="00C701C7">
        <w:rPr>
          <w:rFonts w:ascii="Times New Roman" w:hAnsi="Times New Roman" w:cs="Verdana"/>
          <w:i/>
          <w:iCs/>
          <w:szCs w:val="18"/>
        </w:rPr>
        <w:t>artenariat Nord-Sud</w:t>
      </w:r>
      <w:r w:rsidR="00B0375A" w:rsidRPr="00C701C7">
        <w:rPr>
          <w:rFonts w:ascii="Times New Roman" w:hAnsi="Times New Roman" w:cs="Verdana"/>
          <w:szCs w:val="18"/>
        </w:rPr>
        <w:t xml:space="preserve"> : (i) intégrer la rive </w:t>
      </w:r>
      <w:r w:rsidR="007157ED">
        <w:rPr>
          <w:rFonts w:ascii="Times New Roman" w:hAnsi="Times New Roman" w:cs="Verdana"/>
          <w:szCs w:val="18"/>
        </w:rPr>
        <w:t>s</w:t>
      </w:r>
      <w:r w:rsidR="00B0375A" w:rsidRPr="00C701C7">
        <w:rPr>
          <w:rFonts w:ascii="Times New Roman" w:hAnsi="Times New Roman" w:cs="Verdana"/>
          <w:szCs w:val="18"/>
        </w:rPr>
        <w:t>ud dans la recherche européenne, notamment dans les domaines d’intérêt particulier pour le Sud (énergies renouvelables, efficacité énergétique, production mixte énergie</w:t>
      </w:r>
      <w:r w:rsidR="00746833">
        <w:rPr>
          <w:rFonts w:ascii="Times New Roman" w:hAnsi="Times New Roman" w:cs="Verdana"/>
          <w:szCs w:val="18"/>
        </w:rPr>
        <w:fldChar w:fldCharType="begin"/>
      </w:r>
      <w:r w:rsidR="00692E2A">
        <w:instrText xml:space="preserve"> XE "</w:instrText>
      </w:r>
      <w:r w:rsidR="00692E2A" w:rsidRPr="00695CE4">
        <w:rPr>
          <w:rFonts w:ascii="Times New Roman" w:hAnsi="Times New Roman" w:cs="Verdana"/>
          <w:szCs w:val="18"/>
        </w:rPr>
        <w:instrText>énergie</w:instrText>
      </w:r>
      <w:r w:rsidR="00692E2A">
        <w:instrText xml:space="preserve">" </w:instrText>
      </w:r>
      <w:r w:rsidR="00746833">
        <w:rPr>
          <w:rFonts w:ascii="Times New Roman" w:hAnsi="Times New Roman" w:cs="Verdana"/>
          <w:szCs w:val="18"/>
        </w:rPr>
        <w:fldChar w:fldCharType="end"/>
      </w:r>
      <w:r w:rsidR="00B0375A" w:rsidRPr="00C701C7">
        <w:rPr>
          <w:rFonts w:ascii="Times New Roman" w:hAnsi="Times New Roman" w:cs="Verdana"/>
          <w:szCs w:val="18"/>
        </w:rPr>
        <w:t xml:space="preserve"> et eau) ; (ii) faciliter la circulation des ressources humaines entre les deux rives pour développer les compétences du Sud, notamment à travers des programmes de formation</w:t>
      </w:r>
      <w:r w:rsidR="00746833">
        <w:rPr>
          <w:rFonts w:ascii="Times New Roman" w:hAnsi="Times New Roman" w:cs="Verdana"/>
          <w:szCs w:val="18"/>
        </w:rPr>
        <w:fldChar w:fldCharType="begin"/>
      </w:r>
      <w:r w:rsidR="00692E2A">
        <w:instrText xml:space="preserve"> XE "</w:instrText>
      </w:r>
      <w:r w:rsidR="00692E2A" w:rsidRPr="00B67CE1">
        <w:rPr>
          <w:rFonts w:ascii="Times New Roman" w:hAnsi="Times New Roman" w:cs="Verdana"/>
          <w:szCs w:val="18"/>
        </w:rPr>
        <w:instrText>formation</w:instrText>
      </w:r>
      <w:r w:rsidR="00692E2A">
        <w:instrText xml:space="preserve">" </w:instrText>
      </w:r>
      <w:r w:rsidR="00746833">
        <w:rPr>
          <w:rFonts w:ascii="Times New Roman" w:hAnsi="Times New Roman" w:cs="Verdana"/>
          <w:szCs w:val="18"/>
        </w:rPr>
        <w:fldChar w:fldCharType="end"/>
      </w:r>
      <w:r w:rsidR="00B0375A" w:rsidRPr="00C701C7">
        <w:rPr>
          <w:rFonts w:ascii="Times New Roman" w:hAnsi="Times New Roman" w:cs="Verdana"/>
          <w:szCs w:val="18"/>
        </w:rPr>
        <w:t xml:space="preserve"> et d’échanges universitaires ; (iii) œuvrer au rapprochement progressif des mécanismes nationaux de régulation des marchés de l’électricité et du gaz, avec l’objectif de création d’un marché </w:t>
      </w:r>
      <w:r w:rsidR="007157ED">
        <w:rPr>
          <w:rFonts w:ascii="Times New Roman" w:hAnsi="Times New Roman" w:cs="Verdana"/>
          <w:szCs w:val="18"/>
        </w:rPr>
        <w:t>euro-</w:t>
      </w:r>
      <w:r w:rsidR="00B0375A" w:rsidRPr="00C701C7">
        <w:rPr>
          <w:rFonts w:ascii="Times New Roman" w:hAnsi="Times New Roman" w:cs="Verdana"/>
          <w:szCs w:val="18"/>
        </w:rPr>
        <w:t>méditerranéen de l’énergie</w:t>
      </w:r>
      <w:r>
        <w:rPr>
          <w:rFonts w:ascii="Times New Roman" w:hAnsi="Times New Roman" w:cs="Verdana"/>
          <w:szCs w:val="18"/>
        </w:rPr>
        <w:t> ;</w:t>
      </w:r>
    </w:p>
    <w:p w:rsidR="00B0375A" w:rsidRPr="00C701C7" w:rsidRDefault="00B0375A" w:rsidP="00AF0384">
      <w:pPr>
        <w:pStyle w:val="Paragraphedeliste"/>
        <w:spacing w:after="0" w:line="240" w:lineRule="auto"/>
        <w:jc w:val="both"/>
        <w:rPr>
          <w:rFonts w:ascii="Times New Roman" w:hAnsi="Times New Roman" w:cs="Verdana"/>
          <w:szCs w:val="18"/>
        </w:rPr>
      </w:pPr>
    </w:p>
    <w:p w:rsidR="00B0375A" w:rsidRPr="00C701C7" w:rsidRDefault="00A16CD4" w:rsidP="00AF0384">
      <w:pPr>
        <w:pStyle w:val="Paragraphedeliste"/>
        <w:numPr>
          <w:ilvl w:val="0"/>
          <w:numId w:val="10"/>
        </w:numPr>
        <w:spacing w:after="0" w:line="240" w:lineRule="auto"/>
        <w:jc w:val="both"/>
        <w:rPr>
          <w:rFonts w:ascii="Times New Roman" w:hAnsi="Times New Roman" w:cs="Verdana"/>
          <w:szCs w:val="18"/>
        </w:rPr>
      </w:pPr>
      <w:r>
        <w:rPr>
          <w:rFonts w:ascii="Times New Roman" w:hAnsi="Times New Roman" w:cs="Verdana"/>
          <w:i/>
          <w:iCs/>
          <w:szCs w:val="18"/>
        </w:rPr>
        <w:t>d</w:t>
      </w:r>
      <w:r w:rsidR="00B0375A" w:rsidRPr="00C701C7">
        <w:rPr>
          <w:rFonts w:ascii="Times New Roman" w:hAnsi="Times New Roman" w:cs="Verdana"/>
          <w:i/>
          <w:iCs/>
          <w:szCs w:val="18"/>
        </w:rPr>
        <w:t>éveloppement durable régional</w:t>
      </w:r>
      <w:r w:rsidR="00B0375A" w:rsidRPr="00C701C7">
        <w:rPr>
          <w:rFonts w:ascii="Times New Roman" w:hAnsi="Times New Roman" w:cs="Verdana"/>
          <w:szCs w:val="18"/>
        </w:rPr>
        <w:t> : (i) développer l’efficacité énergétique à une échelle régionale, en produisant en commun</w:t>
      </w:r>
      <w:r w:rsidR="000E18E1">
        <w:rPr>
          <w:rFonts w:ascii="Times New Roman" w:hAnsi="Times New Roman" w:cs="Verdana"/>
          <w:szCs w:val="18"/>
        </w:rPr>
        <w:t xml:space="preserve"> </w:t>
      </w:r>
      <w:r w:rsidR="00B0375A" w:rsidRPr="00C701C7">
        <w:rPr>
          <w:rFonts w:ascii="Times New Roman" w:hAnsi="Times New Roman" w:cs="Verdana"/>
          <w:szCs w:val="18"/>
        </w:rPr>
        <w:t>un diagnostic partagé, en promouvant les économies d’énergie</w:t>
      </w:r>
      <w:r w:rsidR="00746833">
        <w:rPr>
          <w:rFonts w:ascii="Times New Roman" w:hAnsi="Times New Roman" w:cs="Verdana"/>
          <w:szCs w:val="18"/>
        </w:rPr>
        <w:fldChar w:fldCharType="begin"/>
      </w:r>
      <w:r w:rsidR="00692E2A">
        <w:instrText xml:space="preserve"> XE "</w:instrText>
      </w:r>
      <w:r w:rsidR="00692E2A" w:rsidRPr="00695CE4">
        <w:rPr>
          <w:rFonts w:ascii="Times New Roman" w:hAnsi="Times New Roman" w:cs="Verdana"/>
          <w:szCs w:val="18"/>
        </w:rPr>
        <w:instrText>énergie</w:instrText>
      </w:r>
      <w:r w:rsidR="00692E2A">
        <w:instrText xml:space="preserve">" </w:instrText>
      </w:r>
      <w:r w:rsidR="00746833">
        <w:rPr>
          <w:rFonts w:ascii="Times New Roman" w:hAnsi="Times New Roman" w:cs="Verdana"/>
          <w:szCs w:val="18"/>
        </w:rPr>
        <w:fldChar w:fldCharType="end"/>
      </w:r>
      <w:r w:rsidR="00B0375A" w:rsidRPr="00C701C7">
        <w:rPr>
          <w:rFonts w:ascii="Times New Roman" w:hAnsi="Times New Roman" w:cs="Verdana"/>
          <w:szCs w:val="18"/>
        </w:rPr>
        <w:t xml:space="preserve"> et leurs liens avec les </w:t>
      </w:r>
      <w:r w:rsidR="007157ED">
        <w:rPr>
          <w:rFonts w:ascii="Times New Roman" w:hAnsi="Times New Roman" w:cs="Verdana"/>
          <w:szCs w:val="18"/>
        </w:rPr>
        <w:t xml:space="preserve">secteurs du </w:t>
      </w:r>
      <w:r w:rsidR="00B0375A" w:rsidRPr="00C701C7">
        <w:rPr>
          <w:rFonts w:ascii="Times New Roman" w:hAnsi="Times New Roman" w:cs="Verdana"/>
          <w:szCs w:val="18"/>
        </w:rPr>
        <w:t xml:space="preserve">transport, </w:t>
      </w:r>
      <w:r w:rsidR="007157ED">
        <w:rPr>
          <w:rFonts w:ascii="Times New Roman" w:hAnsi="Times New Roman" w:cs="Verdana"/>
          <w:szCs w:val="18"/>
        </w:rPr>
        <w:t>de l’</w:t>
      </w:r>
      <w:r w:rsidR="00B0375A" w:rsidRPr="00C701C7">
        <w:rPr>
          <w:rFonts w:ascii="Times New Roman" w:hAnsi="Times New Roman" w:cs="Verdana"/>
          <w:szCs w:val="18"/>
        </w:rPr>
        <w:t>habitat</w:t>
      </w:r>
      <w:r w:rsidR="007157ED">
        <w:rPr>
          <w:rFonts w:ascii="Times New Roman" w:hAnsi="Times New Roman" w:cs="Verdana"/>
          <w:szCs w:val="18"/>
        </w:rPr>
        <w:t xml:space="preserve"> et de l’</w:t>
      </w:r>
      <w:r w:rsidR="00B0375A" w:rsidRPr="00C701C7">
        <w:rPr>
          <w:rFonts w:ascii="Times New Roman" w:hAnsi="Times New Roman" w:cs="Verdana"/>
          <w:szCs w:val="18"/>
        </w:rPr>
        <w:t>industrie</w:t>
      </w:r>
      <w:r w:rsidR="007157ED">
        <w:rPr>
          <w:rFonts w:ascii="Times New Roman" w:hAnsi="Times New Roman" w:cs="Verdana"/>
          <w:szCs w:val="18"/>
        </w:rPr>
        <w:t> ;</w:t>
      </w:r>
      <w:r w:rsidR="00B0375A" w:rsidRPr="00C701C7">
        <w:rPr>
          <w:rFonts w:ascii="Times New Roman" w:hAnsi="Times New Roman" w:cs="Verdana"/>
          <w:szCs w:val="18"/>
        </w:rPr>
        <w:t xml:space="preserve"> (ii) mettre en place un plan d’énergie solaire notamment pour développer les zones rurales ; (iii) créer au Sud une technopole sur l’énergie solaire visant le développement des compétences locales et la fabrication des équipements nécessaires (panneaux solaires, capteurs, etc.) ; (iv) : créer un fonds carbone méditerranéen établissant une solidarité régionale et permettant de financer des projets dans le Sud</w:t>
      </w:r>
      <w:r>
        <w:rPr>
          <w:rFonts w:ascii="Times New Roman" w:hAnsi="Times New Roman" w:cs="Verdana"/>
          <w:szCs w:val="18"/>
        </w:rPr>
        <w:t> ;</w:t>
      </w:r>
    </w:p>
    <w:p w:rsidR="00B0375A" w:rsidRPr="00C701C7" w:rsidRDefault="00B0375A" w:rsidP="00AF0384">
      <w:pPr>
        <w:pStyle w:val="Paragraphedeliste"/>
        <w:spacing w:after="0" w:line="240" w:lineRule="auto"/>
        <w:jc w:val="both"/>
        <w:rPr>
          <w:rFonts w:ascii="Times New Roman" w:hAnsi="Times New Roman" w:cs="Verdana"/>
          <w:szCs w:val="18"/>
        </w:rPr>
      </w:pPr>
    </w:p>
    <w:p w:rsidR="00B0375A" w:rsidRPr="00C701C7" w:rsidRDefault="00A16CD4" w:rsidP="00AF0384">
      <w:pPr>
        <w:pStyle w:val="Paragraphedeliste"/>
        <w:numPr>
          <w:ilvl w:val="0"/>
          <w:numId w:val="10"/>
        </w:numPr>
        <w:spacing w:after="0" w:line="240" w:lineRule="auto"/>
        <w:jc w:val="both"/>
        <w:rPr>
          <w:rFonts w:ascii="Times New Roman" w:hAnsi="Times New Roman" w:cs="Verdana"/>
          <w:szCs w:val="18"/>
        </w:rPr>
      </w:pPr>
      <w:r>
        <w:rPr>
          <w:rFonts w:ascii="Times New Roman" w:hAnsi="Times New Roman" w:cs="Verdana"/>
          <w:i/>
          <w:iCs/>
          <w:szCs w:val="18"/>
        </w:rPr>
        <w:t>g</w:t>
      </w:r>
      <w:r w:rsidR="00B0375A" w:rsidRPr="00C701C7">
        <w:rPr>
          <w:rFonts w:ascii="Times New Roman" w:hAnsi="Times New Roman" w:cs="Verdana"/>
          <w:i/>
          <w:iCs/>
          <w:szCs w:val="18"/>
        </w:rPr>
        <w:t>az</w:t>
      </w:r>
      <w:r w:rsidR="00B0375A" w:rsidRPr="00C701C7">
        <w:rPr>
          <w:rFonts w:ascii="Times New Roman" w:hAnsi="Times New Roman" w:cs="Verdana"/>
          <w:szCs w:val="18"/>
        </w:rPr>
        <w:t xml:space="preserve"> : (i) mettre en place un cadre réglementaire stable à long terme (non remise en cause dans les contrats gaziers à long terme du principe du « </w:t>
      </w:r>
      <w:proofErr w:type="spellStart"/>
      <w:r w:rsidR="00B0375A" w:rsidRPr="00C701C7">
        <w:rPr>
          <w:rFonts w:ascii="Times New Roman" w:hAnsi="Times New Roman" w:cs="Verdana"/>
          <w:szCs w:val="18"/>
        </w:rPr>
        <w:t>Take</w:t>
      </w:r>
      <w:proofErr w:type="spellEnd"/>
      <w:r w:rsidR="00B0375A" w:rsidRPr="00C701C7">
        <w:rPr>
          <w:rFonts w:ascii="Times New Roman" w:hAnsi="Times New Roman" w:cs="Verdana"/>
          <w:szCs w:val="18"/>
        </w:rPr>
        <w:t xml:space="preserve"> or </w:t>
      </w:r>
      <w:proofErr w:type="spellStart"/>
      <w:r w:rsidR="007157ED">
        <w:rPr>
          <w:rFonts w:ascii="Times New Roman" w:hAnsi="Times New Roman" w:cs="Verdana"/>
          <w:szCs w:val="18"/>
        </w:rPr>
        <w:t>p</w:t>
      </w:r>
      <w:r w:rsidR="00B0375A" w:rsidRPr="00C701C7">
        <w:rPr>
          <w:rFonts w:ascii="Times New Roman" w:hAnsi="Times New Roman" w:cs="Verdana"/>
          <w:szCs w:val="18"/>
        </w:rPr>
        <w:t>ay</w:t>
      </w:r>
      <w:proofErr w:type="spellEnd"/>
      <w:r w:rsidR="00B0375A" w:rsidRPr="00C701C7">
        <w:rPr>
          <w:rFonts w:ascii="Times New Roman" w:hAnsi="Times New Roman" w:cs="Verdana"/>
          <w:szCs w:val="18"/>
        </w:rPr>
        <w:t xml:space="preserve"> ») ; (ii) intensifier les </w:t>
      </w:r>
      <w:r w:rsidR="00B0375A" w:rsidRPr="00C701C7">
        <w:rPr>
          <w:rFonts w:ascii="Times New Roman" w:hAnsi="Times New Roman" w:cs="Verdana"/>
          <w:szCs w:val="18"/>
        </w:rPr>
        <w:lastRenderedPageBreak/>
        <w:t>participations conjointes Nord-Sud tout au long de la chaîne gazière (prospection, production, transport, usines de regazéification, centrales électriques au gaz, distribution)</w:t>
      </w:r>
      <w:r>
        <w:rPr>
          <w:rFonts w:ascii="Times New Roman" w:hAnsi="Times New Roman" w:cs="Verdana"/>
          <w:szCs w:val="18"/>
        </w:rPr>
        <w:t> ;</w:t>
      </w:r>
    </w:p>
    <w:p w:rsidR="00B0375A" w:rsidRPr="00C701C7" w:rsidRDefault="00B0375A" w:rsidP="00AF0384">
      <w:pPr>
        <w:pStyle w:val="Paragraphedeliste"/>
        <w:spacing w:after="0" w:line="240" w:lineRule="auto"/>
        <w:jc w:val="both"/>
        <w:rPr>
          <w:rFonts w:ascii="Times New Roman" w:hAnsi="Times New Roman" w:cs="Verdana"/>
          <w:szCs w:val="18"/>
        </w:rPr>
      </w:pPr>
      <w:r w:rsidRPr="00C701C7">
        <w:rPr>
          <w:rFonts w:ascii="Times New Roman" w:hAnsi="Times New Roman" w:cs="Verdana"/>
          <w:szCs w:val="18"/>
        </w:rPr>
        <w:t xml:space="preserve"> </w:t>
      </w:r>
    </w:p>
    <w:p w:rsidR="00B0375A" w:rsidRPr="00C701C7" w:rsidRDefault="00A16CD4" w:rsidP="00AF0384">
      <w:pPr>
        <w:pStyle w:val="Paragraphedeliste"/>
        <w:numPr>
          <w:ilvl w:val="0"/>
          <w:numId w:val="10"/>
        </w:numPr>
        <w:spacing w:after="0" w:line="240" w:lineRule="auto"/>
        <w:jc w:val="both"/>
        <w:rPr>
          <w:rFonts w:ascii="Times New Roman" w:hAnsi="Times New Roman" w:cs="Verdana"/>
          <w:szCs w:val="18"/>
        </w:rPr>
      </w:pPr>
      <w:r>
        <w:rPr>
          <w:rFonts w:ascii="Times New Roman" w:hAnsi="Times New Roman" w:cs="Verdana"/>
          <w:i/>
          <w:iCs/>
          <w:szCs w:val="18"/>
        </w:rPr>
        <w:t>p</w:t>
      </w:r>
      <w:r w:rsidR="00B0375A" w:rsidRPr="00C701C7">
        <w:rPr>
          <w:rFonts w:ascii="Times New Roman" w:hAnsi="Times New Roman" w:cs="Verdana"/>
          <w:i/>
          <w:iCs/>
          <w:szCs w:val="18"/>
        </w:rPr>
        <w:t>étrole</w:t>
      </w:r>
      <w:r w:rsidR="00B0375A" w:rsidRPr="00C701C7">
        <w:rPr>
          <w:rFonts w:ascii="Times New Roman" w:hAnsi="Times New Roman" w:cs="Verdana"/>
          <w:szCs w:val="18"/>
        </w:rPr>
        <w:t> : (i) favoriser, par association d’investisseurs du Nord, du Sud et du Golfe, l’implantation au Sud de nouvelles capacités de raffinage afin d’avoir un bilan régional équilibré entre essence et diesel ; (ii) développer au Sud la production d’intermédiaires pétrochimiques, et en aval une filière productive génératrice de valeur et d’emplois</w:t>
      </w:r>
      <w:r>
        <w:rPr>
          <w:rFonts w:ascii="Times New Roman" w:hAnsi="Times New Roman" w:cs="Verdana"/>
          <w:szCs w:val="18"/>
        </w:rPr>
        <w:t> ;</w:t>
      </w:r>
    </w:p>
    <w:p w:rsidR="00B0375A" w:rsidRPr="00C701C7" w:rsidRDefault="00B0375A" w:rsidP="00AF0384">
      <w:pPr>
        <w:pStyle w:val="Paragraphedeliste"/>
        <w:spacing w:after="0" w:line="240" w:lineRule="auto"/>
        <w:jc w:val="both"/>
        <w:rPr>
          <w:rFonts w:ascii="Times New Roman" w:hAnsi="Times New Roman" w:cs="Verdana"/>
          <w:szCs w:val="18"/>
        </w:rPr>
      </w:pPr>
    </w:p>
    <w:p w:rsidR="00B0375A" w:rsidRPr="00C701C7" w:rsidRDefault="00A16CD4" w:rsidP="00AF0384">
      <w:pPr>
        <w:pStyle w:val="Paragraphedeliste"/>
        <w:numPr>
          <w:ilvl w:val="0"/>
          <w:numId w:val="10"/>
        </w:numPr>
        <w:spacing w:after="0" w:line="240" w:lineRule="auto"/>
        <w:jc w:val="both"/>
        <w:rPr>
          <w:rFonts w:ascii="Times New Roman" w:hAnsi="Times New Roman" w:cs="Verdana"/>
          <w:szCs w:val="18"/>
        </w:rPr>
      </w:pPr>
      <w:r>
        <w:rPr>
          <w:rFonts w:ascii="Times New Roman" w:hAnsi="Times New Roman" w:cs="Verdana"/>
          <w:i/>
          <w:iCs/>
          <w:szCs w:val="18"/>
        </w:rPr>
        <w:t>é</w:t>
      </w:r>
      <w:r w:rsidR="00B0375A" w:rsidRPr="00C701C7">
        <w:rPr>
          <w:rFonts w:ascii="Times New Roman" w:hAnsi="Times New Roman" w:cs="Verdana"/>
          <w:i/>
          <w:iCs/>
          <w:szCs w:val="18"/>
        </w:rPr>
        <w:t>lectricité</w:t>
      </w:r>
      <w:r w:rsidR="00B0375A" w:rsidRPr="00C701C7">
        <w:rPr>
          <w:rFonts w:ascii="Times New Roman" w:hAnsi="Times New Roman" w:cs="Verdana"/>
          <w:szCs w:val="18"/>
        </w:rPr>
        <w:t> : (i) achever l’interconnexion des réseaux électriques (boucle méditerranéenne) ; (ii) favoriser la construction conjointe, au Sud, de centrales produisant pour les marchés du Sud et du Nord ; (iii) envisager un cadre général pour la coopération nucléaire à usage civil, notamment à travers la création d’un pôle régional de formation</w:t>
      </w:r>
      <w:r w:rsidR="00746833">
        <w:rPr>
          <w:rFonts w:ascii="Times New Roman" w:hAnsi="Times New Roman" w:cs="Verdana"/>
          <w:szCs w:val="18"/>
        </w:rPr>
        <w:fldChar w:fldCharType="begin"/>
      </w:r>
      <w:r w:rsidR="00692E2A">
        <w:instrText xml:space="preserve"> XE "</w:instrText>
      </w:r>
      <w:r w:rsidR="00692E2A" w:rsidRPr="00B67CE1">
        <w:rPr>
          <w:rFonts w:ascii="Times New Roman" w:hAnsi="Times New Roman" w:cs="Verdana"/>
          <w:szCs w:val="18"/>
        </w:rPr>
        <w:instrText>formation</w:instrText>
      </w:r>
      <w:r w:rsidR="00692E2A">
        <w:instrText xml:space="preserve">" </w:instrText>
      </w:r>
      <w:r w:rsidR="00746833">
        <w:rPr>
          <w:rFonts w:ascii="Times New Roman" w:hAnsi="Times New Roman" w:cs="Verdana"/>
          <w:szCs w:val="18"/>
        </w:rPr>
        <w:fldChar w:fldCharType="end"/>
      </w:r>
      <w:r w:rsidR="00B0375A" w:rsidRPr="00C701C7">
        <w:rPr>
          <w:rFonts w:ascii="Times New Roman" w:hAnsi="Times New Roman" w:cs="Verdana"/>
          <w:szCs w:val="18"/>
        </w:rPr>
        <w:t xml:space="preserve"> des ingénieurs et de développement des services liés à l’énergie</w:t>
      </w:r>
      <w:r w:rsidR="00746833">
        <w:rPr>
          <w:rFonts w:ascii="Times New Roman" w:hAnsi="Times New Roman" w:cs="Verdana"/>
          <w:szCs w:val="18"/>
        </w:rPr>
        <w:fldChar w:fldCharType="begin"/>
      </w:r>
      <w:r w:rsidR="00692E2A">
        <w:instrText xml:space="preserve"> XE "</w:instrText>
      </w:r>
      <w:r w:rsidR="00692E2A" w:rsidRPr="00695CE4">
        <w:rPr>
          <w:rFonts w:ascii="Times New Roman" w:hAnsi="Times New Roman" w:cs="Verdana"/>
          <w:szCs w:val="18"/>
        </w:rPr>
        <w:instrText>énergie</w:instrText>
      </w:r>
      <w:r w:rsidR="00692E2A">
        <w:instrText xml:space="preserve">" </w:instrText>
      </w:r>
      <w:r w:rsidR="00746833">
        <w:rPr>
          <w:rFonts w:ascii="Times New Roman" w:hAnsi="Times New Roman" w:cs="Verdana"/>
          <w:szCs w:val="18"/>
        </w:rPr>
        <w:fldChar w:fldCharType="end"/>
      </w:r>
      <w:r w:rsidR="00B0375A" w:rsidRPr="00C701C7">
        <w:rPr>
          <w:rFonts w:ascii="Times New Roman" w:hAnsi="Times New Roman" w:cs="Verdana"/>
          <w:szCs w:val="18"/>
        </w:rPr>
        <w:t xml:space="preserve"> nucléaire ; promouvoir les projets mixtes de production d’électricité, thermique ou nucléaire, et de dessalement d’eau.</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u w:val="single"/>
        </w:rPr>
      </w:pPr>
      <w:r w:rsidRPr="00C701C7">
        <w:rPr>
          <w:rFonts w:ascii="Times New Roman" w:hAnsi="Times New Roman" w:cs="Verdana"/>
          <w:szCs w:val="18"/>
          <w:u w:val="single"/>
        </w:rPr>
        <w:t>Structurer un réseau euro-méditerranéen de formation</w:t>
      </w:r>
      <w:r w:rsidR="00746833">
        <w:rPr>
          <w:rFonts w:ascii="Times New Roman" w:hAnsi="Times New Roman" w:cs="Verdana"/>
          <w:szCs w:val="18"/>
          <w:u w:val="single"/>
        </w:rPr>
        <w:fldChar w:fldCharType="begin"/>
      </w:r>
      <w:r w:rsidR="00692E2A">
        <w:instrText xml:space="preserve"> XE "</w:instrText>
      </w:r>
      <w:r w:rsidR="00692E2A" w:rsidRPr="00B67CE1">
        <w:rPr>
          <w:rFonts w:ascii="Times New Roman" w:hAnsi="Times New Roman" w:cs="Verdana"/>
          <w:szCs w:val="18"/>
        </w:rPr>
        <w:instrText>formation</w:instrText>
      </w:r>
      <w:r w:rsidR="00692E2A">
        <w:instrText xml:space="preserve">" </w:instrText>
      </w:r>
      <w:r w:rsidR="00746833">
        <w:rPr>
          <w:rFonts w:ascii="Times New Roman" w:hAnsi="Times New Roman" w:cs="Verdana"/>
          <w:szCs w:val="18"/>
          <w:u w:val="single"/>
        </w:rPr>
        <w:fldChar w:fldCharType="end"/>
      </w:r>
      <w:r w:rsidRPr="00C701C7">
        <w:rPr>
          <w:rFonts w:ascii="Times New Roman" w:hAnsi="Times New Roman" w:cs="Verdana"/>
          <w:szCs w:val="18"/>
          <w:u w:val="single"/>
        </w:rPr>
        <w:t xml:space="preserve">, recherche et transferts de savoir-faire </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r w:rsidRPr="00C701C7">
        <w:rPr>
          <w:rFonts w:ascii="Times New Roman" w:hAnsi="Times New Roman" w:cs="Verdana"/>
          <w:szCs w:val="18"/>
        </w:rPr>
        <w:t xml:space="preserve">Rapport </w:t>
      </w:r>
      <w:proofErr w:type="spellStart"/>
      <w:r w:rsidRPr="00C701C7">
        <w:rPr>
          <w:rFonts w:ascii="Times New Roman" w:hAnsi="Times New Roman" w:cs="Verdana"/>
          <w:szCs w:val="18"/>
        </w:rPr>
        <w:t>Chevasson</w:t>
      </w:r>
      <w:proofErr w:type="spellEnd"/>
      <w:r w:rsidRPr="00C701C7">
        <w:rPr>
          <w:rFonts w:ascii="Times New Roman" w:hAnsi="Times New Roman" w:cs="Verdana"/>
          <w:szCs w:val="18"/>
        </w:rPr>
        <w:t xml:space="preserve"> (CEA) :</w:t>
      </w:r>
    </w:p>
    <w:p w:rsidR="00B0375A" w:rsidRPr="00C701C7" w:rsidRDefault="00B0375A" w:rsidP="00AF0384">
      <w:pPr>
        <w:pStyle w:val="Paragraphedeliste"/>
        <w:numPr>
          <w:ilvl w:val="0"/>
          <w:numId w:val="10"/>
        </w:numPr>
        <w:spacing w:after="0" w:line="240" w:lineRule="auto"/>
        <w:jc w:val="both"/>
        <w:rPr>
          <w:rFonts w:ascii="Times New Roman" w:hAnsi="Times New Roman" w:cs="Verdana"/>
          <w:szCs w:val="18"/>
        </w:rPr>
      </w:pPr>
      <w:r w:rsidRPr="00C701C7">
        <w:rPr>
          <w:rFonts w:ascii="Times New Roman" w:hAnsi="Times New Roman" w:cs="Verdana"/>
          <w:szCs w:val="18"/>
        </w:rPr>
        <w:t>même en considérant la mise en place de politiques volontaristes d’économies, une forte augmentation de l’offre est incontournable au Sud. Le Sud doit en outre inscrire ses décisions énergétiques dans un contexte à la fois de raréfaction de certaines ressources et de lutte contre le réchauffement climatique</w:t>
      </w:r>
      <w:r w:rsidR="00222EE9">
        <w:rPr>
          <w:rFonts w:ascii="Times New Roman" w:hAnsi="Times New Roman" w:cs="Verdana"/>
          <w:szCs w:val="18"/>
        </w:rPr>
        <w:t> ;</w:t>
      </w:r>
    </w:p>
    <w:p w:rsidR="00B0375A" w:rsidRPr="00C701C7" w:rsidRDefault="00B0375A" w:rsidP="00AF0384">
      <w:pPr>
        <w:pStyle w:val="Paragraphedeliste"/>
        <w:spacing w:after="0" w:line="240" w:lineRule="auto"/>
        <w:jc w:val="both"/>
        <w:rPr>
          <w:rFonts w:ascii="Times New Roman" w:hAnsi="Times New Roman" w:cs="Verdana"/>
          <w:szCs w:val="18"/>
        </w:rPr>
      </w:pPr>
    </w:p>
    <w:p w:rsidR="00B0375A" w:rsidRPr="00C701C7" w:rsidRDefault="00B0375A" w:rsidP="00AF0384">
      <w:pPr>
        <w:pStyle w:val="Paragraphedeliste"/>
        <w:numPr>
          <w:ilvl w:val="0"/>
          <w:numId w:val="10"/>
        </w:numPr>
        <w:spacing w:after="0" w:line="240" w:lineRule="auto"/>
        <w:jc w:val="both"/>
        <w:rPr>
          <w:rFonts w:ascii="Times New Roman" w:hAnsi="Times New Roman" w:cs="Verdana"/>
          <w:szCs w:val="18"/>
        </w:rPr>
      </w:pPr>
      <w:r w:rsidRPr="00C701C7">
        <w:rPr>
          <w:rFonts w:ascii="Times New Roman" w:hAnsi="Times New Roman" w:cs="Verdana"/>
          <w:szCs w:val="18"/>
        </w:rPr>
        <w:t>beaucoup d’Etats méditerranéens ont manifesté un intérêt pour l’énergie</w:t>
      </w:r>
      <w:r w:rsidR="00746833">
        <w:rPr>
          <w:rFonts w:ascii="Times New Roman" w:hAnsi="Times New Roman" w:cs="Verdana"/>
          <w:szCs w:val="18"/>
        </w:rPr>
        <w:fldChar w:fldCharType="begin"/>
      </w:r>
      <w:r w:rsidR="00692E2A">
        <w:instrText xml:space="preserve"> XE "</w:instrText>
      </w:r>
      <w:r w:rsidR="00692E2A" w:rsidRPr="00695CE4">
        <w:rPr>
          <w:rFonts w:ascii="Times New Roman" w:hAnsi="Times New Roman" w:cs="Verdana"/>
          <w:szCs w:val="18"/>
        </w:rPr>
        <w:instrText>énergie</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nucléaire : Maroc, Algérie, Tunisie, Jordanie, Libye, Turquie. Mais l’acquisition d’un parc nucléaire requiert des compétences et une technicité </w:t>
      </w:r>
      <w:proofErr w:type="gramStart"/>
      <w:r w:rsidRPr="00C701C7">
        <w:rPr>
          <w:rFonts w:ascii="Times New Roman" w:hAnsi="Times New Roman" w:cs="Verdana"/>
          <w:szCs w:val="18"/>
        </w:rPr>
        <w:t>fortes</w:t>
      </w:r>
      <w:proofErr w:type="gramEnd"/>
      <w:r w:rsidRPr="00C701C7">
        <w:rPr>
          <w:rFonts w:ascii="Times New Roman" w:hAnsi="Times New Roman" w:cs="Verdana"/>
          <w:szCs w:val="18"/>
        </w:rPr>
        <w:t>, un cadre légal et administratif ainsi qu’une culture propre garantissant une sécurité et une sûreté maximales. La formation</w:t>
      </w:r>
      <w:r w:rsidR="00746833">
        <w:rPr>
          <w:rFonts w:ascii="Times New Roman" w:hAnsi="Times New Roman" w:cs="Verdana"/>
          <w:szCs w:val="18"/>
        </w:rPr>
        <w:fldChar w:fldCharType="begin"/>
      </w:r>
      <w:r w:rsidR="00692E2A">
        <w:instrText xml:space="preserve"> XE "</w:instrText>
      </w:r>
      <w:r w:rsidR="00692E2A" w:rsidRPr="00B67CE1">
        <w:rPr>
          <w:rFonts w:ascii="Times New Roman" w:hAnsi="Times New Roman" w:cs="Verdana"/>
          <w:szCs w:val="18"/>
        </w:rPr>
        <w:instrText>formation</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de ressources humaines sur place est une étape clé du démarrage d’un programme d’énergie nucléaire, les enseignements et formations devant être labellisés et reconnus internationalement.</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i/>
          <w:iCs/>
          <w:szCs w:val="18"/>
        </w:rPr>
      </w:pPr>
      <w:r w:rsidRPr="00C701C7">
        <w:rPr>
          <w:rFonts w:ascii="Times New Roman" w:hAnsi="Times New Roman" w:cs="Verdana"/>
          <w:i/>
          <w:iCs/>
          <w:szCs w:val="18"/>
        </w:rPr>
        <w:sym w:font="Wingdings" w:char="F0E0"/>
      </w:r>
      <w:r w:rsidRPr="00C701C7">
        <w:rPr>
          <w:rFonts w:ascii="Times New Roman" w:hAnsi="Times New Roman" w:cs="Verdana"/>
          <w:i/>
          <w:iCs/>
          <w:szCs w:val="18"/>
        </w:rPr>
        <w:t xml:space="preserve"> Recommandations :</w:t>
      </w:r>
    </w:p>
    <w:p w:rsidR="00B0375A" w:rsidRPr="00C701C7" w:rsidRDefault="00222EE9" w:rsidP="00AF0384">
      <w:pPr>
        <w:pStyle w:val="Paragraphedeliste"/>
        <w:numPr>
          <w:ilvl w:val="0"/>
          <w:numId w:val="10"/>
        </w:numPr>
        <w:spacing w:after="0" w:line="240" w:lineRule="auto"/>
        <w:jc w:val="both"/>
        <w:rPr>
          <w:rFonts w:ascii="Times New Roman" w:hAnsi="Times New Roman" w:cs="Verdana"/>
          <w:szCs w:val="18"/>
        </w:rPr>
      </w:pPr>
      <w:r>
        <w:rPr>
          <w:rFonts w:ascii="Times New Roman" w:hAnsi="Times New Roman" w:cs="Verdana"/>
          <w:szCs w:val="18"/>
        </w:rPr>
        <w:t>c</w:t>
      </w:r>
      <w:r w:rsidR="00B0375A" w:rsidRPr="00C701C7">
        <w:rPr>
          <w:rFonts w:ascii="Times New Roman" w:hAnsi="Times New Roman" w:cs="Verdana"/>
          <w:szCs w:val="18"/>
        </w:rPr>
        <w:t>ompte tenu du retard en compétences sur l’énergie</w:t>
      </w:r>
      <w:r w:rsidR="00746833">
        <w:rPr>
          <w:rFonts w:ascii="Times New Roman" w:hAnsi="Times New Roman" w:cs="Verdana"/>
          <w:szCs w:val="18"/>
        </w:rPr>
        <w:fldChar w:fldCharType="begin"/>
      </w:r>
      <w:r w:rsidR="00692E2A">
        <w:instrText xml:space="preserve"> XE "</w:instrText>
      </w:r>
      <w:r w:rsidR="00692E2A" w:rsidRPr="00695CE4">
        <w:rPr>
          <w:rFonts w:ascii="Times New Roman" w:hAnsi="Times New Roman" w:cs="Verdana"/>
          <w:szCs w:val="18"/>
        </w:rPr>
        <w:instrText>énergie</w:instrText>
      </w:r>
      <w:r w:rsidR="00692E2A">
        <w:instrText xml:space="preserve">" </w:instrText>
      </w:r>
      <w:r w:rsidR="00746833">
        <w:rPr>
          <w:rFonts w:ascii="Times New Roman" w:hAnsi="Times New Roman" w:cs="Verdana"/>
          <w:szCs w:val="18"/>
        </w:rPr>
        <w:fldChar w:fldCharType="end"/>
      </w:r>
      <w:r w:rsidR="00B0375A" w:rsidRPr="00C701C7">
        <w:rPr>
          <w:rFonts w:ascii="Times New Roman" w:hAnsi="Times New Roman" w:cs="Verdana"/>
          <w:szCs w:val="18"/>
        </w:rPr>
        <w:t xml:space="preserve"> nucléaire, le projet proposé d’Institut méditerranéen de formation</w:t>
      </w:r>
      <w:r w:rsidR="00746833">
        <w:rPr>
          <w:rFonts w:ascii="Times New Roman" w:hAnsi="Times New Roman" w:cs="Verdana"/>
          <w:szCs w:val="18"/>
        </w:rPr>
        <w:fldChar w:fldCharType="begin"/>
      </w:r>
      <w:r w:rsidR="00692E2A">
        <w:instrText xml:space="preserve"> XE "</w:instrText>
      </w:r>
      <w:r w:rsidR="00692E2A" w:rsidRPr="00B67CE1">
        <w:rPr>
          <w:rFonts w:ascii="Times New Roman" w:hAnsi="Times New Roman" w:cs="Verdana"/>
          <w:szCs w:val="18"/>
        </w:rPr>
        <w:instrText>formation</w:instrText>
      </w:r>
      <w:r w:rsidR="00692E2A">
        <w:instrText xml:space="preserve">" </w:instrText>
      </w:r>
      <w:r w:rsidR="00746833">
        <w:rPr>
          <w:rFonts w:ascii="Times New Roman" w:hAnsi="Times New Roman" w:cs="Verdana"/>
          <w:szCs w:val="18"/>
        </w:rPr>
        <w:fldChar w:fldCharType="end"/>
      </w:r>
      <w:r w:rsidR="00B0375A" w:rsidRPr="00C701C7">
        <w:rPr>
          <w:rFonts w:ascii="Times New Roman" w:hAnsi="Times New Roman" w:cs="Verdana"/>
          <w:szCs w:val="18"/>
        </w:rPr>
        <w:t xml:space="preserve"> sur l’énergie est axé dans un premier temps sur le nucléaire. Cela d’autant que le maintien de compétences suffisantes dans le domaine nucléaire est aussi un problème français, européen et mondial. Les enseignants et formateurs sont en nombre insuffisant</w:t>
      </w:r>
      <w:r>
        <w:rPr>
          <w:rFonts w:ascii="Times New Roman" w:hAnsi="Times New Roman" w:cs="Verdana"/>
          <w:szCs w:val="18"/>
        </w:rPr>
        <w:t> ;</w:t>
      </w:r>
    </w:p>
    <w:p w:rsidR="00B0375A" w:rsidRPr="00C701C7" w:rsidRDefault="00B0375A" w:rsidP="00AF0384">
      <w:pPr>
        <w:pStyle w:val="Paragraphedeliste"/>
        <w:spacing w:after="0" w:line="240" w:lineRule="auto"/>
        <w:jc w:val="both"/>
        <w:rPr>
          <w:rFonts w:ascii="Times New Roman" w:hAnsi="Times New Roman" w:cs="Verdana"/>
          <w:szCs w:val="18"/>
        </w:rPr>
      </w:pPr>
    </w:p>
    <w:p w:rsidR="00B0375A" w:rsidRPr="00C701C7" w:rsidRDefault="00222EE9" w:rsidP="00AF0384">
      <w:pPr>
        <w:pStyle w:val="Paragraphedeliste"/>
        <w:numPr>
          <w:ilvl w:val="0"/>
          <w:numId w:val="10"/>
        </w:numPr>
        <w:spacing w:after="0" w:line="240" w:lineRule="auto"/>
        <w:jc w:val="both"/>
        <w:rPr>
          <w:rFonts w:ascii="Times New Roman" w:hAnsi="Times New Roman" w:cs="Verdana"/>
          <w:szCs w:val="18"/>
        </w:rPr>
      </w:pPr>
      <w:r>
        <w:rPr>
          <w:rFonts w:ascii="Times New Roman" w:hAnsi="Times New Roman" w:cs="Verdana"/>
          <w:szCs w:val="18"/>
        </w:rPr>
        <w:t>l</w:t>
      </w:r>
      <w:r w:rsidR="00B0375A" w:rsidRPr="00C701C7">
        <w:rPr>
          <w:rFonts w:ascii="Times New Roman" w:hAnsi="Times New Roman" w:cs="Verdana"/>
          <w:szCs w:val="18"/>
        </w:rPr>
        <w:t>’institut doit être fondé sur une coopération méditerranéenne associant les Etats intéressés (France notamment), l’UE et l’AIEA</w:t>
      </w:r>
      <w:r>
        <w:rPr>
          <w:rFonts w:ascii="Times New Roman" w:hAnsi="Times New Roman" w:cs="Verdana"/>
          <w:szCs w:val="18"/>
        </w:rPr>
        <w:t> ;</w:t>
      </w:r>
    </w:p>
    <w:p w:rsidR="00B0375A" w:rsidRPr="00C701C7" w:rsidRDefault="00B0375A" w:rsidP="00AF0384">
      <w:pPr>
        <w:pStyle w:val="Paragraphedeliste"/>
        <w:spacing w:after="0" w:line="240" w:lineRule="auto"/>
        <w:jc w:val="both"/>
        <w:rPr>
          <w:rFonts w:ascii="Times New Roman" w:hAnsi="Times New Roman" w:cs="Verdana"/>
          <w:szCs w:val="18"/>
        </w:rPr>
      </w:pPr>
    </w:p>
    <w:p w:rsidR="00B0375A" w:rsidRPr="00C701C7" w:rsidRDefault="00222EE9" w:rsidP="00AF0384">
      <w:pPr>
        <w:pStyle w:val="Paragraphedeliste"/>
        <w:numPr>
          <w:ilvl w:val="0"/>
          <w:numId w:val="10"/>
        </w:numPr>
        <w:spacing w:after="0" w:line="240" w:lineRule="auto"/>
        <w:jc w:val="both"/>
        <w:rPr>
          <w:rFonts w:ascii="Times New Roman" w:hAnsi="Times New Roman" w:cs="Verdana"/>
          <w:szCs w:val="18"/>
        </w:rPr>
      </w:pPr>
      <w:r>
        <w:rPr>
          <w:rFonts w:ascii="Times New Roman" w:hAnsi="Times New Roman" w:cs="Verdana"/>
          <w:szCs w:val="18"/>
        </w:rPr>
        <w:t>c</w:t>
      </w:r>
      <w:r w:rsidR="00B0375A" w:rsidRPr="00C701C7">
        <w:rPr>
          <w:rFonts w:ascii="Times New Roman" w:hAnsi="Times New Roman" w:cs="Verdana"/>
          <w:szCs w:val="18"/>
        </w:rPr>
        <w:t>alendrier : année n : les Etats qui le souhaitent adhèrent à la convention instituant l’institut (sans personnalité morale) ; tout pays intéressé pourra s’y associer ultérieurement. Année n+1 : disposer d’un premier état détaillé de la demande pour construire les premières offres complètes de formation</w:t>
      </w:r>
      <w:r w:rsidR="00746833">
        <w:rPr>
          <w:rFonts w:ascii="Times New Roman" w:hAnsi="Times New Roman" w:cs="Verdana"/>
          <w:szCs w:val="18"/>
        </w:rPr>
        <w:fldChar w:fldCharType="begin"/>
      </w:r>
      <w:r w:rsidR="00692E2A">
        <w:instrText xml:space="preserve"> XE "</w:instrText>
      </w:r>
      <w:r w:rsidR="00692E2A" w:rsidRPr="00B67CE1">
        <w:rPr>
          <w:rFonts w:ascii="Times New Roman" w:hAnsi="Times New Roman" w:cs="Verdana"/>
          <w:szCs w:val="18"/>
        </w:rPr>
        <w:instrText>formation</w:instrText>
      </w:r>
      <w:r w:rsidR="00692E2A">
        <w:instrText xml:space="preserve">" </w:instrText>
      </w:r>
      <w:r w:rsidR="00746833">
        <w:rPr>
          <w:rFonts w:ascii="Times New Roman" w:hAnsi="Times New Roman" w:cs="Verdana"/>
          <w:szCs w:val="18"/>
        </w:rPr>
        <w:fldChar w:fldCharType="end"/>
      </w:r>
      <w:r w:rsidR="00B0375A" w:rsidRPr="00C701C7">
        <w:rPr>
          <w:rFonts w:ascii="Times New Roman" w:hAnsi="Times New Roman" w:cs="Verdana"/>
          <w:szCs w:val="18"/>
        </w:rPr>
        <w:t>. Année n+2 : décider s’il est nécessaire et possible de créer un institut « en dur » dans un pays méditerranéen à définir, ou si l’on utilisera des équipements existants.</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r w:rsidRPr="00C701C7">
        <w:rPr>
          <w:rFonts w:ascii="Times New Roman" w:hAnsi="Times New Roman" w:cs="Verdana"/>
          <w:szCs w:val="18"/>
        </w:rPr>
        <w:t>Rapport « </w:t>
      </w:r>
      <w:proofErr w:type="spellStart"/>
      <w:r w:rsidRPr="00C701C7">
        <w:rPr>
          <w:rFonts w:ascii="Times New Roman" w:hAnsi="Times New Roman" w:cs="Verdana"/>
          <w:szCs w:val="18"/>
        </w:rPr>
        <w:t>Imestene</w:t>
      </w:r>
      <w:proofErr w:type="spellEnd"/>
      <w:r w:rsidRPr="00C701C7">
        <w:rPr>
          <w:rFonts w:ascii="Times New Roman" w:hAnsi="Times New Roman" w:cs="Verdana"/>
          <w:szCs w:val="18"/>
        </w:rPr>
        <w:t> » :</w:t>
      </w:r>
    </w:p>
    <w:p w:rsidR="00B0375A" w:rsidRPr="00C701C7" w:rsidRDefault="00222EE9" w:rsidP="00AF0384">
      <w:pPr>
        <w:pStyle w:val="Paragraphedeliste"/>
        <w:numPr>
          <w:ilvl w:val="0"/>
          <w:numId w:val="10"/>
        </w:numPr>
        <w:spacing w:after="0" w:line="240" w:lineRule="auto"/>
        <w:jc w:val="both"/>
        <w:rPr>
          <w:rFonts w:ascii="Times New Roman" w:hAnsi="Times New Roman" w:cs="Verdana"/>
          <w:szCs w:val="18"/>
        </w:rPr>
      </w:pPr>
      <w:r>
        <w:rPr>
          <w:rFonts w:ascii="Times New Roman" w:hAnsi="Times New Roman" w:cs="Verdana"/>
          <w:szCs w:val="18"/>
        </w:rPr>
        <w:t>l</w:t>
      </w:r>
      <w:r w:rsidR="00B0375A" w:rsidRPr="00C701C7">
        <w:rPr>
          <w:rFonts w:ascii="Times New Roman" w:hAnsi="Times New Roman" w:cs="Verdana"/>
          <w:szCs w:val="18"/>
        </w:rPr>
        <w:t>e rapport définit les principes fondateurs de cet institut : des disciplines centrées sur l’énergie</w:t>
      </w:r>
      <w:r w:rsidR="00746833">
        <w:rPr>
          <w:rFonts w:ascii="Times New Roman" w:hAnsi="Times New Roman" w:cs="Verdana"/>
          <w:szCs w:val="18"/>
        </w:rPr>
        <w:fldChar w:fldCharType="begin"/>
      </w:r>
      <w:r w:rsidR="00692E2A">
        <w:instrText xml:space="preserve"> XE "</w:instrText>
      </w:r>
      <w:r w:rsidR="00692E2A" w:rsidRPr="00695CE4">
        <w:rPr>
          <w:rFonts w:ascii="Times New Roman" w:hAnsi="Times New Roman" w:cs="Verdana"/>
          <w:szCs w:val="18"/>
        </w:rPr>
        <w:instrText>énergie</w:instrText>
      </w:r>
      <w:r w:rsidR="00692E2A">
        <w:instrText xml:space="preserve">" </w:instrText>
      </w:r>
      <w:r w:rsidR="00746833">
        <w:rPr>
          <w:rFonts w:ascii="Times New Roman" w:hAnsi="Times New Roman" w:cs="Verdana"/>
          <w:szCs w:val="18"/>
        </w:rPr>
        <w:fldChar w:fldCharType="end"/>
      </w:r>
      <w:r w:rsidR="00B0375A" w:rsidRPr="00C701C7">
        <w:rPr>
          <w:rFonts w:ascii="Times New Roman" w:hAnsi="Times New Roman" w:cs="Verdana"/>
          <w:szCs w:val="18"/>
        </w:rPr>
        <w:t>, l’eau</w:t>
      </w:r>
      <w:r w:rsidR="00746833">
        <w:rPr>
          <w:rFonts w:ascii="Times New Roman" w:hAnsi="Times New Roman" w:cs="Verdana"/>
          <w:szCs w:val="18"/>
        </w:rPr>
        <w:fldChar w:fldCharType="begin"/>
      </w:r>
      <w:r w:rsidR="00692E2A">
        <w:instrText xml:space="preserve"> XE "</w:instrText>
      </w:r>
      <w:r w:rsidR="00692E2A" w:rsidRPr="00695CE4">
        <w:rPr>
          <w:rFonts w:ascii="Times New Roman" w:hAnsi="Times New Roman" w:cs="Verdana"/>
          <w:szCs w:val="18"/>
        </w:rPr>
        <w:instrText>l’eau</w:instrText>
      </w:r>
      <w:r w:rsidR="00692E2A">
        <w:instrText xml:space="preserve">" </w:instrText>
      </w:r>
      <w:r w:rsidR="00746833">
        <w:rPr>
          <w:rFonts w:ascii="Times New Roman" w:hAnsi="Times New Roman" w:cs="Verdana"/>
          <w:szCs w:val="18"/>
        </w:rPr>
        <w:fldChar w:fldCharType="end"/>
      </w:r>
      <w:r w:rsidR="00B0375A" w:rsidRPr="00C701C7">
        <w:rPr>
          <w:rFonts w:ascii="Times New Roman" w:hAnsi="Times New Roman" w:cs="Verdana"/>
          <w:szCs w:val="18"/>
        </w:rPr>
        <w:t xml:space="preserve"> et le carrefour eau-énergie ; une forte attention portée à la planification stratégique et la maîtrise de la demande ; une coopération multilatérale régionale (ne concurrençant pas les coopérations bilatérales existantes) ; un outil d’interface entre les milieux académiques, administratifs et industriels, aujourd’hui mal connectés ; un appui sur les technopoles, pépinières de l’innovation industrielle.</w:t>
      </w:r>
    </w:p>
    <w:p w:rsidR="00B0375A" w:rsidRPr="00C701C7" w:rsidRDefault="00B0375A" w:rsidP="00AF0384">
      <w:pPr>
        <w:pStyle w:val="Paragraphedeliste"/>
        <w:spacing w:after="0" w:line="240" w:lineRule="auto"/>
        <w:jc w:val="both"/>
        <w:rPr>
          <w:rFonts w:ascii="Times New Roman" w:hAnsi="Times New Roman" w:cs="Verdana"/>
          <w:szCs w:val="18"/>
        </w:rPr>
      </w:pPr>
    </w:p>
    <w:p w:rsidR="00B0375A" w:rsidRPr="00C701C7" w:rsidRDefault="00B0375A" w:rsidP="00AF0384">
      <w:pPr>
        <w:pStyle w:val="Paragraphedeliste"/>
        <w:numPr>
          <w:ilvl w:val="0"/>
          <w:numId w:val="10"/>
        </w:numPr>
        <w:spacing w:after="0" w:line="240" w:lineRule="auto"/>
        <w:jc w:val="both"/>
        <w:rPr>
          <w:rFonts w:ascii="Times New Roman" w:hAnsi="Times New Roman" w:cs="Verdana"/>
          <w:szCs w:val="18"/>
        </w:rPr>
      </w:pPr>
      <w:r w:rsidRPr="00C701C7">
        <w:rPr>
          <w:rFonts w:ascii="Times New Roman" w:hAnsi="Times New Roman" w:cs="Verdana"/>
          <w:szCs w:val="18"/>
        </w:rPr>
        <w:lastRenderedPageBreak/>
        <w:t>Le rapport précise le phasage du projet, le budget et les moyens, puis fournit les principaux éléments d’une étude de préfaisabilité.</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i/>
          <w:iCs/>
          <w:szCs w:val="18"/>
        </w:rPr>
      </w:pPr>
      <w:r w:rsidRPr="00C701C7">
        <w:rPr>
          <w:rFonts w:ascii="Times New Roman" w:hAnsi="Times New Roman" w:cs="Verdana"/>
          <w:i/>
          <w:iCs/>
          <w:szCs w:val="18"/>
        </w:rPr>
        <w:sym w:font="Wingdings" w:char="F0E0"/>
      </w:r>
      <w:r w:rsidRPr="00C701C7">
        <w:rPr>
          <w:rFonts w:ascii="Times New Roman" w:hAnsi="Times New Roman" w:cs="Verdana"/>
          <w:i/>
          <w:iCs/>
          <w:szCs w:val="18"/>
        </w:rPr>
        <w:t xml:space="preserve"> Recommandations :</w:t>
      </w:r>
    </w:p>
    <w:p w:rsidR="00B0375A" w:rsidRPr="00C701C7" w:rsidRDefault="00063B9E" w:rsidP="00AF0384">
      <w:pPr>
        <w:pStyle w:val="Paragraphedeliste"/>
        <w:numPr>
          <w:ilvl w:val="0"/>
          <w:numId w:val="12"/>
        </w:numPr>
        <w:spacing w:after="0" w:line="240" w:lineRule="auto"/>
        <w:jc w:val="both"/>
        <w:rPr>
          <w:rFonts w:ascii="Times New Roman" w:hAnsi="Times New Roman" w:cs="Verdana"/>
          <w:szCs w:val="18"/>
        </w:rPr>
      </w:pPr>
      <w:r>
        <w:rPr>
          <w:rFonts w:ascii="Times New Roman" w:hAnsi="Times New Roman" w:cs="Verdana"/>
          <w:szCs w:val="18"/>
        </w:rPr>
        <w:t>f</w:t>
      </w:r>
      <w:r w:rsidR="00B0375A" w:rsidRPr="00C701C7">
        <w:rPr>
          <w:rFonts w:ascii="Times New Roman" w:hAnsi="Times New Roman" w:cs="Verdana"/>
          <w:szCs w:val="18"/>
        </w:rPr>
        <w:t>ormation</w:t>
      </w:r>
      <w:r w:rsidR="00746833">
        <w:rPr>
          <w:rFonts w:ascii="Times New Roman" w:hAnsi="Times New Roman" w:cs="Verdana"/>
          <w:szCs w:val="18"/>
        </w:rPr>
        <w:fldChar w:fldCharType="begin"/>
      </w:r>
      <w:r w:rsidR="00692E2A">
        <w:instrText xml:space="preserve"> XE "</w:instrText>
      </w:r>
      <w:r w:rsidR="00692E2A" w:rsidRPr="00B67CE1">
        <w:rPr>
          <w:rFonts w:ascii="Times New Roman" w:hAnsi="Times New Roman" w:cs="Verdana"/>
          <w:szCs w:val="18"/>
        </w:rPr>
        <w:instrText>formation</w:instrText>
      </w:r>
      <w:r w:rsidR="00692E2A">
        <w:instrText xml:space="preserve">" </w:instrText>
      </w:r>
      <w:r w:rsidR="00746833">
        <w:rPr>
          <w:rFonts w:ascii="Times New Roman" w:hAnsi="Times New Roman" w:cs="Verdana"/>
          <w:szCs w:val="18"/>
        </w:rPr>
        <w:fldChar w:fldCharType="end"/>
      </w:r>
      <w:r w:rsidR="00B0375A" w:rsidRPr="00C701C7">
        <w:rPr>
          <w:rFonts w:ascii="Times New Roman" w:hAnsi="Times New Roman" w:cs="Verdana"/>
          <w:szCs w:val="18"/>
        </w:rPr>
        <w:t xml:space="preserve"> : </w:t>
      </w:r>
      <w:proofErr w:type="gramStart"/>
      <w:r w:rsidR="00B0375A" w:rsidRPr="00C701C7">
        <w:rPr>
          <w:rFonts w:ascii="Times New Roman" w:hAnsi="Times New Roman" w:cs="Verdana"/>
          <w:szCs w:val="18"/>
        </w:rPr>
        <w:t>commencer</w:t>
      </w:r>
      <w:proofErr w:type="gramEnd"/>
      <w:r w:rsidR="00B0375A" w:rsidRPr="00C701C7">
        <w:rPr>
          <w:rFonts w:ascii="Times New Roman" w:hAnsi="Times New Roman" w:cs="Verdana"/>
          <w:szCs w:val="18"/>
        </w:rPr>
        <w:t xml:space="preserve"> par un label commun, évoluer vers des diplômes propres</w:t>
      </w:r>
      <w:r>
        <w:rPr>
          <w:rFonts w:ascii="Times New Roman" w:hAnsi="Times New Roman" w:cs="Verdana"/>
          <w:szCs w:val="18"/>
        </w:rPr>
        <w:t> ;</w:t>
      </w:r>
    </w:p>
    <w:p w:rsidR="00B0375A" w:rsidRPr="00C701C7" w:rsidRDefault="00B0375A" w:rsidP="00AF0384">
      <w:pPr>
        <w:pStyle w:val="Paragraphedeliste"/>
        <w:spacing w:after="0" w:line="240" w:lineRule="auto"/>
        <w:jc w:val="both"/>
        <w:rPr>
          <w:rFonts w:ascii="Times New Roman" w:hAnsi="Times New Roman" w:cs="Verdana"/>
          <w:szCs w:val="18"/>
        </w:rPr>
      </w:pPr>
    </w:p>
    <w:p w:rsidR="00B0375A" w:rsidRPr="00C701C7" w:rsidRDefault="00063B9E" w:rsidP="00AF0384">
      <w:pPr>
        <w:pStyle w:val="Paragraphedeliste"/>
        <w:numPr>
          <w:ilvl w:val="0"/>
          <w:numId w:val="12"/>
        </w:numPr>
        <w:spacing w:after="0" w:line="240" w:lineRule="auto"/>
        <w:jc w:val="both"/>
        <w:rPr>
          <w:rFonts w:ascii="Times New Roman" w:hAnsi="Times New Roman" w:cs="Verdana"/>
          <w:szCs w:val="18"/>
        </w:rPr>
      </w:pPr>
      <w:r>
        <w:rPr>
          <w:rFonts w:ascii="Times New Roman" w:hAnsi="Times New Roman" w:cs="Verdana"/>
          <w:szCs w:val="18"/>
        </w:rPr>
        <w:t>r</w:t>
      </w:r>
      <w:r w:rsidR="00B0375A" w:rsidRPr="00C701C7">
        <w:rPr>
          <w:rFonts w:ascii="Times New Roman" w:hAnsi="Times New Roman" w:cs="Verdana"/>
          <w:szCs w:val="18"/>
        </w:rPr>
        <w:t xml:space="preserve">echerche : une Ecole </w:t>
      </w:r>
      <w:r w:rsidR="007157ED">
        <w:rPr>
          <w:rFonts w:ascii="Times New Roman" w:hAnsi="Times New Roman" w:cs="Verdana"/>
          <w:szCs w:val="18"/>
        </w:rPr>
        <w:t>d</w:t>
      </w:r>
      <w:r w:rsidR="00B0375A" w:rsidRPr="00C701C7">
        <w:rPr>
          <w:rFonts w:ascii="Times New Roman" w:hAnsi="Times New Roman" w:cs="Verdana"/>
          <w:szCs w:val="18"/>
        </w:rPr>
        <w:t>octorale de dimension régionale, à terme un laboratoire propre</w:t>
      </w:r>
      <w:r>
        <w:rPr>
          <w:rFonts w:ascii="Times New Roman" w:hAnsi="Times New Roman" w:cs="Verdana"/>
          <w:szCs w:val="18"/>
        </w:rPr>
        <w:t> ;</w:t>
      </w:r>
    </w:p>
    <w:p w:rsidR="00B0375A" w:rsidRPr="00C701C7" w:rsidRDefault="00B0375A" w:rsidP="00AF0384">
      <w:pPr>
        <w:pStyle w:val="Paragraphedeliste"/>
        <w:spacing w:after="0" w:line="240" w:lineRule="auto"/>
        <w:jc w:val="both"/>
        <w:rPr>
          <w:rFonts w:ascii="Times New Roman" w:hAnsi="Times New Roman" w:cs="Verdana"/>
          <w:szCs w:val="18"/>
        </w:rPr>
      </w:pPr>
    </w:p>
    <w:p w:rsidR="00B0375A" w:rsidRPr="00C701C7" w:rsidRDefault="00063B9E" w:rsidP="00AF0384">
      <w:pPr>
        <w:pStyle w:val="Paragraphedeliste"/>
        <w:numPr>
          <w:ilvl w:val="0"/>
          <w:numId w:val="12"/>
        </w:numPr>
        <w:spacing w:after="0" w:line="240" w:lineRule="auto"/>
        <w:jc w:val="both"/>
        <w:rPr>
          <w:rFonts w:ascii="Times New Roman" w:hAnsi="Times New Roman" w:cs="Verdana"/>
          <w:szCs w:val="18"/>
        </w:rPr>
      </w:pPr>
      <w:r>
        <w:rPr>
          <w:rFonts w:ascii="Times New Roman" w:hAnsi="Times New Roman" w:cs="Verdana"/>
          <w:szCs w:val="18"/>
        </w:rPr>
        <w:t>é</w:t>
      </w:r>
      <w:r w:rsidR="00B0375A" w:rsidRPr="00C701C7">
        <w:rPr>
          <w:rFonts w:ascii="Times New Roman" w:hAnsi="Times New Roman" w:cs="Verdana"/>
          <w:szCs w:val="18"/>
        </w:rPr>
        <w:t>change d’expériences : constituer un outil régional</w:t>
      </w:r>
      <w:r>
        <w:rPr>
          <w:rFonts w:ascii="Times New Roman" w:hAnsi="Times New Roman" w:cs="Verdana"/>
          <w:szCs w:val="18"/>
        </w:rPr>
        <w:t> ;</w:t>
      </w:r>
    </w:p>
    <w:p w:rsidR="00B0375A" w:rsidRPr="00C701C7" w:rsidRDefault="00B0375A" w:rsidP="00AF0384">
      <w:pPr>
        <w:pStyle w:val="Paragraphedeliste"/>
        <w:spacing w:after="0" w:line="240" w:lineRule="auto"/>
        <w:jc w:val="both"/>
        <w:rPr>
          <w:rFonts w:ascii="Times New Roman" w:hAnsi="Times New Roman" w:cs="Verdana"/>
          <w:szCs w:val="18"/>
        </w:rPr>
      </w:pPr>
    </w:p>
    <w:p w:rsidR="00B0375A" w:rsidRPr="00C701C7" w:rsidRDefault="00063B9E" w:rsidP="00AF0384">
      <w:pPr>
        <w:pStyle w:val="Paragraphedeliste"/>
        <w:numPr>
          <w:ilvl w:val="0"/>
          <w:numId w:val="12"/>
        </w:numPr>
        <w:spacing w:after="0" w:line="240" w:lineRule="auto"/>
        <w:jc w:val="both"/>
        <w:rPr>
          <w:rFonts w:ascii="Times New Roman" w:hAnsi="Times New Roman" w:cs="Verdana"/>
          <w:szCs w:val="18"/>
        </w:rPr>
      </w:pPr>
      <w:r>
        <w:rPr>
          <w:rFonts w:ascii="Times New Roman" w:hAnsi="Times New Roman" w:cs="Verdana"/>
          <w:szCs w:val="18"/>
        </w:rPr>
        <w:t>a</w:t>
      </w:r>
      <w:r w:rsidR="00B0375A" w:rsidRPr="00C701C7">
        <w:rPr>
          <w:rFonts w:ascii="Times New Roman" w:hAnsi="Times New Roman" w:cs="Verdana"/>
          <w:szCs w:val="18"/>
        </w:rPr>
        <w:t>rchitecture : consortium d’un nombre limité de partenaires, avec un centre jouant le rôle de tête de ce réseau, et de fortes capacités d’action en direction des entreprises (modèle du Centre international des hautes études agronomiques méditerranéennes</w:t>
      </w:r>
      <w:r w:rsidR="007157ED">
        <w:rPr>
          <w:rFonts w:ascii="Times New Roman" w:hAnsi="Times New Roman" w:cs="Verdana"/>
          <w:szCs w:val="18"/>
        </w:rPr>
        <w:t xml:space="preserve"> – Ciheam –</w:t>
      </w:r>
      <w:r w:rsidR="00B0375A" w:rsidRPr="00C701C7">
        <w:rPr>
          <w:rFonts w:ascii="Times New Roman" w:hAnsi="Times New Roman" w:cs="Verdana"/>
          <w:szCs w:val="18"/>
        </w:rPr>
        <w:t xml:space="preserve"> qui dispose d’un secrétariat général à Paris et de quatre instituts agronomiques méditerranéens localisés en Italie, Grèce, France et Espagne)</w:t>
      </w:r>
      <w:r>
        <w:rPr>
          <w:rFonts w:ascii="Times New Roman" w:hAnsi="Times New Roman" w:cs="Verdana"/>
          <w:szCs w:val="18"/>
        </w:rPr>
        <w:t> ;</w:t>
      </w:r>
    </w:p>
    <w:p w:rsidR="00B0375A" w:rsidRPr="00C701C7" w:rsidRDefault="00B0375A" w:rsidP="00AF0384">
      <w:pPr>
        <w:pStyle w:val="Paragraphedeliste"/>
        <w:spacing w:after="0" w:line="240" w:lineRule="auto"/>
        <w:jc w:val="both"/>
        <w:rPr>
          <w:rFonts w:ascii="Times New Roman" w:hAnsi="Times New Roman" w:cs="Verdana"/>
          <w:szCs w:val="18"/>
        </w:rPr>
      </w:pPr>
    </w:p>
    <w:p w:rsidR="00B0375A" w:rsidRPr="00C701C7" w:rsidRDefault="00063B9E" w:rsidP="00AF0384">
      <w:pPr>
        <w:pStyle w:val="Paragraphedeliste"/>
        <w:numPr>
          <w:ilvl w:val="0"/>
          <w:numId w:val="12"/>
        </w:numPr>
        <w:spacing w:after="0" w:line="240" w:lineRule="auto"/>
        <w:jc w:val="both"/>
        <w:rPr>
          <w:rFonts w:ascii="Times New Roman" w:hAnsi="Times New Roman" w:cs="Verdana"/>
          <w:szCs w:val="18"/>
        </w:rPr>
      </w:pPr>
      <w:r>
        <w:rPr>
          <w:rFonts w:ascii="Times New Roman" w:hAnsi="Times New Roman" w:cs="Verdana"/>
          <w:szCs w:val="18"/>
        </w:rPr>
        <w:t>s</w:t>
      </w:r>
      <w:r w:rsidR="00B0375A" w:rsidRPr="00C701C7">
        <w:rPr>
          <w:rFonts w:ascii="Times New Roman" w:hAnsi="Times New Roman" w:cs="Verdana"/>
          <w:szCs w:val="18"/>
        </w:rPr>
        <w:t>tatuts : trouver le bon dosage entre appui des gouvernements et autonomie d’action (modèle de l’Agence universitaire de la francophonie dont le conseil d’administration reflète le rôle des gouvernements mais qui sont suffisamment nombreux pour neutraliser leur influence et laisser des universitaires diriger l’organisme).</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u w:val="single"/>
        </w:rPr>
      </w:pPr>
      <w:r w:rsidRPr="00C701C7">
        <w:rPr>
          <w:rFonts w:ascii="Times New Roman" w:hAnsi="Times New Roman" w:cs="Verdana"/>
          <w:szCs w:val="18"/>
          <w:u w:val="single"/>
        </w:rPr>
        <w:t>CEME : « Communauté » ou « Coopération » Euro-Méditerranéenne de l’Energie ?</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r w:rsidRPr="00C701C7">
        <w:rPr>
          <w:rFonts w:ascii="Times New Roman" w:hAnsi="Times New Roman" w:cs="Verdana"/>
          <w:szCs w:val="18"/>
        </w:rPr>
        <w:t>L’intérêt des travaux d’Ipemed a été renouvelé avec l’idée de « Communauté euro-méditerranéenne de l’énergie</w:t>
      </w:r>
      <w:r w:rsidR="00746833">
        <w:rPr>
          <w:rFonts w:ascii="Times New Roman" w:hAnsi="Times New Roman" w:cs="Verdana"/>
          <w:szCs w:val="18"/>
        </w:rPr>
        <w:fldChar w:fldCharType="begin"/>
      </w:r>
      <w:r w:rsidR="00692E2A">
        <w:instrText xml:space="preserve"> XE "</w:instrText>
      </w:r>
      <w:r w:rsidR="00692E2A" w:rsidRPr="00695CE4">
        <w:rPr>
          <w:rFonts w:ascii="Times New Roman" w:hAnsi="Times New Roman" w:cs="Verdana"/>
          <w:szCs w:val="18"/>
        </w:rPr>
        <w:instrText>énergie</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 qu’a lancée la Commission </w:t>
      </w:r>
      <w:r w:rsidR="007157ED">
        <w:rPr>
          <w:rFonts w:ascii="Times New Roman" w:hAnsi="Times New Roman" w:cs="Verdana"/>
          <w:szCs w:val="18"/>
        </w:rPr>
        <w:t xml:space="preserve">européenne </w:t>
      </w:r>
      <w:r w:rsidRPr="00C701C7">
        <w:rPr>
          <w:rFonts w:ascii="Times New Roman" w:hAnsi="Times New Roman" w:cs="Verdana"/>
          <w:szCs w:val="18"/>
        </w:rPr>
        <w:t xml:space="preserve">en mars 2011. Le rapport </w:t>
      </w:r>
      <w:r w:rsidR="007157ED">
        <w:rPr>
          <w:rFonts w:ascii="Times New Roman" w:hAnsi="Times New Roman" w:cs="Verdana"/>
          <w:szCs w:val="18"/>
        </w:rPr>
        <w:t xml:space="preserve">d’Ipemed </w:t>
      </w:r>
      <w:r w:rsidRPr="00C701C7">
        <w:rPr>
          <w:rFonts w:ascii="Times New Roman" w:hAnsi="Times New Roman" w:cs="Verdana"/>
          <w:szCs w:val="18"/>
        </w:rPr>
        <w:t>de 2012 sur la CEME a établi un état des lieux des enjeux de la coopération régionale afin de proposer les fonctions potentielles d’une possible Communauté :</w:t>
      </w:r>
    </w:p>
    <w:p w:rsidR="00B0375A" w:rsidRPr="00C701C7" w:rsidRDefault="00B0375A" w:rsidP="00AF0384">
      <w:pPr>
        <w:spacing w:after="0" w:line="240" w:lineRule="auto"/>
        <w:jc w:val="both"/>
        <w:rPr>
          <w:rFonts w:ascii="Times New Roman" w:hAnsi="Times New Roman" w:cs="Verdana"/>
          <w:szCs w:val="18"/>
        </w:rPr>
      </w:pPr>
    </w:p>
    <w:p w:rsidR="00D738B9" w:rsidRDefault="00D738B9" w:rsidP="00AF0384">
      <w:pPr>
        <w:pStyle w:val="Paragraphedeliste"/>
        <w:numPr>
          <w:ilvl w:val="0"/>
          <w:numId w:val="12"/>
        </w:numPr>
        <w:spacing w:after="0" w:line="240" w:lineRule="auto"/>
        <w:jc w:val="both"/>
        <w:rPr>
          <w:rFonts w:ascii="Times New Roman" w:hAnsi="Times New Roman" w:cs="Verdana"/>
          <w:szCs w:val="18"/>
        </w:rPr>
      </w:pPr>
      <w:r>
        <w:rPr>
          <w:rFonts w:ascii="Times New Roman" w:hAnsi="Times New Roman" w:cs="Verdana"/>
          <w:szCs w:val="18"/>
        </w:rPr>
        <w:t xml:space="preserve">demande en électricité des Psem </w:t>
      </w:r>
      <w:r w:rsidRPr="00956589">
        <w:rPr>
          <w:rFonts w:ascii="Times New Roman" w:hAnsi="Times New Roman" w:cs="Verdana"/>
          <w:szCs w:val="18"/>
        </w:rPr>
        <w:t xml:space="preserve">multipliée par au moins </w:t>
      </w:r>
      <w:r>
        <w:rPr>
          <w:rFonts w:ascii="Times New Roman" w:hAnsi="Times New Roman" w:cs="Verdana"/>
          <w:szCs w:val="18"/>
        </w:rPr>
        <w:t>trois d’ici 2030, soit bien plus qu’à l’échelle mondiale ; les financements correspondants se chiffrent en centaines de milliards ;</w:t>
      </w:r>
    </w:p>
    <w:p w:rsidR="00B0375A" w:rsidRPr="00C701C7" w:rsidRDefault="00063B9E" w:rsidP="00AF0384">
      <w:pPr>
        <w:pStyle w:val="Paragraphedeliste"/>
        <w:numPr>
          <w:ilvl w:val="0"/>
          <w:numId w:val="12"/>
        </w:numPr>
        <w:spacing w:after="0" w:line="240" w:lineRule="auto"/>
        <w:jc w:val="both"/>
        <w:rPr>
          <w:rFonts w:ascii="Times New Roman" w:hAnsi="Times New Roman" w:cs="Verdana"/>
          <w:szCs w:val="18"/>
        </w:rPr>
      </w:pPr>
      <w:r>
        <w:rPr>
          <w:rFonts w:ascii="Times New Roman" w:hAnsi="Times New Roman" w:cs="Verdana"/>
          <w:szCs w:val="18"/>
        </w:rPr>
        <w:t>f</w:t>
      </w:r>
      <w:r w:rsidR="00B0375A" w:rsidRPr="00C701C7">
        <w:rPr>
          <w:rFonts w:ascii="Times New Roman" w:hAnsi="Times New Roman" w:cs="Verdana"/>
          <w:szCs w:val="18"/>
        </w:rPr>
        <w:t>orte croissance de la demande d’énergie</w:t>
      </w:r>
      <w:r w:rsidR="00746833">
        <w:rPr>
          <w:rFonts w:ascii="Times New Roman" w:hAnsi="Times New Roman" w:cs="Verdana"/>
          <w:szCs w:val="18"/>
        </w:rPr>
        <w:fldChar w:fldCharType="begin"/>
      </w:r>
      <w:r w:rsidR="00692E2A">
        <w:instrText xml:space="preserve"> XE "</w:instrText>
      </w:r>
      <w:r w:rsidR="00692E2A" w:rsidRPr="00695CE4">
        <w:rPr>
          <w:rFonts w:ascii="Times New Roman" w:hAnsi="Times New Roman" w:cs="Verdana"/>
          <w:szCs w:val="18"/>
        </w:rPr>
        <w:instrText>énergie</w:instrText>
      </w:r>
      <w:r w:rsidR="00692E2A">
        <w:instrText xml:space="preserve">" </w:instrText>
      </w:r>
      <w:r w:rsidR="00746833">
        <w:rPr>
          <w:rFonts w:ascii="Times New Roman" w:hAnsi="Times New Roman" w:cs="Verdana"/>
          <w:szCs w:val="18"/>
        </w:rPr>
        <w:fldChar w:fldCharType="end"/>
      </w:r>
      <w:r w:rsidR="00B0375A" w:rsidRPr="00C701C7">
        <w:rPr>
          <w:rFonts w:ascii="Times New Roman" w:hAnsi="Times New Roman" w:cs="Verdana"/>
          <w:szCs w:val="18"/>
        </w:rPr>
        <w:t xml:space="preserve"> carbonée du Sud et de l’Est de la Méditerranée</w:t>
      </w:r>
      <w:r>
        <w:rPr>
          <w:rFonts w:ascii="Times New Roman" w:hAnsi="Times New Roman" w:cs="Verdana"/>
          <w:szCs w:val="18"/>
        </w:rPr>
        <w:t> ;</w:t>
      </w:r>
    </w:p>
    <w:p w:rsidR="00B0375A" w:rsidRPr="00C701C7" w:rsidRDefault="00063B9E" w:rsidP="00AF0384">
      <w:pPr>
        <w:pStyle w:val="Paragraphedeliste"/>
        <w:numPr>
          <w:ilvl w:val="0"/>
          <w:numId w:val="12"/>
        </w:numPr>
        <w:spacing w:after="0" w:line="240" w:lineRule="auto"/>
        <w:jc w:val="both"/>
        <w:rPr>
          <w:rFonts w:ascii="Times New Roman" w:hAnsi="Times New Roman" w:cs="Verdana"/>
          <w:szCs w:val="18"/>
        </w:rPr>
      </w:pPr>
      <w:r>
        <w:rPr>
          <w:rFonts w:ascii="Times New Roman" w:hAnsi="Times New Roman" w:cs="Verdana"/>
          <w:szCs w:val="18"/>
        </w:rPr>
        <w:t>p</w:t>
      </w:r>
      <w:r w:rsidR="00B0375A" w:rsidRPr="00C701C7">
        <w:rPr>
          <w:rFonts w:ascii="Times New Roman" w:hAnsi="Times New Roman" w:cs="Verdana"/>
          <w:szCs w:val="18"/>
        </w:rPr>
        <w:t>rospective</w:t>
      </w:r>
      <w:r w:rsidR="00746833">
        <w:rPr>
          <w:rFonts w:ascii="Times New Roman" w:hAnsi="Times New Roman" w:cs="Verdana"/>
          <w:szCs w:val="18"/>
        </w:rPr>
        <w:fldChar w:fldCharType="begin"/>
      </w:r>
      <w:r w:rsidR="00692E2A">
        <w:instrText xml:space="preserve"> XE "</w:instrText>
      </w:r>
      <w:r w:rsidR="00692E2A" w:rsidRPr="00B67CE1">
        <w:rPr>
          <w:rFonts w:ascii="Times New Roman" w:hAnsi="Times New Roman" w:cs="Verdana"/>
          <w:szCs w:val="18"/>
        </w:rPr>
        <w:instrText>prospective</w:instrText>
      </w:r>
      <w:r w:rsidR="00692E2A">
        <w:instrText xml:space="preserve">" </w:instrText>
      </w:r>
      <w:r w:rsidR="00746833">
        <w:rPr>
          <w:rFonts w:ascii="Times New Roman" w:hAnsi="Times New Roman" w:cs="Verdana"/>
          <w:szCs w:val="18"/>
        </w:rPr>
        <w:fldChar w:fldCharType="end"/>
      </w:r>
      <w:r w:rsidR="00B0375A" w:rsidRPr="00C701C7">
        <w:rPr>
          <w:rFonts w:ascii="Times New Roman" w:hAnsi="Times New Roman" w:cs="Verdana"/>
          <w:szCs w:val="18"/>
        </w:rPr>
        <w:t> : la Méditerranée entre dans l’ère du gaz et des énergies renouvelables</w:t>
      </w:r>
      <w:r>
        <w:rPr>
          <w:rFonts w:ascii="Times New Roman" w:hAnsi="Times New Roman" w:cs="Verdana"/>
          <w:szCs w:val="18"/>
        </w:rPr>
        <w:t> ;</w:t>
      </w:r>
    </w:p>
    <w:p w:rsidR="00B0375A" w:rsidRPr="00C701C7" w:rsidRDefault="00063B9E" w:rsidP="00AF0384">
      <w:pPr>
        <w:pStyle w:val="Paragraphedeliste"/>
        <w:numPr>
          <w:ilvl w:val="0"/>
          <w:numId w:val="12"/>
        </w:numPr>
        <w:spacing w:after="0" w:line="240" w:lineRule="auto"/>
        <w:jc w:val="both"/>
        <w:rPr>
          <w:rFonts w:ascii="Times New Roman" w:hAnsi="Times New Roman" w:cs="Verdana"/>
          <w:szCs w:val="18"/>
        </w:rPr>
      </w:pPr>
      <w:r>
        <w:rPr>
          <w:rFonts w:ascii="Times New Roman" w:hAnsi="Times New Roman" w:cs="Verdana"/>
          <w:szCs w:val="18"/>
        </w:rPr>
        <w:t>p</w:t>
      </w:r>
      <w:r w:rsidR="00B0375A" w:rsidRPr="00C701C7">
        <w:rPr>
          <w:rFonts w:ascii="Times New Roman" w:hAnsi="Times New Roman" w:cs="Verdana"/>
          <w:szCs w:val="18"/>
        </w:rPr>
        <w:t>istes de coopération potentielle dans les secteurs de l’électricité et les réseaux, du gaz, du nucléaire, des énergies renouvelables, de l’efficacité énergétique.</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i/>
          <w:iCs/>
          <w:szCs w:val="18"/>
        </w:rPr>
      </w:pPr>
      <w:r w:rsidRPr="00C701C7">
        <w:rPr>
          <w:rFonts w:ascii="Times New Roman" w:hAnsi="Times New Roman" w:cs="Verdana"/>
          <w:i/>
          <w:iCs/>
          <w:szCs w:val="18"/>
        </w:rPr>
        <w:sym w:font="Wingdings" w:char="F0E0"/>
      </w:r>
      <w:r w:rsidRPr="00C701C7">
        <w:rPr>
          <w:rFonts w:ascii="Times New Roman" w:hAnsi="Times New Roman" w:cs="Verdana"/>
          <w:i/>
          <w:iCs/>
          <w:szCs w:val="18"/>
        </w:rPr>
        <w:t xml:space="preserve"> Recommandations :</w:t>
      </w:r>
    </w:p>
    <w:p w:rsidR="00B0375A" w:rsidRPr="00C701C7" w:rsidRDefault="00063B9E" w:rsidP="00AF0384">
      <w:pPr>
        <w:pStyle w:val="Paragraphedeliste"/>
        <w:numPr>
          <w:ilvl w:val="0"/>
          <w:numId w:val="12"/>
        </w:numPr>
        <w:spacing w:after="0" w:line="240" w:lineRule="auto"/>
        <w:jc w:val="both"/>
        <w:rPr>
          <w:rFonts w:ascii="Times New Roman" w:hAnsi="Times New Roman" w:cs="Verdana"/>
          <w:szCs w:val="18"/>
        </w:rPr>
      </w:pPr>
      <w:r>
        <w:rPr>
          <w:rFonts w:ascii="Times New Roman" w:hAnsi="Times New Roman" w:cs="Verdana"/>
          <w:szCs w:val="18"/>
        </w:rPr>
        <w:t>c</w:t>
      </w:r>
      <w:r w:rsidR="00B0375A" w:rsidRPr="00C701C7">
        <w:rPr>
          <w:rFonts w:ascii="Times New Roman" w:hAnsi="Times New Roman" w:cs="Verdana"/>
          <w:szCs w:val="18"/>
        </w:rPr>
        <w:t>réer des filières industrielles euro-méditerranéennes</w:t>
      </w:r>
      <w:r>
        <w:rPr>
          <w:rFonts w:ascii="Times New Roman" w:hAnsi="Times New Roman" w:cs="Verdana"/>
          <w:szCs w:val="18"/>
        </w:rPr>
        <w:t> ;</w:t>
      </w:r>
    </w:p>
    <w:p w:rsidR="00B0375A" w:rsidRPr="00C701C7" w:rsidRDefault="00063B9E" w:rsidP="00AF0384">
      <w:pPr>
        <w:pStyle w:val="Paragraphedeliste"/>
        <w:numPr>
          <w:ilvl w:val="0"/>
          <w:numId w:val="12"/>
        </w:numPr>
        <w:spacing w:after="0" w:line="240" w:lineRule="auto"/>
        <w:jc w:val="both"/>
        <w:rPr>
          <w:rFonts w:ascii="Times New Roman" w:hAnsi="Times New Roman" w:cs="Verdana"/>
          <w:szCs w:val="18"/>
        </w:rPr>
      </w:pPr>
      <w:r>
        <w:rPr>
          <w:rFonts w:ascii="Times New Roman" w:hAnsi="Times New Roman" w:cs="Verdana"/>
          <w:szCs w:val="18"/>
        </w:rPr>
        <w:t>i</w:t>
      </w:r>
      <w:r w:rsidR="00B0375A" w:rsidRPr="00C701C7">
        <w:rPr>
          <w:rFonts w:ascii="Times New Roman" w:hAnsi="Times New Roman" w:cs="Verdana"/>
          <w:szCs w:val="18"/>
        </w:rPr>
        <w:t>mpliquer l’ensemble des États mais laisser dans un premier temps la possibilité d’adhérer aux seuls États prêts à davantage de coopération</w:t>
      </w:r>
      <w:r>
        <w:rPr>
          <w:rFonts w:ascii="Times New Roman" w:hAnsi="Times New Roman" w:cs="Verdana"/>
          <w:szCs w:val="18"/>
        </w:rPr>
        <w:t> ;</w:t>
      </w:r>
    </w:p>
    <w:p w:rsidR="00B0375A" w:rsidRPr="00C701C7" w:rsidRDefault="00063B9E" w:rsidP="00AF0384">
      <w:pPr>
        <w:pStyle w:val="Paragraphedeliste"/>
        <w:numPr>
          <w:ilvl w:val="0"/>
          <w:numId w:val="12"/>
        </w:numPr>
        <w:spacing w:after="0" w:line="240" w:lineRule="auto"/>
        <w:jc w:val="both"/>
        <w:rPr>
          <w:rFonts w:ascii="Times New Roman" w:hAnsi="Times New Roman" w:cs="Verdana"/>
          <w:szCs w:val="18"/>
        </w:rPr>
      </w:pPr>
      <w:r>
        <w:rPr>
          <w:rFonts w:ascii="Times New Roman" w:hAnsi="Times New Roman" w:cs="Verdana"/>
          <w:szCs w:val="18"/>
        </w:rPr>
        <w:t>a</w:t>
      </w:r>
      <w:r w:rsidR="00B0375A" w:rsidRPr="00C701C7">
        <w:rPr>
          <w:rFonts w:ascii="Times New Roman" w:hAnsi="Times New Roman" w:cs="Verdana"/>
          <w:szCs w:val="18"/>
        </w:rPr>
        <w:t>ssocier intégration accrue et transferts de souveraineté.</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p>
    <w:p w:rsidR="00B0375A" w:rsidRPr="00063B9E" w:rsidRDefault="00063B9E" w:rsidP="00AF0384">
      <w:pPr>
        <w:spacing w:after="0" w:line="240" w:lineRule="auto"/>
        <w:jc w:val="both"/>
        <w:rPr>
          <w:rFonts w:ascii="Times New Roman" w:hAnsi="Times New Roman" w:cs="Verdana"/>
          <w:bCs/>
          <w:szCs w:val="18"/>
        </w:rPr>
      </w:pPr>
      <w:r w:rsidRPr="00063B9E">
        <w:rPr>
          <w:rFonts w:ascii="Times New Roman" w:hAnsi="Times New Roman" w:cs="Verdana"/>
          <w:bCs/>
          <w:szCs w:val="18"/>
        </w:rPr>
        <w:t xml:space="preserve">3.2.5. </w:t>
      </w:r>
      <w:r w:rsidR="00B0375A" w:rsidRPr="00063B9E">
        <w:rPr>
          <w:rFonts w:ascii="Times New Roman" w:hAnsi="Times New Roman" w:cs="Verdana"/>
          <w:bCs/>
          <w:szCs w:val="18"/>
        </w:rPr>
        <w:t>Publications, diffusion et impact de ces travaux</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r w:rsidRPr="00C701C7">
        <w:rPr>
          <w:rFonts w:ascii="Times New Roman" w:hAnsi="Times New Roman" w:cs="Verdana"/>
          <w:szCs w:val="18"/>
        </w:rPr>
        <w:t>Publications :</w:t>
      </w:r>
    </w:p>
    <w:p w:rsidR="00B0375A" w:rsidRPr="00C701C7" w:rsidRDefault="00796A4B" w:rsidP="00AF0384">
      <w:pPr>
        <w:pStyle w:val="Paragraphedeliste"/>
        <w:numPr>
          <w:ilvl w:val="0"/>
          <w:numId w:val="13"/>
        </w:numPr>
        <w:spacing w:after="0" w:line="240" w:lineRule="auto"/>
        <w:jc w:val="both"/>
        <w:rPr>
          <w:rFonts w:ascii="Times New Roman" w:hAnsi="Times New Roman" w:cs="Verdana"/>
          <w:szCs w:val="18"/>
        </w:rPr>
      </w:pPr>
      <w:r>
        <w:rPr>
          <w:rFonts w:ascii="Times New Roman" w:hAnsi="Times New Roman" w:cs="Verdana"/>
          <w:i/>
          <w:iCs/>
          <w:szCs w:val="18"/>
        </w:rPr>
        <w:t xml:space="preserve">Les </w:t>
      </w:r>
      <w:r w:rsidR="00B0375A" w:rsidRPr="00C701C7">
        <w:rPr>
          <w:rFonts w:ascii="Times New Roman" w:hAnsi="Times New Roman" w:cs="Verdana"/>
          <w:i/>
          <w:iCs/>
          <w:szCs w:val="18"/>
        </w:rPr>
        <w:t>Note</w:t>
      </w:r>
      <w:r>
        <w:rPr>
          <w:rFonts w:ascii="Times New Roman" w:hAnsi="Times New Roman" w:cs="Verdana"/>
          <w:i/>
          <w:iCs/>
          <w:szCs w:val="18"/>
        </w:rPr>
        <w:t>s</w:t>
      </w:r>
      <w:r w:rsidR="00B0375A" w:rsidRPr="00C701C7">
        <w:rPr>
          <w:rFonts w:ascii="Times New Roman" w:hAnsi="Times New Roman" w:cs="Verdana"/>
          <w:i/>
          <w:iCs/>
          <w:szCs w:val="18"/>
        </w:rPr>
        <w:t xml:space="preserve"> </w:t>
      </w:r>
      <w:r>
        <w:rPr>
          <w:rFonts w:ascii="Times New Roman" w:hAnsi="Times New Roman" w:cs="Verdana"/>
          <w:i/>
          <w:iCs/>
          <w:szCs w:val="18"/>
        </w:rPr>
        <w:t>d’</w:t>
      </w:r>
      <w:r w:rsidR="00B0375A" w:rsidRPr="00C701C7">
        <w:rPr>
          <w:rFonts w:ascii="Times New Roman" w:hAnsi="Times New Roman" w:cs="Verdana"/>
          <w:i/>
          <w:iCs/>
          <w:szCs w:val="18"/>
        </w:rPr>
        <w:t>Ipemed</w:t>
      </w:r>
      <w:r>
        <w:rPr>
          <w:rFonts w:ascii="Times New Roman" w:hAnsi="Times New Roman" w:cs="Verdana"/>
          <w:iCs/>
          <w:szCs w:val="18"/>
        </w:rPr>
        <w:t>,</w:t>
      </w:r>
      <w:r w:rsidR="00B0375A" w:rsidRPr="00C701C7">
        <w:rPr>
          <w:rFonts w:ascii="Times New Roman" w:hAnsi="Times New Roman" w:cs="Verdana"/>
          <w:szCs w:val="18"/>
        </w:rPr>
        <w:t xml:space="preserve"> n°2</w:t>
      </w:r>
      <w:r w:rsidR="005C6891">
        <w:rPr>
          <w:rFonts w:ascii="Times New Roman" w:hAnsi="Times New Roman" w:cs="Verdana"/>
          <w:szCs w:val="18"/>
        </w:rPr>
        <w:t>-</w:t>
      </w:r>
      <w:r w:rsidR="00B0375A" w:rsidRPr="00C701C7">
        <w:rPr>
          <w:rFonts w:ascii="Times New Roman" w:hAnsi="Times New Roman" w:cs="Verdana"/>
          <w:szCs w:val="18"/>
        </w:rPr>
        <w:t>2009, « L’énergie</w:t>
      </w:r>
      <w:r w:rsidR="00746833">
        <w:rPr>
          <w:rFonts w:ascii="Times New Roman" w:hAnsi="Times New Roman" w:cs="Verdana"/>
          <w:szCs w:val="18"/>
        </w:rPr>
        <w:fldChar w:fldCharType="begin"/>
      </w:r>
      <w:r w:rsidR="00692E2A">
        <w:instrText xml:space="preserve"> XE "</w:instrText>
      </w:r>
      <w:r w:rsidR="00692E2A" w:rsidRPr="00695CE4">
        <w:rPr>
          <w:rFonts w:ascii="Times New Roman" w:hAnsi="Times New Roman" w:cs="Verdana"/>
          <w:szCs w:val="18"/>
        </w:rPr>
        <w:instrText>énergie</w:instrText>
      </w:r>
      <w:r w:rsidR="00692E2A">
        <w:instrText xml:space="preserve">" </w:instrText>
      </w:r>
      <w:r w:rsidR="00746833">
        <w:rPr>
          <w:rFonts w:ascii="Times New Roman" w:hAnsi="Times New Roman" w:cs="Verdana"/>
          <w:szCs w:val="18"/>
        </w:rPr>
        <w:fldChar w:fldCharType="end"/>
      </w:r>
      <w:r w:rsidR="00B0375A" w:rsidRPr="00C701C7">
        <w:rPr>
          <w:rFonts w:ascii="Times New Roman" w:hAnsi="Times New Roman" w:cs="Verdana"/>
          <w:szCs w:val="18"/>
        </w:rPr>
        <w:t xml:space="preserve"> en Méditerranée situation, perspectives, contraintes et enjeux », Mustapha K. </w:t>
      </w:r>
      <w:proofErr w:type="spellStart"/>
      <w:r w:rsidR="00B0375A" w:rsidRPr="00C701C7">
        <w:rPr>
          <w:rFonts w:ascii="Times New Roman" w:hAnsi="Times New Roman" w:cs="Verdana"/>
          <w:szCs w:val="18"/>
        </w:rPr>
        <w:t>Faïd</w:t>
      </w:r>
      <w:proofErr w:type="spellEnd"/>
      <w:r w:rsidR="00B0375A" w:rsidRPr="00C701C7">
        <w:rPr>
          <w:rFonts w:ascii="Times New Roman" w:hAnsi="Times New Roman" w:cs="Verdana"/>
          <w:szCs w:val="18"/>
        </w:rPr>
        <w:t xml:space="preserve"> </w:t>
      </w:r>
    </w:p>
    <w:p w:rsidR="00B0375A" w:rsidRPr="00C701C7" w:rsidRDefault="00796A4B" w:rsidP="00AF0384">
      <w:pPr>
        <w:pStyle w:val="Paragraphedeliste"/>
        <w:numPr>
          <w:ilvl w:val="0"/>
          <w:numId w:val="13"/>
        </w:numPr>
        <w:spacing w:after="0" w:line="240" w:lineRule="auto"/>
        <w:jc w:val="both"/>
        <w:rPr>
          <w:rFonts w:ascii="Times New Roman" w:hAnsi="Times New Roman" w:cs="Verdana"/>
          <w:szCs w:val="18"/>
        </w:rPr>
      </w:pPr>
      <w:r>
        <w:rPr>
          <w:rFonts w:ascii="Times New Roman" w:hAnsi="Times New Roman" w:cs="Verdana"/>
          <w:i/>
          <w:iCs/>
          <w:szCs w:val="18"/>
        </w:rPr>
        <w:t xml:space="preserve">Les </w:t>
      </w:r>
      <w:r w:rsidRPr="00C701C7">
        <w:rPr>
          <w:rFonts w:ascii="Times New Roman" w:hAnsi="Times New Roman" w:cs="Verdana"/>
          <w:i/>
          <w:iCs/>
          <w:szCs w:val="18"/>
        </w:rPr>
        <w:t>Note</w:t>
      </w:r>
      <w:r>
        <w:rPr>
          <w:rFonts w:ascii="Times New Roman" w:hAnsi="Times New Roman" w:cs="Verdana"/>
          <w:i/>
          <w:iCs/>
          <w:szCs w:val="18"/>
        </w:rPr>
        <w:t>s</w:t>
      </w:r>
      <w:r w:rsidRPr="00C701C7">
        <w:rPr>
          <w:rFonts w:ascii="Times New Roman" w:hAnsi="Times New Roman" w:cs="Verdana"/>
          <w:i/>
          <w:iCs/>
          <w:szCs w:val="18"/>
        </w:rPr>
        <w:t xml:space="preserve"> </w:t>
      </w:r>
      <w:r>
        <w:rPr>
          <w:rFonts w:ascii="Times New Roman" w:hAnsi="Times New Roman" w:cs="Verdana"/>
          <w:i/>
          <w:iCs/>
          <w:szCs w:val="18"/>
        </w:rPr>
        <w:t>d’</w:t>
      </w:r>
      <w:r w:rsidRPr="00C701C7">
        <w:rPr>
          <w:rFonts w:ascii="Times New Roman" w:hAnsi="Times New Roman" w:cs="Verdana"/>
          <w:i/>
          <w:iCs/>
          <w:szCs w:val="18"/>
        </w:rPr>
        <w:t>Ipemed</w:t>
      </w:r>
      <w:r>
        <w:rPr>
          <w:rFonts w:ascii="Times New Roman" w:hAnsi="Times New Roman" w:cs="Verdana"/>
          <w:iCs/>
          <w:szCs w:val="18"/>
        </w:rPr>
        <w:t xml:space="preserve">, </w:t>
      </w:r>
      <w:r w:rsidR="00B0375A" w:rsidRPr="00C701C7">
        <w:rPr>
          <w:rFonts w:ascii="Times New Roman" w:hAnsi="Times New Roman" w:cs="Verdana"/>
          <w:szCs w:val="18"/>
        </w:rPr>
        <w:t>n°8</w:t>
      </w:r>
      <w:r w:rsidR="005C6891">
        <w:rPr>
          <w:rFonts w:ascii="Times New Roman" w:hAnsi="Times New Roman" w:cs="Verdana"/>
          <w:szCs w:val="18"/>
        </w:rPr>
        <w:t>-</w:t>
      </w:r>
      <w:r w:rsidR="00B0375A" w:rsidRPr="00C701C7">
        <w:rPr>
          <w:rFonts w:ascii="Times New Roman" w:hAnsi="Times New Roman" w:cs="Verdana"/>
          <w:szCs w:val="18"/>
        </w:rPr>
        <w:t xml:space="preserve">2010, « Energies Renouvelables en Méditerranée », </w:t>
      </w:r>
      <w:proofErr w:type="spellStart"/>
      <w:r w:rsidR="00042800">
        <w:rPr>
          <w:rFonts w:ascii="Times New Roman" w:hAnsi="Times New Roman" w:cs="Verdana"/>
          <w:szCs w:val="18"/>
        </w:rPr>
        <w:t>Abdelnour</w:t>
      </w:r>
      <w:proofErr w:type="spellEnd"/>
      <w:r w:rsidR="00B0375A" w:rsidRPr="00C701C7">
        <w:rPr>
          <w:rFonts w:ascii="Times New Roman" w:hAnsi="Times New Roman" w:cs="Verdana"/>
          <w:szCs w:val="18"/>
        </w:rPr>
        <w:t xml:space="preserve"> </w:t>
      </w:r>
      <w:proofErr w:type="spellStart"/>
      <w:r w:rsidR="00B0375A" w:rsidRPr="00C701C7">
        <w:rPr>
          <w:rFonts w:ascii="Times New Roman" w:hAnsi="Times New Roman" w:cs="Verdana"/>
          <w:szCs w:val="18"/>
        </w:rPr>
        <w:t>Keramane</w:t>
      </w:r>
      <w:proofErr w:type="spellEnd"/>
      <w:r w:rsidR="00B0375A" w:rsidRPr="00C701C7">
        <w:rPr>
          <w:rFonts w:ascii="Times New Roman" w:hAnsi="Times New Roman" w:cs="Verdana"/>
          <w:szCs w:val="18"/>
        </w:rPr>
        <w:t xml:space="preserve">, Samir Allal, </w:t>
      </w:r>
      <w:proofErr w:type="spellStart"/>
      <w:r w:rsidR="00B0375A" w:rsidRPr="00C701C7">
        <w:rPr>
          <w:rFonts w:ascii="Times New Roman" w:hAnsi="Times New Roman" w:cs="Verdana"/>
          <w:szCs w:val="18"/>
        </w:rPr>
        <w:t>Houda</w:t>
      </w:r>
      <w:proofErr w:type="spellEnd"/>
      <w:r w:rsidR="00B0375A" w:rsidRPr="00C701C7">
        <w:rPr>
          <w:rFonts w:ascii="Times New Roman" w:hAnsi="Times New Roman" w:cs="Verdana"/>
          <w:szCs w:val="18"/>
        </w:rPr>
        <w:t xml:space="preserve"> Allal, Jean-Louis Bal, </w:t>
      </w:r>
      <w:proofErr w:type="spellStart"/>
      <w:r w:rsidR="00B0375A" w:rsidRPr="00C701C7">
        <w:rPr>
          <w:rFonts w:ascii="Times New Roman" w:hAnsi="Times New Roman" w:cs="Verdana"/>
          <w:szCs w:val="18"/>
        </w:rPr>
        <w:t>Ezzedine</w:t>
      </w:r>
      <w:proofErr w:type="spellEnd"/>
      <w:r w:rsidR="00B0375A" w:rsidRPr="00C701C7">
        <w:rPr>
          <w:rFonts w:ascii="Times New Roman" w:hAnsi="Times New Roman" w:cs="Verdana"/>
          <w:szCs w:val="18"/>
        </w:rPr>
        <w:t xml:space="preserve"> </w:t>
      </w:r>
      <w:proofErr w:type="spellStart"/>
      <w:r w:rsidR="00B0375A" w:rsidRPr="00C701C7">
        <w:rPr>
          <w:rFonts w:ascii="Times New Roman" w:hAnsi="Times New Roman" w:cs="Verdana"/>
          <w:szCs w:val="18"/>
        </w:rPr>
        <w:t>Khalfallah</w:t>
      </w:r>
      <w:proofErr w:type="spellEnd"/>
      <w:r w:rsidR="00B0375A" w:rsidRPr="00C701C7">
        <w:rPr>
          <w:rFonts w:ascii="Times New Roman" w:hAnsi="Times New Roman" w:cs="Verdana"/>
          <w:szCs w:val="18"/>
        </w:rPr>
        <w:t xml:space="preserve">, </w:t>
      </w:r>
      <w:r w:rsidR="001332C8" w:rsidRPr="00C701C7">
        <w:rPr>
          <w:rFonts w:ascii="Times New Roman" w:hAnsi="Times New Roman" w:cs="Verdana"/>
          <w:szCs w:val="18"/>
        </w:rPr>
        <w:t>Stéphane</w:t>
      </w:r>
      <w:r w:rsidR="00B0375A" w:rsidRPr="00C701C7">
        <w:rPr>
          <w:rFonts w:ascii="Times New Roman" w:hAnsi="Times New Roman" w:cs="Verdana"/>
          <w:szCs w:val="18"/>
        </w:rPr>
        <w:t xml:space="preserve"> </w:t>
      </w:r>
      <w:proofErr w:type="spellStart"/>
      <w:r w:rsidR="00B0375A" w:rsidRPr="00C701C7">
        <w:rPr>
          <w:rFonts w:ascii="Times New Roman" w:hAnsi="Times New Roman" w:cs="Verdana"/>
          <w:szCs w:val="18"/>
        </w:rPr>
        <w:t>Pouffary</w:t>
      </w:r>
      <w:proofErr w:type="spellEnd"/>
    </w:p>
    <w:p w:rsidR="00B0375A" w:rsidRPr="00C701C7" w:rsidRDefault="00796A4B" w:rsidP="00AF0384">
      <w:pPr>
        <w:pStyle w:val="Paragraphedeliste"/>
        <w:numPr>
          <w:ilvl w:val="0"/>
          <w:numId w:val="13"/>
        </w:numPr>
        <w:spacing w:after="0" w:line="240" w:lineRule="auto"/>
        <w:jc w:val="both"/>
        <w:rPr>
          <w:rFonts w:ascii="Times New Roman" w:hAnsi="Times New Roman" w:cs="Verdana"/>
          <w:szCs w:val="18"/>
        </w:rPr>
      </w:pPr>
      <w:r>
        <w:rPr>
          <w:rFonts w:ascii="Times New Roman" w:hAnsi="Times New Roman" w:cs="Verdana"/>
          <w:i/>
          <w:iCs/>
          <w:szCs w:val="18"/>
        </w:rPr>
        <w:t xml:space="preserve">Les </w:t>
      </w:r>
      <w:r w:rsidRPr="00C701C7">
        <w:rPr>
          <w:rFonts w:ascii="Times New Roman" w:hAnsi="Times New Roman" w:cs="Verdana"/>
          <w:i/>
          <w:iCs/>
          <w:szCs w:val="18"/>
        </w:rPr>
        <w:t>Note</w:t>
      </w:r>
      <w:r>
        <w:rPr>
          <w:rFonts w:ascii="Times New Roman" w:hAnsi="Times New Roman" w:cs="Verdana"/>
          <w:i/>
          <w:iCs/>
          <w:szCs w:val="18"/>
        </w:rPr>
        <w:t>s</w:t>
      </w:r>
      <w:r w:rsidRPr="00C701C7">
        <w:rPr>
          <w:rFonts w:ascii="Times New Roman" w:hAnsi="Times New Roman" w:cs="Verdana"/>
          <w:i/>
          <w:iCs/>
          <w:szCs w:val="18"/>
        </w:rPr>
        <w:t xml:space="preserve"> </w:t>
      </w:r>
      <w:r>
        <w:rPr>
          <w:rFonts w:ascii="Times New Roman" w:hAnsi="Times New Roman" w:cs="Verdana"/>
          <w:i/>
          <w:iCs/>
          <w:szCs w:val="18"/>
        </w:rPr>
        <w:t>d’</w:t>
      </w:r>
      <w:r w:rsidRPr="00C701C7">
        <w:rPr>
          <w:rFonts w:ascii="Times New Roman" w:hAnsi="Times New Roman" w:cs="Verdana"/>
          <w:i/>
          <w:iCs/>
          <w:szCs w:val="18"/>
        </w:rPr>
        <w:t>Ipemed</w:t>
      </w:r>
      <w:r>
        <w:rPr>
          <w:rFonts w:ascii="Times New Roman" w:hAnsi="Times New Roman" w:cs="Verdana"/>
          <w:iCs/>
          <w:szCs w:val="18"/>
        </w:rPr>
        <w:t xml:space="preserve">, </w:t>
      </w:r>
      <w:r w:rsidR="00B0375A" w:rsidRPr="00C701C7">
        <w:rPr>
          <w:rFonts w:ascii="Times New Roman" w:hAnsi="Times New Roman" w:cs="Verdana"/>
          <w:szCs w:val="18"/>
        </w:rPr>
        <w:t>n°9</w:t>
      </w:r>
      <w:r w:rsidR="005C6891">
        <w:rPr>
          <w:rFonts w:ascii="Times New Roman" w:hAnsi="Times New Roman" w:cs="Verdana"/>
          <w:szCs w:val="18"/>
        </w:rPr>
        <w:t>-</w:t>
      </w:r>
      <w:r w:rsidR="00B0375A" w:rsidRPr="00C701C7">
        <w:rPr>
          <w:rFonts w:ascii="Times New Roman" w:hAnsi="Times New Roman" w:cs="Verdana"/>
          <w:szCs w:val="18"/>
        </w:rPr>
        <w:t xml:space="preserve">2010, « Le défi énergétique en Méditerranée », Francis </w:t>
      </w:r>
      <w:proofErr w:type="spellStart"/>
      <w:r w:rsidR="00B0375A" w:rsidRPr="00C701C7">
        <w:rPr>
          <w:rFonts w:ascii="Times New Roman" w:hAnsi="Times New Roman" w:cs="Verdana"/>
          <w:szCs w:val="18"/>
        </w:rPr>
        <w:t>Ghilès</w:t>
      </w:r>
      <w:proofErr w:type="spellEnd"/>
      <w:r w:rsidR="00B0375A" w:rsidRPr="00C701C7">
        <w:rPr>
          <w:rFonts w:ascii="Times New Roman" w:hAnsi="Times New Roman" w:cs="Verdana"/>
          <w:szCs w:val="18"/>
        </w:rPr>
        <w:t xml:space="preserve"> </w:t>
      </w:r>
    </w:p>
    <w:p w:rsidR="00B0375A" w:rsidRPr="00C701C7" w:rsidRDefault="00796A4B" w:rsidP="00AF0384">
      <w:pPr>
        <w:pStyle w:val="Paragraphedeliste"/>
        <w:numPr>
          <w:ilvl w:val="0"/>
          <w:numId w:val="13"/>
        </w:numPr>
        <w:spacing w:after="0" w:line="240" w:lineRule="auto"/>
        <w:jc w:val="both"/>
        <w:rPr>
          <w:rFonts w:ascii="Times New Roman" w:hAnsi="Times New Roman" w:cs="Verdana"/>
          <w:szCs w:val="18"/>
        </w:rPr>
      </w:pPr>
      <w:r>
        <w:rPr>
          <w:rFonts w:ascii="Times New Roman" w:hAnsi="Times New Roman" w:cs="Verdana"/>
          <w:i/>
          <w:iCs/>
          <w:szCs w:val="18"/>
        </w:rPr>
        <w:t xml:space="preserve">Les </w:t>
      </w:r>
      <w:r w:rsidRPr="00C701C7">
        <w:rPr>
          <w:rFonts w:ascii="Times New Roman" w:hAnsi="Times New Roman" w:cs="Verdana"/>
          <w:i/>
          <w:iCs/>
          <w:szCs w:val="18"/>
        </w:rPr>
        <w:t>Note</w:t>
      </w:r>
      <w:r>
        <w:rPr>
          <w:rFonts w:ascii="Times New Roman" w:hAnsi="Times New Roman" w:cs="Verdana"/>
          <w:i/>
          <w:iCs/>
          <w:szCs w:val="18"/>
        </w:rPr>
        <w:t>s</w:t>
      </w:r>
      <w:r w:rsidRPr="00C701C7">
        <w:rPr>
          <w:rFonts w:ascii="Times New Roman" w:hAnsi="Times New Roman" w:cs="Verdana"/>
          <w:i/>
          <w:iCs/>
          <w:szCs w:val="18"/>
        </w:rPr>
        <w:t xml:space="preserve"> </w:t>
      </w:r>
      <w:r>
        <w:rPr>
          <w:rFonts w:ascii="Times New Roman" w:hAnsi="Times New Roman" w:cs="Verdana"/>
          <w:i/>
          <w:iCs/>
          <w:szCs w:val="18"/>
        </w:rPr>
        <w:t>d’</w:t>
      </w:r>
      <w:r w:rsidRPr="00C701C7">
        <w:rPr>
          <w:rFonts w:ascii="Times New Roman" w:hAnsi="Times New Roman" w:cs="Verdana"/>
          <w:i/>
          <w:iCs/>
          <w:szCs w:val="18"/>
        </w:rPr>
        <w:t>Ipemed</w:t>
      </w:r>
      <w:r>
        <w:rPr>
          <w:rFonts w:ascii="Times New Roman" w:hAnsi="Times New Roman" w:cs="Verdana"/>
          <w:iCs/>
          <w:szCs w:val="18"/>
        </w:rPr>
        <w:t xml:space="preserve">, </w:t>
      </w:r>
      <w:r w:rsidR="00B0375A" w:rsidRPr="00C701C7">
        <w:rPr>
          <w:rFonts w:ascii="Times New Roman" w:hAnsi="Times New Roman" w:cs="Verdana"/>
          <w:szCs w:val="18"/>
        </w:rPr>
        <w:t xml:space="preserve">n°11, septembre 2010, « La boucle électrique et le marché euro-méditerranéen de l’électricité », </w:t>
      </w:r>
      <w:proofErr w:type="spellStart"/>
      <w:r w:rsidR="00042800">
        <w:rPr>
          <w:rFonts w:ascii="Times New Roman" w:hAnsi="Times New Roman" w:cs="Verdana"/>
          <w:szCs w:val="18"/>
        </w:rPr>
        <w:t>Abdelnour</w:t>
      </w:r>
      <w:proofErr w:type="spellEnd"/>
      <w:r w:rsidR="00B0375A" w:rsidRPr="00C701C7">
        <w:rPr>
          <w:rFonts w:ascii="Times New Roman" w:hAnsi="Times New Roman" w:cs="Verdana"/>
          <w:szCs w:val="18"/>
        </w:rPr>
        <w:t xml:space="preserve"> </w:t>
      </w:r>
      <w:proofErr w:type="spellStart"/>
      <w:r w:rsidR="00B0375A" w:rsidRPr="00C701C7">
        <w:rPr>
          <w:rFonts w:ascii="Times New Roman" w:hAnsi="Times New Roman" w:cs="Verdana"/>
          <w:szCs w:val="18"/>
        </w:rPr>
        <w:t>Keramane</w:t>
      </w:r>
      <w:proofErr w:type="spellEnd"/>
    </w:p>
    <w:p w:rsidR="00B0375A" w:rsidRPr="00C701C7" w:rsidRDefault="00B0375A" w:rsidP="00AF0384">
      <w:pPr>
        <w:pStyle w:val="Paragraphedeliste"/>
        <w:numPr>
          <w:ilvl w:val="0"/>
          <w:numId w:val="13"/>
        </w:numPr>
        <w:spacing w:after="0" w:line="240" w:lineRule="auto"/>
        <w:jc w:val="both"/>
        <w:rPr>
          <w:rFonts w:ascii="Times New Roman" w:hAnsi="Times New Roman" w:cs="Verdana"/>
          <w:szCs w:val="18"/>
        </w:rPr>
      </w:pPr>
      <w:r w:rsidRPr="00C701C7">
        <w:rPr>
          <w:rFonts w:ascii="Times New Roman" w:hAnsi="Times New Roman" w:cs="Verdana"/>
          <w:i/>
          <w:iCs/>
          <w:szCs w:val="18"/>
        </w:rPr>
        <w:lastRenderedPageBreak/>
        <w:t>Palimpsestes</w:t>
      </w:r>
      <w:r w:rsidR="00A42C6C">
        <w:rPr>
          <w:rFonts w:ascii="Times New Roman" w:hAnsi="Times New Roman" w:cs="Verdana"/>
          <w:szCs w:val="18"/>
        </w:rPr>
        <w:t xml:space="preserve"> </w:t>
      </w:r>
      <w:r w:rsidR="00A42C6C" w:rsidRPr="00A42C6C">
        <w:rPr>
          <w:rFonts w:ascii="Times New Roman" w:hAnsi="Times New Roman" w:cs="Verdana"/>
          <w:i/>
          <w:szCs w:val="18"/>
        </w:rPr>
        <w:t>d’Ipemed</w:t>
      </w:r>
      <w:r w:rsidR="00A42C6C">
        <w:rPr>
          <w:rFonts w:ascii="Times New Roman" w:hAnsi="Times New Roman" w:cs="Verdana"/>
          <w:i/>
          <w:szCs w:val="18"/>
        </w:rPr>
        <w:t>,</w:t>
      </w:r>
      <w:r w:rsidR="00A42C6C" w:rsidRPr="00C701C7">
        <w:rPr>
          <w:rFonts w:ascii="Times New Roman" w:hAnsi="Times New Roman" w:cs="Verdana"/>
          <w:szCs w:val="18"/>
        </w:rPr>
        <w:t xml:space="preserve"> </w:t>
      </w:r>
      <w:r w:rsidRPr="00C701C7">
        <w:rPr>
          <w:rFonts w:ascii="Times New Roman" w:hAnsi="Times New Roman" w:cs="Verdana"/>
          <w:szCs w:val="18"/>
        </w:rPr>
        <w:t>n°4</w:t>
      </w:r>
      <w:r w:rsidR="005C6891">
        <w:rPr>
          <w:rFonts w:ascii="Times New Roman" w:hAnsi="Times New Roman" w:cs="Verdana"/>
          <w:szCs w:val="18"/>
        </w:rPr>
        <w:t>-</w:t>
      </w:r>
      <w:r w:rsidRPr="00C701C7">
        <w:rPr>
          <w:rFonts w:ascii="Times New Roman" w:hAnsi="Times New Roman" w:cs="Verdana"/>
          <w:szCs w:val="18"/>
        </w:rPr>
        <w:t xml:space="preserve">2011, « Pour une réelle coopération énergétique en Méditerranée », Mustapha K. </w:t>
      </w:r>
      <w:proofErr w:type="spellStart"/>
      <w:r w:rsidRPr="00C701C7">
        <w:rPr>
          <w:rFonts w:ascii="Times New Roman" w:hAnsi="Times New Roman" w:cs="Verdana"/>
          <w:szCs w:val="18"/>
        </w:rPr>
        <w:t>Faïd</w:t>
      </w:r>
      <w:proofErr w:type="spellEnd"/>
    </w:p>
    <w:p w:rsidR="000F072F" w:rsidRPr="00C701C7" w:rsidRDefault="000F072F" w:rsidP="00AF0384">
      <w:pPr>
        <w:pStyle w:val="Paragraphedeliste"/>
        <w:numPr>
          <w:ilvl w:val="0"/>
          <w:numId w:val="13"/>
        </w:numPr>
        <w:spacing w:after="0" w:line="240" w:lineRule="auto"/>
        <w:jc w:val="both"/>
        <w:rPr>
          <w:rFonts w:ascii="Times New Roman" w:hAnsi="Times New Roman" w:cs="Verdana"/>
          <w:szCs w:val="18"/>
        </w:rPr>
      </w:pPr>
      <w:r w:rsidRPr="00C701C7">
        <w:rPr>
          <w:rFonts w:ascii="Times New Roman" w:hAnsi="Times New Roman" w:cs="Verdana"/>
          <w:i/>
          <w:iCs/>
          <w:szCs w:val="18"/>
        </w:rPr>
        <w:t>Palimpsestes</w:t>
      </w:r>
      <w:r w:rsidRPr="00C701C7">
        <w:rPr>
          <w:rFonts w:ascii="Times New Roman" w:hAnsi="Times New Roman" w:cs="Verdana"/>
          <w:szCs w:val="18"/>
        </w:rPr>
        <w:t xml:space="preserve"> </w:t>
      </w:r>
      <w:r w:rsidRPr="00A42C6C">
        <w:rPr>
          <w:rFonts w:ascii="Times New Roman" w:hAnsi="Times New Roman" w:cs="Verdana"/>
          <w:i/>
          <w:szCs w:val="18"/>
        </w:rPr>
        <w:t>d’Ipemed</w:t>
      </w:r>
      <w:r>
        <w:rPr>
          <w:rFonts w:ascii="Times New Roman" w:hAnsi="Times New Roman" w:cs="Verdana"/>
          <w:szCs w:val="18"/>
        </w:rPr>
        <w:t xml:space="preserve">, </w:t>
      </w:r>
      <w:r w:rsidRPr="00C701C7">
        <w:rPr>
          <w:rFonts w:ascii="Times New Roman" w:hAnsi="Times New Roman" w:cs="Verdana"/>
          <w:szCs w:val="18"/>
        </w:rPr>
        <w:t>n°5</w:t>
      </w:r>
      <w:r>
        <w:rPr>
          <w:rFonts w:ascii="Times New Roman" w:hAnsi="Times New Roman" w:cs="Verdana"/>
          <w:szCs w:val="18"/>
        </w:rPr>
        <w:t>-</w:t>
      </w:r>
      <w:r w:rsidRPr="00C701C7">
        <w:rPr>
          <w:rFonts w:ascii="Times New Roman" w:hAnsi="Times New Roman" w:cs="Verdana"/>
          <w:szCs w:val="18"/>
        </w:rPr>
        <w:t xml:space="preserve">2011, </w:t>
      </w:r>
      <w:r w:rsidRPr="00C701C7">
        <w:rPr>
          <w:rFonts w:ascii="Times New Roman" w:hAnsi="Times New Roman"/>
        </w:rPr>
        <w:t>« </w:t>
      </w:r>
      <w:r w:rsidRPr="00C701C7">
        <w:rPr>
          <w:rFonts w:ascii="Times New Roman" w:hAnsi="Times New Roman" w:cs="Verdana"/>
          <w:szCs w:val="18"/>
        </w:rPr>
        <w:t>La formation</w:t>
      </w:r>
      <w:r w:rsidR="00746833">
        <w:rPr>
          <w:rFonts w:ascii="Times New Roman" w:hAnsi="Times New Roman" w:cs="Verdana"/>
          <w:szCs w:val="18"/>
        </w:rPr>
        <w:fldChar w:fldCharType="begin"/>
      </w:r>
      <w:r>
        <w:instrText xml:space="preserve"> XE "</w:instrText>
      </w:r>
      <w:r w:rsidRPr="00B67CE1">
        <w:rPr>
          <w:rFonts w:ascii="Times New Roman" w:hAnsi="Times New Roman" w:cs="Verdana"/>
          <w:szCs w:val="18"/>
        </w:rPr>
        <w:instrText>formation</w:instrText>
      </w:r>
      <w:r>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en Méditerranée dans l’énergie</w:t>
      </w:r>
      <w:r w:rsidR="00746833">
        <w:rPr>
          <w:rFonts w:ascii="Times New Roman" w:hAnsi="Times New Roman" w:cs="Verdana"/>
          <w:szCs w:val="18"/>
        </w:rPr>
        <w:fldChar w:fldCharType="begin"/>
      </w:r>
      <w:r>
        <w:instrText xml:space="preserve"> XE "</w:instrText>
      </w:r>
      <w:r w:rsidRPr="00695CE4">
        <w:rPr>
          <w:rFonts w:ascii="Times New Roman" w:hAnsi="Times New Roman" w:cs="Verdana"/>
          <w:szCs w:val="18"/>
        </w:rPr>
        <w:instrText>énergie</w:instrText>
      </w:r>
      <w:r>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et le développement durable », </w:t>
      </w:r>
      <w:proofErr w:type="spellStart"/>
      <w:r w:rsidRPr="00C701C7">
        <w:rPr>
          <w:rFonts w:ascii="Times New Roman" w:hAnsi="Times New Roman" w:cs="Verdana"/>
          <w:szCs w:val="18"/>
        </w:rPr>
        <w:t>Abdelnour</w:t>
      </w:r>
      <w:proofErr w:type="spellEnd"/>
      <w:r w:rsidRPr="00C701C7">
        <w:rPr>
          <w:rFonts w:ascii="Times New Roman" w:hAnsi="Times New Roman" w:cs="Verdana"/>
          <w:szCs w:val="18"/>
        </w:rPr>
        <w:t xml:space="preserve"> </w:t>
      </w:r>
      <w:proofErr w:type="spellStart"/>
      <w:r w:rsidRPr="00C701C7">
        <w:rPr>
          <w:rFonts w:ascii="Times New Roman" w:hAnsi="Times New Roman" w:cs="Verdana"/>
          <w:szCs w:val="18"/>
        </w:rPr>
        <w:t>Keramane</w:t>
      </w:r>
      <w:proofErr w:type="spellEnd"/>
    </w:p>
    <w:p w:rsidR="00B0375A" w:rsidRPr="00C701C7" w:rsidRDefault="00B0375A" w:rsidP="00AF0384">
      <w:pPr>
        <w:pStyle w:val="Paragraphedeliste"/>
        <w:numPr>
          <w:ilvl w:val="0"/>
          <w:numId w:val="13"/>
        </w:numPr>
        <w:spacing w:after="0" w:line="240" w:lineRule="auto"/>
        <w:jc w:val="both"/>
        <w:rPr>
          <w:rFonts w:ascii="Times New Roman" w:hAnsi="Times New Roman" w:cs="Verdana"/>
          <w:szCs w:val="18"/>
        </w:rPr>
      </w:pPr>
      <w:r w:rsidRPr="00C701C7">
        <w:rPr>
          <w:rFonts w:ascii="Times New Roman" w:hAnsi="Times New Roman" w:cs="Verdana"/>
          <w:i/>
          <w:iCs/>
          <w:szCs w:val="18"/>
        </w:rPr>
        <w:t>Palimpsestes</w:t>
      </w:r>
      <w:r w:rsidRPr="00C701C7">
        <w:rPr>
          <w:rFonts w:ascii="Times New Roman" w:hAnsi="Times New Roman" w:cs="Verdana"/>
          <w:szCs w:val="18"/>
        </w:rPr>
        <w:t xml:space="preserve"> </w:t>
      </w:r>
      <w:r w:rsidR="00A42C6C" w:rsidRPr="00A42C6C">
        <w:rPr>
          <w:rFonts w:ascii="Times New Roman" w:hAnsi="Times New Roman" w:cs="Verdana"/>
          <w:i/>
          <w:szCs w:val="18"/>
        </w:rPr>
        <w:t>d’Ipemed</w:t>
      </w:r>
      <w:r w:rsidR="00A42C6C">
        <w:rPr>
          <w:rFonts w:ascii="Times New Roman" w:hAnsi="Times New Roman" w:cs="Verdana"/>
          <w:szCs w:val="18"/>
        </w:rPr>
        <w:t xml:space="preserve">, </w:t>
      </w:r>
      <w:r w:rsidRPr="00C701C7">
        <w:rPr>
          <w:rFonts w:ascii="Times New Roman" w:hAnsi="Times New Roman" w:cs="Verdana"/>
          <w:szCs w:val="18"/>
        </w:rPr>
        <w:t>n°6</w:t>
      </w:r>
      <w:r w:rsidR="005C6891">
        <w:rPr>
          <w:rFonts w:ascii="Times New Roman" w:hAnsi="Times New Roman" w:cs="Verdana"/>
          <w:szCs w:val="18"/>
        </w:rPr>
        <w:t>-</w:t>
      </w:r>
      <w:r w:rsidRPr="00C701C7">
        <w:rPr>
          <w:rFonts w:ascii="Times New Roman" w:hAnsi="Times New Roman" w:cs="Verdana"/>
          <w:szCs w:val="18"/>
        </w:rPr>
        <w:t xml:space="preserve">2011, « La contrainte carbone dans la région euro-méditerranéenne », Morgan </w:t>
      </w:r>
      <w:proofErr w:type="spellStart"/>
      <w:r w:rsidRPr="00C701C7">
        <w:rPr>
          <w:rFonts w:ascii="Times New Roman" w:hAnsi="Times New Roman" w:cs="Verdana"/>
          <w:szCs w:val="18"/>
        </w:rPr>
        <w:t>Mozas</w:t>
      </w:r>
      <w:proofErr w:type="spellEnd"/>
    </w:p>
    <w:p w:rsidR="00B0375A" w:rsidRPr="00C701C7" w:rsidRDefault="00B0375A" w:rsidP="00AF0384">
      <w:pPr>
        <w:pStyle w:val="Paragraphedeliste"/>
        <w:numPr>
          <w:ilvl w:val="0"/>
          <w:numId w:val="13"/>
        </w:numPr>
        <w:spacing w:after="0" w:line="240" w:lineRule="auto"/>
        <w:jc w:val="both"/>
        <w:rPr>
          <w:rFonts w:ascii="Times New Roman" w:hAnsi="Times New Roman" w:cs="Verdana"/>
          <w:szCs w:val="18"/>
        </w:rPr>
      </w:pPr>
      <w:r w:rsidRPr="00C701C7">
        <w:rPr>
          <w:rFonts w:ascii="Times New Roman" w:hAnsi="Times New Roman" w:cs="Verdana"/>
          <w:i/>
          <w:iCs/>
          <w:szCs w:val="18"/>
        </w:rPr>
        <w:t>Palimpsestes</w:t>
      </w:r>
      <w:r w:rsidRPr="00C701C7">
        <w:rPr>
          <w:rFonts w:ascii="Times New Roman" w:hAnsi="Times New Roman" w:cs="Verdana"/>
          <w:szCs w:val="18"/>
        </w:rPr>
        <w:t xml:space="preserve"> </w:t>
      </w:r>
      <w:r w:rsidR="00A42C6C" w:rsidRPr="00A42C6C">
        <w:rPr>
          <w:rFonts w:ascii="Times New Roman" w:hAnsi="Times New Roman" w:cs="Verdana"/>
          <w:i/>
          <w:szCs w:val="18"/>
        </w:rPr>
        <w:t>d’Ipemed</w:t>
      </w:r>
      <w:r w:rsidR="00A42C6C">
        <w:rPr>
          <w:rFonts w:ascii="Times New Roman" w:hAnsi="Times New Roman" w:cs="Verdana"/>
          <w:szCs w:val="18"/>
        </w:rPr>
        <w:t xml:space="preserve">, </w:t>
      </w:r>
      <w:r w:rsidRPr="00C701C7">
        <w:rPr>
          <w:rFonts w:ascii="Times New Roman" w:hAnsi="Times New Roman" w:cs="Verdana"/>
          <w:szCs w:val="18"/>
        </w:rPr>
        <w:t>n°10</w:t>
      </w:r>
      <w:r w:rsidR="005C6891">
        <w:rPr>
          <w:rFonts w:ascii="Times New Roman" w:hAnsi="Times New Roman" w:cs="Verdana"/>
          <w:szCs w:val="18"/>
        </w:rPr>
        <w:t>-</w:t>
      </w:r>
      <w:r w:rsidRPr="00C701C7">
        <w:rPr>
          <w:rFonts w:ascii="Times New Roman" w:hAnsi="Times New Roman" w:cs="Verdana"/>
          <w:szCs w:val="18"/>
        </w:rPr>
        <w:t xml:space="preserve">2011, « Les partenariats énergétiques entre l’UE et ses voisins du Sud et de l’Est », Jacques </w:t>
      </w:r>
      <w:proofErr w:type="spellStart"/>
      <w:r w:rsidRPr="00C701C7">
        <w:rPr>
          <w:rFonts w:ascii="Times New Roman" w:hAnsi="Times New Roman" w:cs="Verdana"/>
          <w:szCs w:val="18"/>
        </w:rPr>
        <w:t>Percebois</w:t>
      </w:r>
      <w:proofErr w:type="spellEnd"/>
      <w:r w:rsidR="000062B4">
        <w:rPr>
          <w:rFonts w:ascii="Times New Roman" w:hAnsi="Times New Roman" w:cs="Verdana"/>
          <w:szCs w:val="18"/>
        </w:rPr>
        <w:t>.</w:t>
      </w:r>
    </w:p>
    <w:p w:rsidR="00B0375A" w:rsidRPr="00C701C7" w:rsidRDefault="00B0375A" w:rsidP="00AF0384">
      <w:pPr>
        <w:tabs>
          <w:tab w:val="left" w:pos="7500"/>
        </w:tabs>
        <w:spacing w:after="0" w:line="240" w:lineRule="auto"/>
        <w:jc w:val="both"/>
        <w:rPr>
          <w:rFonts w:ascii="Times New Roman" w:hAnsi="Times New Roman" w:cs="Verdana"/>
          <w:szCs w:val="18"/>
        </w:rPr>
      </w:pPr>
    </w:p>
    <w:p w:rsidR="00B0375A" w:rsidRPr="00C701C7" w:rsidRDefault="00B0375A" w:rsidP="00AF0384">
      <w:pPr>
        <w:tabs>
          <w:tab w:val="left" w:pos="7500"/>
        </w:tabs>
        <w:spacing w:after="0" w:line="240" w:lineRule="auto"/>
        <w:jc w:val="both"/>
        <w:rPr>
          <w:rFonts w:ascii="Times New Roman" w:hAnsi="Times New Roman" w:cs="Verdana"/>
          <w:szCs w:val="18"/>
        </w:rPr>
      </w:pPr>
      <w:r w:rsidRPr="00C701C7">
        <w:rPr>
          <w:rFonts w:ascii="Times New Roman" w:hAnsi="Times New Roman" w:cs="Verdana"/>
          <w:szCs w:val="18"/>
        </w:rPr>
        <w:t>Diffusion :</w:t>
      </w:r>
    </w:p>
    <w:p w:rsidR="00B0375A" w:rsidRPr="00C701C7" w:rsidRDefault="00B0375A" w:rsidP="00AF0384">
      <w:pPr>
        <w:pStyle w:val="Paragraphedeliste"/>
        <w:numPr>
          <w:ilvl w:val="0"/>
          <w:numId w:val="23"/>
        </w:numPr>
        <w:spacing w:after="0" w:line="240" w:lineRule="auto"/>
        <w:jc w:val="both"/>
        <w:rPr>
          <w:rFonts w:ascii="Times New Roman" w:hAnsi="Times New Roman" w:cs="Verdana"/>
          <w:szCs w:val="18"/>
        </w:rPr>
      </w:pPr>
      <w:r w:rsidRPr="00C701C7">
        <w:rPr>
          <w:rFonts w:ascii="Times New Roman" w:hAnsi="Times New Roman" w:cs="Verdana"/>
          <w:szCs w:val="18"/>
        </w:rPr>
        <w:t>tenue en novembre 2010 d’un « Séminaire du Monde Méditerranéen » en partenariat avec l’OME, pour diffuser les résultats de ces rapports. Les SMM regroupent une trentaine d’auditeurs choisis parmi les élites montantes de la région, venues du public et du privé ;</w:t>
      </w:r>
    </w:p>
    <w:p w:rsidR="00B0375A" w:rsidRPr="00C701C7" w:rsidRDefault="00B0375A" w:rsidP="00AF0384">
      <w:pPr>
        <w:pStyle w:val="Paragraphedeliste"/>
        <w:numPr>
          <w:ilvl w:val="0"/>
          <w:numId w:val="23"/>
        </w:numPr>
        <w:spacing w:after="0" w:line="240" w:lineRule="auto"/>
        <w:jc w:val="both"/>
        <w:rPr>
          <w:rFonts w:ascii="Times New Roman" w:hAnsi="Times New Roman" w:cs="Verdana"/>
          <w:szCs w:val="18"/>
        </w:rPr>
      </w:pPr>
      <w:r w:rsidRPr="00C701C7">
        <w:rPr>
          <w:rFonts w:ascii="Times New Roman" w:hAnsi="Times New Roman" w:cs="Verdana"/>
          <w:szCs w:val="18"/>
        </w:rPr>
        <w:t>large mobilisation des différents représentants du monde de l’énergie</w:t>
      </w:r>
      <w:r w:rsidR="00746833">
        <w:rPr>
          <w:rFonts w:ascii="Times New Roman" w:hAnsi="Times New Roman" w:cs="Verdana"/>
          <w:szCs w:val="18"/>
        </w:rPr>
        <w:fldChar w:fldCharType="begin"/>
      </w:r>
      <w:r w:rsidR="00692E2A">
        <w:instrText xml:space="preserve"> XE "</w:instrText>
      </w:r>
      <w:r w:rsidR="00692E2A" w:rsidRPr="00695CE4">
        <w:rPr>
          <w:rFonts w:ascii="Times New Roman" w:hAnsi="Times New Roman" w:cs="Verdana"/>
          <w:szCs w:val="18"/>
        </w:rPr>
        <w:instrText>énergie</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dans les ateliers et groupes de travail d’Ipemed ;</w:t>
      </w:r>
    </w:p>
    <w:p w:rsidR="00B0375A" w:rsidRPr="00C701C7" w:rsidRDefault="00B0375A" w:rsidP="00AF0384">
      <w:pPr>
        <w:pStyle w:val="Paragraphedeliste"/>
        <w:numPr>
          <w:ilvl w:val="0"/>
          <w:numId w:val="23"/>
        </w:numPr>
        <w:spacing w:after="0" w:line="240" w:lineRule="auto"/>
        <w:jc w:val="both"/>
        <w:rPr>
          <w:rFonts w:ascii="Times New Roman" w:hAnsi="Times New Roman" w:cs="Verdana"/>
          <w:szCs w:val="18"/>
        </w:rPr>
      </w:pPr>
      <w:r w:rsidRPr="00C701C7">
        <w:rPr>
          <w:rFonts w:ascii="Times New Roman" w:hAnsi="Times New Roman" w:cs="Verdana"/>
          <w:szCs w:val="18"/>
        </w:rPr>
        <w:t xml:space="preserve">participation à des conférences </w:t>
      </w:r>
      <w:r w:rsidR="000F072F">
        <w:rPr>
          <w:rFonts w:ascii="Times New Roman" w:hAnsi="Times New Roman" w:cs="Verdana"/>
          <w:szCs w:val="18"/>
        </w:rPr>
        <w:t xml:space="preserve">européennes </w:t>
      </w:r>
      <w:r w:rsidRPr="00C701C7">
        <w:rPr>
          <w:rFonts w:ascii="Times New Roman" w:hAnsi="Times New Roman" w:cs="Verdana"/>
          <w:szCs w:val="18"/>
        </w:rPr>
        <w:t>sur les enjeux énergétiques euro-méditerranéens ;</w:t>
      </w:r>
    </w:p>
    <w:p w:rsidR="00B0375A" w:rsidRPr="00C701C7" w:rsidRDefault="00B0375A" w:rsidP="00AF0384">
      <w:pPr>
        <w:pStyle w:val="Paragraphedeliste"/>
        <w:numPr>
          <w:ilvl w:val="0"/>
          <w:numId w:val="23"/>
        </w:numPr>
        <w:spacing w:after="0" w:line="240" w:lineRule="auto"/>
        <w:jc w:val="both"/>
        <w:rPr>
          <w:rFonts w:ascii="Times New Roman" w:hAnsi="Times New Roman" w:cs="Verdana"/>
          <w:szCs w:val="18"/>
        </w:rPr>
      </w:pPr>
      <w:r w:rsidRPr="00C701C7">
        <w:rPr>
          <w:rFonts w:ascii="Times New Roman" w:hAnsi="Times New Roman" w:cs="Verdana"/>
          <w:szCs w:val="18"/>
        </w:rPr>
        <w:t>appui sur l’OME pour recueillir l’avis des opérateurs et diffuser nos idées communes.</w:t>
      </w:r>
    </w:p>
    <w:p w:rsidR="00B0375A" w:rsidRPr="00C701C7" w:rsidRDefault="00B0375A" w:rsidP="00AF0384">
      <w:pPr>
        <w:tabs>
          <w:tab w:val="left" w:pos="7500"/>
        </w:tabs>
        <w:spacing w:after="0" w:line="240" w:lineRule="auto"/>
        <w:jc w:val="both"/>
        <w:rPr>
          <w:rFonts w:ascii="Times New Roman" w:hAnsi="Times New Roman" w:cs="Verdana"/>
          <w:szCs w:val="18"/>
        </w:rPr>
      </w:pPr>
      <w:r w:rsidRPr="00C701C7">
        <w:rPr>
          <w:rFonts w:ascii="Times New Roman" w:hAnsi="Times New Roman" w:cs="Verdana"/>
          <w:szCs w:val="18"/>
        </w:rPr>
        <w:tab/>
      </w:r>
    </w:p>
    <w:p w:rsidR="00B0375A" w:rsidRPr="00C701C7" w:rsidRDefault="00B0375A" w:rsidP="00AF0384">
      <w:pPr>
        <w:spacing w:after="0" w:line="240" w:lineRule="auto"/>
        <w:jc w:val="both"/>
        <w:rPr>
          <w:rFonts w:ascii="Times New Roman" w:hAnsi="Times New Roman" w:cs="Verdana"/>
          <w:szCs w:val="18"/>
        </w:rPr>
      </w:pPr>
      <w:r w:rsidRPr="00C701C7">
        <w:rPr>
          <w:rFonts w:ascii="Times New Roman" w:hAnsi="Times New Roman" w:cs="Verdana"/>
          <w:szCs w:val="18"/>
        </w:rPr>
        <w:t>Influence :</w:t>
      </w:r>
    </w:p>
    <w:p w:rsidR="00B0375A" w:rsidRPr="00C701C7" w:rsidRDefault="00B0375A" w:rsidP="00AF0384">
      <w:pPr>
        <w:pStyle w:val="Paragraphedeliste"/>
        <w:numPr>
          <w:ilvl w:val="0"/>
          <w:numId w:val="12"/>
        </w:numPr>
        <w:spacing w:after="0" w:line="240" w:lineRule="auto"/>
        <w:jc w:val="both"/>
        <w:rPr>
          <w:rFonts w:ascii="Times New Roman" w:hAnsi="Times New Roman" w:cs="Verdana"/>
          <w:szCs w:val="18"/>
        </w:rPr>
      </w:pPr>
      <w:r w:rsidRPr="00C701C7">
        <w:rPr>
          <w:rFonts w:ascii="Times New Roman" w:hAnsi="Times New Roman" w:cs="Verdana"/>
          <w:szCs w:val="18"/>
        </w:rPr>
        <w:t xml:space="preserve">plusieurs missions auprès des plus hautes autorités européennes (DG Energie, direction du Service </w:t>
      </w:r>
      <w:r w:rsidR="000F072F">
        <w:rPr>
          <w:rFonts w:ascii="Times New Roman" w:hAnsi="Times New Roman" w:cs="Verdana"/>
          <w:szCs w:val="18"/>
        </w:rPr>
        <w:t>e</w:t>
      </w:r>
      <w:r w:rsidRPr="00C701C7">
        <w:rPr>
          <w:rFonts w:ascii="Times New Roman" w:hAnsi="Times New Roman" w:cs="Verdana"/>
          <w:szCs w:val="18"/>
        </w:rPr>
        <w:t>uropéen d’</w:t>
      </w:r>
      <w:r w:rsidR="000F072F">
        <w:rPr>
          <w:rFonts w:ascii="Times New Roman" w:hAnsi="Times New Roman" w:cs="Verdana"/>
          <w:szCs w:val="18"/>
        </w:rPr>
        <w:t>a</w:t>
      </w:r>
      <w:r w:rsidRPr="00C701C7">
        <w:rPr>
          <w:rFonts w:ascii="Times New Roman" w:hAnsi="Times New Roman" w:cs="Verdana"/>
          <w:szCs w:val="18"/>
        </w:rPr>
        <w:t xml:space="preserve">ction </w:t>
      </w:r>
      <w:r w:rsidR="000F072F">
        <w:rPr>
          <w:rFonts w:ascii="Times New Roman" w:hAnsi="Times New Roman" w:cs="Verdana"/>
          <w:szCs w:val="18"/>
        </w:rPr>
        <w:t>e</w:t>
      </w:r>
      <w:r w:rsidRPr="00C701C7">
        <w:rPr>
          <w:rFonts w:ascii="Times New Roman" w:hAnsi="Times New Roman" w:cs="Verdana"/>
          <w:szCs w:val="18"/>
        </w:rPr>
        <w:t xml:space="preserve">xtérieure, direction du </w:t>
      </w:r>
      <w:proofErr w:type="spellStart"/>
      <w:r w:rsidRPr="00C701C7">
        <w:rPr>
          <w:rFonts w:ascii="Times New Roman" w:hAnsi="Times New Roman" w:cs="Verdana"/>
          <w:szCs w:val="18"/>
        </w:rPr>
        <w:t>B</w:t>
      </w:r>
      <w:r w:rsidR="000F072F">
        <w:rPr>
          <w:rFonts w:ascii="Times New Roman" w:hAnsi="Times New Roman" w:cs="Verdana"/>
          <w:szCs w:val="18"/>
        </w:rPr>
        <w:t>epa</w:t>
      </w:r>
      <w:proofErr w:type="spellEnd"/>
      <w:r w:rsidRPr="00C701C7">
        <w:rPr>
          <w:rFonts w:ascii="Times New Roman" w:hAnsi="Times New Roman" w:cs="Verdana"/>
          <w:szCs w:val="18"/>
        </w:rPr>
        <w:t xml:space="preserve"> – service des conseillers du Président de la Commission), qui se sont traduites par l’adoption en 2011 de l’idée de Communauté Euro-Méditerranéenne de l’</w:t>
      </w:r>
      <w:r w:rsidR="000F072F">
        <w:rPr>
          <w:rFonts w:ascii="Times New Roman" w:hAnsi="Times New Roman" w:cs="Verdana"/>
          <w:szCs w:val="18"/>
        </w:rPr>
        <w:t>é</w:t>
      </w:r>
      <w:r w:rsidRPr="00C701C7">
        <w:rPr>
          <w:rFonts w:ascii="Times New Roman" w:hAnsi="Times New Roman" w:cs="Verdana"/>
          <w:szCs w:val="18"/>
        </w:rPr>
        <w:t>nergie par le SEAE dans sa communication du 8 mars 2011 relative au Printemps arabe.</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p>
    <w:p w:rsidR="00B0375A" w:rsidRPr="00063B9E" w:rsidRDefault="00063B9E" w:rsidP="00AF0384">
      <w:pPr>
        <w:spacing w:after="0" w:line="240" w:lineRule="auto"/>
        <w:jc w:val="both"/>
        <w:rPr>
          <w:rFonts w:ascii="Times New Roman" w:hAnsi="Times New Roman" w:cs="Verdana"/>
          <w:bCs/>
          <w:szCs w:val="18"/>
        </w:rPr>
      </w:pPr>
      <w:r w:rsidRPr="00063B9E">
        <w:rPr>
          <w:rFonts w:ascii="Times New Roman" w:hAnsi="Times New Roman" w:cs="Verdana"/>
          <w:bCs/>
          <w:szCs w:val="18"/>
        </w:rPr>
        <w:t xml:space="preserve">3.2.6. </w:t>
      </w:r>
      <w:r w:rsidR="00B0375A" w:rsidRPr="00063B9E">
        <w:rPr>
          <w:rFonts w:ascii="Times New Roman" w:hAnsi="Times New Roman" w:cs="Verdana"/>
          <w:bCs/>
          <w:szCs w:val="18"/>
        </w:rPr>
        <w:t>Points faibles</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pStyle w:val="Paragraphedeliste"/>
        <w:numPr>
          <w:ilvl w:val="0"/>
          <w:numId w:val="12"/>
        </w:numPr>
        <w:spacing w:after="0" w:line="240" w:lineRule="auto"/>
        <w:jc w:val="both"/>
        <w:rPr>
          <w:rFonts w:ascii="Times New Roman" w:hAnsi="Times New Roman" w:cs="Verdana"/>
          <w:szCs w:val="18"/>
        </w:rPr>
      </w:pPr>
      <w:r w:rsidRPr="00C701C7">
        <w:rPr>
          <w:rFonts w:ascii="Times New Roman" w:hAnsi="Times New Roman" w:cs="Verdana"/>
          <w:szCs w:val="18"/>
        </w:rPr>
        <w:t>Institut de formation</w:t>
      </w:r>
      <w:r w:rsidR="00746833">
        <w:rPr>
          <w:rFonts w:ascii="Times New Roman" w:hAnsi="Times New Roman" w:cs="Verdana"/>
          <w:szCs w:val="18"/>
        </w:rPr>
        <w:fldChar w:fldCharType="begin"/>
      </w:r>
      <w:r w:rsidR="00692E2A">
        <w:instrText xml:space="preserve"> XE "</w:instrText>
      </w:r>
      <w:r w:rsidR="00692E2A" w:rsidRPr="00B67CE1">
        <w:rPr>
          <w:rFonts w:ascii="Times New Roman" w:hAnsi="Times New Roman" w:cs="Verdana"/>
          <w:szCs w:val="18"/>
        </w:rPr>
        <w:instrText>formation</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 </w:t>
      </w:r>
    </w:p>
    <w:p w:rsidR="00B0375A" w:rsidRPr="00C701C7" w:rsidRDefault="00B0375A" w:rsidP="00AF0384">
      <w:pPr>
        <w:pStyle w:val="Paragraphedeliste"/>
        <w:numPr>
          <w:ilvl w:val="1"/>
          <w:numId w:val="12"/>
        </w:numPr>
        <w:spacing w:after="0" w:line="240" w:lineRule="auto"/>
        <w:jc w:val="both"/>
        <w:rPr>
          <w:rFonts w:ascii="Times New Roman" w:hAnsi="Times New Roman" w:cs="Verdana"/>
          <w:szCs w:val="18"/>
        </w:rPr>
      </w:pPr>
      <w:r w:rsidRPr="00C701C7">
        <w:rPr>
          <w:rFonts w:ascii="Times New Roman" w:hAnsi="Times New Roman" w:cs="Verdana"/>
          <w:szCs w:val="18"/>
        </w:rPr>
        <w:t>caractère très sensible de l’électricité nucléaire en Méditerranée qui peut ralentir le projet</w:t>
      </w:r>
    </w:p>
    <w:p w:rsidR="00B0375A" w:rsidRPr="00C701C7" w:rsidRDefault="00B0375A" w:rsidP="00AF0384">
      <w:pPr>
        <w:pStyle w:val="Paragraphedeliste"/>
        <w:numPr>
          <w:ilvl w:val="1"/>
          <w:numId w:val="12"/>
        </w:numPr>
        <w:spacing w:after="0" w:line="240" w:lineRule="auto"/>
        <w:jc w:val="both"/>
        <w:rPr>
          <w:rFonts w:ascii="Times New Roman" w:hAnsi="Times New Roman" w:cs="Verdana"/>
          <w:szCs w:val="18"/>
        </w:rPr>
      </w:pPr>
      <w:r w:rsidRPr="00C701C7">
        <w:rPr>
          <w:rFonts w:ascii="Times New Roman" w:hAnsi="Times New Roman" w:cs="Verdana"/>
          <w:szCs w:val="18"/>
        </w:rPr>
        <w:t xml:space="preserve">projet </w:t>
      </w:r>
      <w:proofErr w:type="spellStart"/>
      <w:r w:rsidRPr="00C701C7">
        <w:rPr>
          <w:rFonts w:ascii="Times New Roman" w:hAnsi="Times New Roman" w:cs="Verdana"/>
          <w:szCs w:val="18"/>
        </w:rPr>
        <w:t>Imestene</w:t>
      </w:r>
      <w:proofErr w:type="spellEnd"/>
      <w:r w:rsidRPr="00C701C7">
        <w:rPr>
          <w:rFonts w:ascii="Times New Roman" w:hAnsi="Times New Roman" w:cs="Verdana"/>
          <w:szCs w:val="18"/>
        </w:rPr>
        <w:t xml:space="preserve"> non repris de manière plus opérationnelle.</w:t>
      </w:r>
    </w:p>
    <w:p w:rsidR="00B0375A" w:rsidRPr="00C701C7" w:rsidRDefault="00B0375A" w:rsidP="00AF0384">
      <w:pPr>
        <w:pStyle w:val="Paragraphedeliste"/>
        <w:spacing w:after="0" w:line="240" w:lineRule="auto"/>
        <w:jc w:val="both"/>
        <w:rPr>
          <w:rFonts w:ascii="Times New Roman" w:hAnsi="Times New Roman" w:cs="Verdana"/>
          <w:szCs w:val="18"/>
        </w:rPr>
      </w:pPr>
    </w:p>
    <w:p w:rsidR="00B0375A" w:rsidRPr="00C701C7" w:rsidRDefault="00B0375A" w:rsidP="00AF0384">
      <w:pPr>
        <w:pStyle w:val="Paragraphedeliste"/>
        <w:numPr>
          <w:ilvl w:val="0"/>
          <w:numId w:val="12"/>
        </w:numPr>
        <w:spacing w:after="0" w:line="240" w:lineRule="auto"/>
        <w:jc w:val="both"/>
        <w:rPr>
          <w:rFonts w:ascii="Times New Roman" w:hAnsi="Times New Roman" w:cs="Verdana"/>
          <w:szCs w:val="18"/>
        </w:rPr>
      </w:pPr>
      <w:r w:rsidRPr="00C701C7">
        <w:rPr>
          <w:rFonts w:ascii="Times New Roman" w:hAnsi="Times New Roman" w:cs="Verdana"/>
          <w:szCs w:val="18"/>
        </w:rPr>
        <w:t xml:space="preserve">CEME : </w:t>
      </w:r>
    </w:p>
    <w:p w:rsidR="00B0375A" w:rsidRPr="00C701C7" w:rsidRDefault="00B0375A" w:rsidP="00AF0384">
      <w:pPr>
        <w:pStyle w:val="Paragraphedeliste"/>
        <w:numPr>
          <w:ilvl w:val="1"/>
          <w:numId w:val="12"/>
        </w:numPr>
        <w:spacing w:after="0" w:line="240" w:lineRule="auto"/>
        <w:jc w:val="both"/>
        <w:rPr>
          <w:rFonts w:ascii="Times New Roman" w:hAnsi="Times New Roman" w:cs="Verdana"/>
          <w:szCs w:val="18"/>
        </w:rPr>
      </w:pPr>
      <w:r w:rsidRPr="00C701C7">
        <w:rPr>
          <w:rFonts w:ascii="Times New Roman" w:hAnsi="Times New Roman" w:cs="Verdana"/>
          <w:szCs w:val="18"/>
        </w:rPr>
        <w:t>difficulté de viser d’emblée une institution communautaire, et faible intérêt de la DG Energie de l’UE pour la CEME – d’où le besoin de parler désormais de « coopération » et non pas de « communauté » de l’énergie</w:t>
      </w:r>
      <w:r w:rsidR="00746833">
        <w:rPr>
          <w:rFonts w:ascii="Times New Roman" w:hAnsi="Times New Roman" w:cs="Verdana"/>
          <w:szCs w:val="18"/>
        </w:rPr>
        <w:fldChar w:fldCharType="begin"/>
      </w:r>
      <w:r w:rsidR="00692E2A">
        <w:instrText xml:space="preserve"> XE "</w:instrText>
      </w:r>
      <w:r w:rsidR="00692E2A" w:rsidRPr="00695CE4">
        <w:rPr>
          <w:rFonts w:ascii="Times New Roman" w:hAnsi="Times New Roman" w:cs="Verdana"/>
          <w:szCs w:val="18"/>
        </w:rPr>
        <w:instrText>énergie</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(approche pragmatique conduisant éventuellement à une création institutionnelle à la fin du process) ;</w:t>
      </w:r>
    </w:p>
    <w:p w:rsidR="00B0375A" w:rsidRPr="00C701C7" w:rsidRDefault="00B0375A" w:rsidP="00AF0384">
      <w:pPr>
        <w:pStyle w:val="Paragraphedeliste"/>
        <w:numPr>
          <w:ilvl w:val="1"/>
          <w:numId w:val="12"/>
        </w:numPr>
        <w:spacing w:after="0" w:line="240" w:lineRule="auto"/>
        <w:jc w:val="both"/>
        <w:rPr>
          <w:rFonts w:ascii="Times New Roman" w:hAnsi="Times New Roman" w:cs="Verdana"/>
          <w:szCs w:val="18"/>
        </w:rPr>
      </w:pPr>
      <w:r w:rsidRPr="00C701C7">
        <w:rPr>
          <w:rFonts w:ascii="Times New Roman" w:hAnsi="Times New Roman" w:cs="Verdana"/>
          <w:szCs w:val="18"/>
        </w:rPr>
        <w:t xml:space="preserve">manque d’une analyse stratégique régionale de l’accès de manière équitable à la rente pétrolière et gazière et à ses bienfaits économiques et sociaux, susceptible de convaincre les décideurs du Nord et du Sud et de jeter les bases d’une négociation politique, si l’on veut espérer justifier l’abandon d’éléments de souveraineté. </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p>
    <w:p w:rsidR="00B0375A" w:rsidRPr="00063B9E" w:rsidRDefault="00063B9E" w:rsidP="00AF0384">
      <w:pPr>
        <w:spacing w:after="0" w:line="240" w:lineRule="auto"/>
        <w:jc w:val="both"/>
        <w:rPr>
          <w:rFonts w:ascii="Times New Roman" w:hAnsi="Times New Roman" w:cs="Verdana"/>
          <w:bCs/>
          <w:szCs w:val="18"/>
        </w:rPr>
      </w:pPr>
      <w:r w:rsidRPr="00063B9E">
        <w:rPr>
          <w:rFonts w:ascii="Times New Roman" w:hAnsi="Times New Roman" w:cs="Verdana"/>
          <w:bCs/>
          <w:szCs w:val="18"/>
        </w:rPr>
        <w:t xml:space="preserve">3.2.7. </w:t>
      </w:r>
      <w:r w:rsidR="00B0375A" w:rsidRPr="00063B9E">
        <w:rPr>
          <w:rFonts w:ascii="Times New Roman" w:hAnsi="Times New Roman" w:cs="Verdana"/>
          <w:bCs/>
          <w:szCs w:val="18"/>
        </w:rPr>
        <w:t>Perspectives d’approfondissement</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pStyle w:val="Paragraphedeliste"/>
        <w:numPr>
          <w:ilvl w:val="0"/>
          <w:numId w:val="12"/>
        </w:numPr>
        <w:spacing w:after="0" w:line="240" w:lineRule="auto"/>
        <w:jc w:val="both"/>
        <w:rPr>
          <w:rFonts w:ascii="Times New Roman" w:hAnsi="Times New Roman" w:cs="Verdana"/>
          <w:szCs w:val="18"/>
        </w:rPr>
      </w:pPr>
      <w:r w:rsidRPr="00C701C7">
        <w:rPr>
          <w:rFonts w:ascii="Times New Roman" w:hAnsi="Times New Roman" w:cs="Verdana"/>
          <w:szCs w:val="18"/>
        </w:rPr>
        <w:t xml:space="preserve">Contrainte carbone : </w:t>
      </w:r>
    </w:p>
    <w:p w:rsidR="00B0375A" w:rsidRPr="00C701C7" w:rsidRDefault="00B0375A" w:rsidP="00AF0384">
      <w:pPr>
        <w:pStyle w:val="Paragraphedeliste"/>
        <w:numPr>
          <w:ilvl w:val="1"/>
          <w:numId w:val="12"/>
        </w:numPr>
        <w:spacing w:after="0" w:line="240" w:lineRule="auto"/>
        <w:jc w:val="both"/>
        <w:rPr>
          <w:rFonts w:ascii="Times New Roman" w:hAnsi="Times New Roman" w:cs="Verdana"/>
          <w:szCs w:val="18"/>
        </w:rPr>
      </w:pPr>
      <w:r w:rsidRPr="00C701C7">
        <w:rPr>
          <w:rFonts w:ascii="Times New Roman" w:hAnsi="Times New Roman" w:cs="Verdana"/>
          <w:szCs w:val="18"/>
        </w:rPr>
        <w:t xml:space="preserve">analyser le contraste entre une rive nord contrainte par la réglementation carbone, et une rive sud qui n’y est pas soumise : localisations industrielles et effets d’aubaine éventuels, prise en compte des contraintes réglementaires européennes dans l’exportation depuis les Psem, anticipation d’une possible convergence normative ; </w:t>
      </w:r>
    </w:p>
    <w:p w:rsidR="00B0375A" w:rsidRPr="00C701C7" w:rsidRDefault="00B0375A" w:rsidP="00AF0384">
      <w:pPr>
        <w:pStyle w:val="Paragraphedeliste"/>
        <w:numPr>
          <w:ilvl w:val="1"/>
          <w:numId w:val="12"/>
        </w:numPr>
        <w:spacing w:after="0" w:line="240" w:lineRule="auto"/>
        <w:jc w:val="both"/>
        <w:rPr>
          <w:rFonts w:ascii="Times New Roman" w:hAnsi="Times New Roman" w:cs="Verdana"/>
          <w:szCs w:val="18"/>
        </w:rPr>
      </w:pPr>
      <w:r w:rsidRPr="00C701C7">
        <w:rPr>
          <w:rFonts w:ascii="Times New Roman" w:hAnsi="Times New Roman" w:cs="Verdana"/>
          <w:szCs w:val="18"/>
        </w:rPr>
        <w:t xml:space="preserve">dans un second temps, identifier les dispositifs incitatifs locaux ou internationaux de réduction d’émissions qui pourraient servir d’exemples dans la région. </w:t>
      </w:r>
    </w:p>
    <w:p w:rsidR="00B0375A" w:rsidRPr="00C701C7" w:rsidRDefault="00B0375A" w:rsidP="00AF0384">
      <w:pPr>
        <w:pStyle w:val="Paragraphedeliste"/>
        <w:spacing w:after="0" w:line="240" w:lineRule="auto"/>
        <w:ind w:left="360"/>
        <w:jc w:val="both"/>
        <w:rPr>
          <w:rFonts w:ascii="Times New Roman" w:hAnsi="Times New Roman" w:cs="Verdana"/>
          <w:szCs w:val="18"/>
        </w:rPr>
      </w:pPr>
    </w:p>
    <w:p w:rsidR="00B0375A" w:rsidRPr="00C701C7" w:rsidRDefault="00B0375A" w:rsidP="00AF0384">
      <w:pPr>
        <w:pStyle w:val="Paragraphedeliste"/>
        <w:numPr>
          <w:ilvl w:val="0"/>
          <w:numId w:val="12"/>
        </w:numPr>
        <w:spacing w:after="0" w:line="240" w:lineRule="auto"/>
        <w:jc w:val="both"/>
        <w:rPr>
          <w:rFonts w:ascii="Times New Roman" w:hAnsi="Times New Roman" w:cs="Verdana"/>
          <w:szCs w:val="18"/>
        </w:rPr>
      </w:pPr>
      <w:proofErr w:type="spellStart"/>
      <w:r w:rsidRPr="00C701C7">
        <w:rPr>
          <w:rFonts w:ascii="Times New Roman" w:hAnsi="Times New Roman" w:cs="Verdana"/>
          <w:szCs w:val="18"/>
        </w:rPr>
        <w:lastRenderedPageBreak/>
        <w:t>Imestene</w:t>
      </w:r>
      <w:proofErr w:type="spellEnd"/>
      <w:r w:rsidRPr="00C701C7">
        <w:rPr>
          <w:rFonts w:ascii="Times New Roman" w:hAnsi="Times New Roman" w:cs="Verdana"/>
          <w:szCs w:val="18"/>
        </w:rPr>
        <w:t xml:space="preserve"> : </w:t>
      </w:r>
    </w:p>
    <w:p w:rsidR="00B0375A" w:rsidRPr="00C701C7" w:rsidRDefault="00B0375A" w:rsidP="00AF0384">
      <w:pPr>
        <w:pStyle w:val="Paragraphedeliste"/>
        <w:numPr>
          <w:ilvl w:val="1"/>
          <w:numId w:val="12"/>
        </w:numPr>
        <w:spacing w:after="0" w:line="240" w:lineRule="auto"/>
        <w:jc w:val="both"/>
        <w:rPr>
          <w:rFonts w:ascii="Times New Roman" w:hAnsi="Times New Roman" w:cs="Verdana"/>
          <w:szCs w:val="18"/>
        </w:rPr>
      </w:pPr>
      <w:r w:rsidRPr="00C701C7">
        <w:rPr>
          <w:rFonts w:ascii="Times New Roman" w:hAnsi="Times New Roman" w:cs="Verdana"/>
          <w:szCs w:val="18"/>
        </w:rPr>
        <w:t>réaliser les différents phases identifiées pour passer à l’opérationnel (phase 1 : étude de préfaisabilité ; phase 2 : test auprès des décideurs politiques ; phase 3 : étude de faisabilité ; phase 4 : réalisation de la première étape de l’</w:t>
      </w:r>
      <w:proofErr w:type="spellStart"/>
      <w:r w:rsidRPr="00C701C7">
        <w:rPr>
          <w:rFonts w:ascii="Times New Roman" w:hAnsi="Times New Roman" w:cs="Verdana"/>
          <w:szCs w:val="18"/>
        </w:rPr>
        <w:t>Imestene</w:t>
      </w:r>
      <w:proofErr w:type="spellEnd"/>
      <w:r w:rsidRPr="00C701C7">
        <w:rPr>
          <w:rFonts w:ascii="Times New Roman" w:hAnsi="Times New Roman" w:cs="Verdana"/>
          <w:szCs w:val="18"/>
        </w:rPr>
        <w:t xml:space="preserve">) ; </w:t>
      </w:r>
    </w:p>
    <w:p w:rsidR="00B0375A" w:rsidRPr="00C701C7" w:rsidRDefault="00B0375A" w:rsidP="00AF0384">
      <w:pPr>
        <w:pStyle w:val="Paragraphedeliste"/>
        <w:numPr>
          <w:ilvl w:val="1"/>
          <w:numId w:val="12"/>
        </w:numPr>
        <w:spacing w:after="0" w:line="240" w:lineRule="auto"/>
        <w:jc w:val="both"/>
        <w:rPr>
          <w:rFonts w:ascii="Times New Roman" w:hAnsi="Times New Roman" w:cs="Verdana"/>
          <w:szCs w:val="18"/>
        </w:rPr>
      </w:pPr>
      <w:r w:rsidRPr="00C701C7">
        <w:rPr>
          <w:rFonts w:ascii="Times New Roman" w:hAnsi="Times New Roman" w:cs="Verdana"/>
          <w:szCs w:val="18"/>
        </w:rPr>
        <w:t>l’</w:t>
      </w:r>
      <w:proofErr w:type="spellStart"/>
      <w:r w:rsidRPr="00C701C7">
        <w:rPr>
          <w:rFonts w:ascii="Times New Roman" w:hAnsi="Times New Roman" w:cs="Verdana"/>
          <w:szCs w:val="18"/>
        </w:rPr>
        <w:t>Imestene</w:t>
      </w:r>
      <w:proofErr w:type="spellEnd"/>
      <w:r w:rsidRPr="00C701C7">
        <w:rPr>
          <w:rFonts w:ascii="Times New Roman" w:hAnsi="Times New Roman" w:cs="Verdana"/>
          <w:szCs w:val="18"/>
        </w:rPr>
        <w:t xml:space="preserve"> pourrait être une des réalisations de la CEME.</w:t>
      </w:r>
    </w:p>
    <w:p w:rsidR="00B0375A" w:rsidRPr="00C701C7" w:rsidRDefault="00B0375A" w:rsidP="00AF0384">
      <w:pPr>
        <w:pStyle w:val="Paragraphedeliste"/>
        <w:spacing w:after="0" w:line="240" w:lineRule="auto"/>
        <w:jc w:val="both"/>
        <w:rPr>
          <w:rFonts w:ascii="Times New Roman" w:hAnsi="Times New Roman" w:cs="Verdana"/>
          <w:szCs w:val="18"/>
        </w:rPr>
      </w:pPr>
    </w:p>
    <w:p w:rsidR="00B0375A" w:rsidRPr="00C701C7" w:rsidRDefault="00B0375A" w:rsidP="00AF0384">
      <w:pPr>
        <w:pStyle w:val="Paragraphedeliste"/>
        <w:numPr>
          <w:ilvl w:val="0"/>
          <w:numId w:val="12"/>
        </w:numPr>
        <w:spacing w:after="0" w:line="240" w:lineRule="auto"/>
        <w:jc w:val="both"/>
        <w:rPr>
          <w:rFonts w:ascii="Times New Roman" w:hAnsi="Times New Roman" w:cs="Verdana"/>
          <w:szCs w:val="18"/>
        </w:rPr>
      </w:pPr>
      <w:r w:rsidRPr="00C701C7">
        <w:rPr>
          <w:rFonts w:ascii="Times New Roman" w:hAnsi="Times New Roman" w:cs="Verdana"/>
          <w:szCs w:val="18"/>
        </w:rPr>
        <w:t xml:space="preserve">CEME : </w:t>
      </w:r>
    </w:p>
    <w:p w:rsidR="00B0375A" w:rsidRPr="00C701C7" w:rsidRDefault="00B0375A" w:rsidP="00AF0384">
      <w:pPr>
        <w:pStyle w:val="Paragraphedeliste"/>
        <w:numPr>
          <w:ilvl w:val="1"/>
          <w:numId w:val="12"/>
        </w:numPr>
        <w:spacing w:after="0" w:line="240" w:lineRule="auto"/>
        <w:jc w:val="both"/>
        <w:rPr>
          <w:rFonts w:ascii="Times New Roman" w:hAnsi="Times New Roman" w:cs="Verdana"/>
          <w:szCs w:val="18"/>
        </w:rPr>
      </w:pPr>
      <w:r w:rsidRPr="00C701C7">
        <w:rPr>
          <w:rFonts w:ascii="Times New Roman" w:hAnsi="Times New Roman" w:cs="Verdana"/>
          <w:szCs w:val="18"/>
        </w:rPr>
        <w:t>chiffrer les enjeux de chacun des segments des filières énergétiques afin d’en faire des bases concrètes de négociation politique régionale ; établir l’économie politique de la coopération régionale dans l’énergie</w:t>
      </w:r>
      <w:r w:rsidR="00746833">
        <w:rPr>
          <w:rFonts w:ascii="Times New Roman" w:hAnsi="Times New Roman" w:cs="Verdana"/>
          <w:szCs w:val="18"/>
        </w:rPr>
        <w:fldChar w:fldCharType="begin"/>
      </w:r>
      <w:r w:rsidR="00692E2A">
        <w:instrText xml:space="preserve"> XE "</w:instrText>
      </w:r>
      <w:r w:rsidR="00692E2A" w:rsidRPr="00695CE4">
        <w:rPr>
          <w:rFonts w:ascii="Times New Roman" w:hAnsi="Times New Roman" w:cs="Verdana"/>
          <w:szCs w:val="18"/>
        </w:rPr>
        <w:instrText>énergie</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afin d’en faire un véritable outil d’aide à la décision ; s’appuyer sur le soutien des opérateurs ;</w:t>
      </w:r>
    </w:p>
    <w:p w:rsidR="00B0375A" w:rsidRPr="00C701C7" w:rsidRDefault="00B0375A" w:rsidP="00AF0384">
      <w:pPr>
        <w:pStyle w:val="Paragraphedeliste"/>
        <w:numPr>
          <w:ilvl w:val="1"/>
          <w:numId w:val="12"/>
        </w:numPr>
        <w:spacing w:after="0" w:line="240" w:lineRule="auto"/>
        <w:jc w:val="both"/>
        <w:rPr>
          <w:rFonts w:ascii="Times New Roman" w:hAnsi="Times New Roman" w:cs="Verdana"/>
          <w:szCs w:val="18"/>
        </w:rPr>
      </w:pPr>
      <w:r w:rsidRPr="00C701C7">
        <w:rPr>
          <w:rFonts w:ascii="Times New Roman" w:hAnsi="Times New Roman" w:cs="Verdana"/>
          <w:szCs w:val="18"/>
        </w:rPr>
        <w:t>en janvier 2012 Ipemed et l’OME ont proposé à la Commission européenne de constituer une « </w:t>
      </w:r>
      <w:proofErr w:type="spellStart"/>
      <w:r w:rsidRPr="00C701C7">
        <w:rPr>
          <w:rFonts w:ascii="Times New Roman" w:hAnsi="Times New Roman" w:cs="Verdana"/>
          <w:szCs w:val="18"/>
        </w:rPr>
        <w:t>Task</w:t>
      </w:r>
      <w:proofErr w:type="spellEnd"/>
      <w:r w:rsidRPr="00C701C7">
        <w:rPr>
          <w:rFonts w:ascii="Times New Roman" w:hAnsi="Times New Roman" w:cs="Verdana"/>
          <w:szCs w:val="18"/>
        </w:rPr>
        <w:t xml:space="preserve"> force énergie</w:t>
      </w:r>
      <w:r w:rsidR="00746833">
        <w:rPr>
          <w:rFonts w:ascii="Times New Roman" w:hAnsi="Times New Roman" w:cs="Verdana"/>
          <w:szCs w:val="18"/>
        </w:rPr>
        <w:fldChar w:fldCharType="begin"/>
      </w:r>
      <w:r w:rsidR="00692E2A">
        <w:instrText xml:space="preserve"> XE "</w:instrText>
      </w:r>
      <w:r w:rsidR="00692E2A" w:rsidRPr="00695CE4">
        <w:rPr>
          <w:rFonts w:ascii="Times New Roman" w:hAnsi="Times New Roman" w:cs="Verdana"/>
          <w:szCs w:val="18"/>
        </w:rPr>
        <w:instrText>énergie</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 placée sous l’autorité de Bernardino </w:t>
      </w:r>
      <w:proofErr w:type="spellStart"/>
      <w:r w:rsidRPr="00C701C7">
        <w:rPr>
          <w:rFonts w:ascii="Times New Roman" w:hAnsi="Times New Roman" w:cs="Verdana"/>
          <w:szCs w:val="18"/>
        </w:rPr>
        <w:t>Leon</w:t>
      </w:r>
      <w:proofErr w:type="spellEnd"/>
      <w:r w:rsidRPr="00C701C7">
        <w:rPr>
          <w:rFonts w:ascii="Times New Roman" w:hAnsi="Times New Roman" w:cs="Verdana"/>
          <w:szCs w:val="18"/>
        </w:rPr>
        <w:t>, composée de représentants de la Commission (SEAE, DG Energie, et Voisinage</w:t>
      </w:r>
      <w:r w:rsidR="000F072F">
        <w:rPr>
          <w:rFonts w:ascii="Times New Roman" w:hAnsi="Times New Roman" w:cs="Verdana"/>
          <w:szCs w:val="18"/>
        </w:rPr>
        <w:t>s</w:t>
      </w:r>
      <w:r w:rsidRPr="00C701C7">
        <w:rPr>
          <w:rFonts w:ascii="Times New Roman" w:hAnsi="Times New Roman" w:cs="Verdana"/>
          <w:szCs w:val="18"/>
        </w:rPr>
        <w:t xml:space="preserve">) de parlementaires européens et de représentants des milieux industriels, et chargée d’aller rendre visite aux nouveaux décideurs du Sud pour amorcer cette négociation stratégique </w:t>
      </w:r>
      <w:r w:rsidR="000F072F">
        <w:rPr>
          <w:rFonts w:ascii="Times New Roman" w:hAnsi="Times New Roman" w:cs="Verdana"/>
          <w:szCs w:val="18"/>
        </w:rPr>
        <w:t>en vue d’</w:t>
      </w:r>
      <w:r w:rsidRPr="00C701C7">
        <w:rPr>
          <w:rFonts w:ascii="Times New Roman" w:hAnsi="Times New Roman" w:cs="Verdana"/>
          <w:szCs w:val="18"/>
        </w:rPr>
        <w:t>une CEME ;</w:t>
      </w:r>
    </w:p>
    <w:p w:rsidR="00B0375A" w:rsidRPr="00C701C7" w:rsidRDefault="00B0375A" w:rsidP="00AF0384">
      <w:pPr>
        <w:pStyle w:val="Paragraphedeliste"/>
        <w:numPr>
          <w:ilvl w:val="1"/>
          <w:numId w:val="12"/>
        </w:numPr>
        <w:spacing w:after="0" w:line="240" w:lineRule="auto"/>
        <w:jc w:val="both"/>
        <w:rPr>
          <w:rFonts w:ascii="Times New Roman" w:hAnsi="Times New Roman" w:cs="Verdana"/>
          <w:szCs w:val="18"/>
        </w:rPr>
      </w:pPr>
      <w:r w:rsidRPr="00C701C7">
        <w:rPr>
          <w:rFonts w:ascii="Times New Roman" w:hAnsi="Times New Roman" w:cs="Verdana"/>
          <w:szCs w:val="18"/>
        </w:rPr>
        <w:t>l’action plus spécifique d’Ipemed pourrait se concentrer sur les interconnexions et sur les coopérations industrielles (les aspects réglementaires sont plutôt du ressort de l’action de l’UE, si elle parvient à se mobiliser pour la CEME).</w:t>
      </w:r>
    </w:p>
    <w:p w:rsidR="00B0375A" w:rsidRPr="00C701C7" w:rsidRDefault="00B0375A" w:rsidP="00AF0384">
      <w:pPr>
        <w:spacing w:after="0" w:line="240" w:lineRule="auto"/>
        <w:jc w:val="both"/>
        <w:rPr>
          <w:rFonts w:ascii="Times New Roman" w:hAnsi="Times New Roman" w:cs="Verdana"/>
          <w:szCs w:val="16"/>
        </w:rPr>
      </w:pPr>
    </w:p>
    <w:p w:rsidR="00B0375A" w:rsidRPr="00C701C7" w:rsidRDefault="00B0375A" w:rsidP="00AF0384">
      <w:pPr>
        <w:spacing w:after="0" w:line="240" w:lineRule="auto"/>
        <w:jc w:val="both"/>
        <w:rPr>
          <w:rFonts w:ascii="Times New Roman" w:hAnsi="Times New Roman" w:cs="Verdana"/>
          <w:szCs w:val="16"/>
        </w:rPr>
      </w:pPr>
    </w:p>
    <w:p w:rsidR="00B0375A" w:rsidRPr="00C701C7" w:rsidRDefault="00B0375A" w:rsidP="00AF0384">
      <w:pPr>
        <w:spacing w:after="0" w:line="240" w:lineRule="auto"/>
        <w:jc w:val="both"/>
        <w:rPr>
          <w:rFonts w:ascii="Times New Roman" w:hAnsi="Times New Roman" w:cs="Verdana"/>
          <w:szCs w:val="16"/>
        </w:rPr>
      </w:pPr>
    </w:p>
    <w:p w:rsidR="00B0375A" w:rsidRPr="00063B9E" w:rsidRDefault="00B0375A" w:rsidP="00AF0384">
      <w:pPr>
        <w:keepNext/>
        <w:spacing w:after="0" w:line="240" w:lineRule="auto"/>
        <w:jc w:val="both"/>
        <w:outlineLvl w:val="1"/>
        <w:rPr>
          <w:rFonts w:ascii="Times New Roman" w:hAnsi="Times New Roman" w:cs="Verdana"/>
          <w:b/>
          <w:bCs/>
        </w:rPr>
      </w:pPr>
      <w:r w:rsidRPr="00C701C7">
        <w:rPr>
          <w:rFonts w:ascii="Times New Roman" w:hAnsi="Times New Roman" w:cs="Verdana"/>
          <w:b/>
          <w:bCs/>
          <w:color w:val="FF0000"/>
        </w:rPr>
        <w:br w:type="page"/>
      </w:r>
      <w:bookmarkStart w:id="16" w:name="_Toc323137985"/>
      <w:r w:rsidRPr="00063B9E">
        <w:rPr>
          <w:rFonts w:ascii="Times New Roman" w:hAnsi="Times New Roman" w:cs="Verdana"/>
          <w:b/>
          <w:bCs/>
        </w:rPr>
        <w:lastRenderedPageBreak/>
        <w:t>3.3. Eau et assainissement</w:t>
      </w:r>
      <w:bookmarkEnd w:id="16"/>
      <w:r w:rsidR="00746833">
        <w:rPr>
          <w:rFonts w:ascii="Times New Roman" w:hAnsi="Times New Roman" w:cs="Verdana"/>
          <w:b/>
          <w:bCs/>
        </w:rPr>
        <w:fldChar w:fldCharType="begin"/>
      </w:r>
      <w:r w:rsidR="00692E2A">
        <w:instrText xml:space="preserve"> XE "</w:instrText>
      </w:r>
      <w:r w:rsidR="00692E2A" w:rsidRPr="00695CE4">
        <w:rPr>
          <w:rFonts w:ascii="Times New Roman" w:hAnsi="Times New Roman" w:cs="Verdana"/>
          <w:szCs w:val="18"/>
        </w:rPr>
        <w:instrText>assainissement</w:instrText>
      </w:r>
      <w:r w:rsidR="00692E2A">
        <w:instrText xml:space="preserve">" </w:instrText>
      </w:r>
      <w:r w:rsidR="00746833">
        <w:rPr>
          <w:rFonts w:ascii="Times New Roman" w:hAnsi="Times New Roman" w:cs="Verdana"/>
          <w:b/>
          <w:bCs/>
        </w:rPr>
        <w:fldChar w:fldCharType="end"/>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p>
    <w:p w:rsidR="00B0375A" w:rsidRPr="00063B9E" w:rsidRDefault="00063B9E" w:rsidP="00AF0384">
      <w:pPr>
        <w:spacing w:after="0" w:line="240" w:lineRule="auto"/>
        <w:jc w:val="both"/>
        <w:rPr>
          <w:rFonts w:ascii="Times New Roman" w:hAnsi="Times New Roman" w:cs="Verdana"/>
          <w:bCs/>
          <w:szCs w:val="18"/>
        </w:rPr>
      </w:pPr>
      <w:r w:rsidRPr="00063B9E">
        <w:rPr>
          <w:rFonts w:ascii="Times New Roman" w:hAnsi="Times New Roman" w:cs="Verdana"/>
          <w:bCs/>
          <w:szCs w:val="18"/>
        </w:rPr>
        <w:t xml:space="preserve">3.3.1. </w:t>
      </w:r>
      <w:r w:rsidR="00B0375A" w:rsidRPr="00063B9E">
        <w:rPr>
          <w:rFonts w:ascii="Times New Roman" w:hAnsi="Times New Roman" w:cs="Verdana"/>
          <w:bCs/>
          <w:szCs w:val="18"/>
        </w:rPr>
        <w:t>Objectifs du programme</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r w:rsidRPr="00C701C7">
        <w:rPr>
          <w:rFonts w:ascii="Times New Roman" w:hAnsi="Times New Roman" w:cs="Verdana"/>
          <w:szCs w:val="18"/>
        </w:rPr>
        <w:t>Sans même tenir compte de l’impact du réchauffement climatique, la Méditerranée connaît déjà des problèmes d’accès à l’eau</w:t>
      </w:r>
      <w:r w:rsidR="00746833">
        <w:rPr>
          <w:rFonts w:ascii="Times New Roman" w:hAnsi="Times New Roman" w:cs="Verdana"/>
          <w:szCs w:val="18"/>
        </w:rPr>
        <w:fldChar w:fldCharType="begin"/>
      </w:r>
      <w:r w:rsidR="00692E2A">
        <w:instrText xml:space="preserve"> XE "</w:instrText>
      </w:r>
      <w:r w:rsidR="00692E2A" w:rsidRPr="00695CE4">
        <w:rPr>
          <w:rFonts w:ascii="Times New Roman" w:hAnsi="Times New Roman" w:cs="Verdana"/>
          <w:szCs w:val="18"/>
        </w:rPr>
        <w:instrText>l’eau</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et à l’assainissement</w:t>
      </w:r>
      <w:r w:rsidR="00746833">
        <w:rPr>
          <w:rFonts w:ascii="Times New Roman" w:hAnsi="Times New Roman" w:cs="Verdana"/>
          <w:szCs w:val="18"/>
        </w:rPr>
        <w:fldChar w:fldCharType="begin"/>
      </w:r>
      <w:r w:rsidR="00692E2A">
        <w:instrText xml:space="preserve"> XE "</w:instrText>
      </w:r>
      <w:r w:rsidR="00692E2A" w:rsidRPr="00695CE4">
        <w:rPr>
          <w:rFonts w:ascii="Times New Roman" w:hAnsi="Times New Roman" w:cs="Verdana"/>
          <w:szCs w:val="18"/>
        </w:rPr>
        <w:instrText>assainissement</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qui peuvent conduire à de véritables conflits. Pourtant, l’eau peut devenir la pierre angulaire d’une filière économique de haut niveau, et d’une coopération internationale ambitieuse qui ferait de la Méditerranée une « écorégion » leader. </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r w:rsidRPr="00C701C7">
        <w:rPr>
          <w:rFonts w:ascii="Times New Roman" w:hAnsi="Times New Roman" w:cs="Verdana"/>
          <w:szCs w:val="18"/>
        </w:rPr>
        <w:t>Les priorités sont connues : la gestion de la demande et l’efficience de l’eau</w:t>
      </w:r>
      <w:r w:rsidR="00746833">
        <w:rPr>
          <w:rFonts w:ascii="Times New Roman" w:hAnsi="Times New Roman" w:cs="Verdana"/>
          <w:szCs w:val="18"/>
        </w:rPr>
        <w:fldChar w:fldCharType="begin"/>
      </w:r>
      <w:r w:rsidR="00692E2A">
        <w:instrText xml:space="preserve"> XE "</w:instrText>
      </w:r>
      <w:r w:rsidR="00692E2A" w:rsidRPr="00695CE4">
        <w:rPr>
          <w:rFonts w:ascii="Times New Roman" w:hAnsi="Times New Roman" w:cs="Verdana"/>
          <w:szCs w:val="18"/>
        </w:rPr>
        <w:instrText>l’eau</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 l’amélioration de la gouvernance locale et nationale ; une tarification pertinente économiquement et juste socialement ; la sécurisation juridique et financière des investissements pour faciliter le partenariat public-privé notamment dans le domaine de l’assainissement</w:t>
      </w:r>
      <w:r w:rsidR="00746833">
        <w:rPr>
          <w:rFonts w:ascii="Times New Roman" w:hAnsi="Times New Roman" w:cs="Verdana"/>
          <w:szCs w:val="18"/>
        </w:rPr>
        <w:fldChar w:fldCharType="begin"/>
      </w:r>
      <w:r w:rsidR="00692E2A">
        <w:instrText xml:space="preserve"> XE "</w:instrText>
      </w:r>
      <w:r w:rsidR="00692E2A" w:rsidRPr="00695CE4">
        <w:rPr>
          <w:rFonts w:ascii="Times New Roman" w:hAnsi="Times New Roman" w:cs="Verdana"/>
          <w:szCs w:val="18"/>
        </w:rPr>
        <w:instrText>assainissement</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Depuis 1976, les problèmes de l’eau en Méditerranée sont au centre de nombreuses réflexions ; en 2008 l’UpM</w:t>
      </w:r>
      <w:r w:rsidR="00746833">
        <w:rPr>
          <w:rFonts w:ascii="Times New Roman" w:hAnsi="Times New Roman" w:cs="Verdana"/>
          <w:szCs w:val="18"/>
        </w:rPr>
        <w:fldChar w:fldCharType="begin"/>
      </w:r>
      <w:r w:rsidR="00C77223">
        <w:instrText xml:space="preserve"> XE "</w:instrText>
      </w:r>
      <w:r w:rsidR="00C77223" w:rsidRPr="00393B1E">
        <w:rPr>
          <w:rFonts w:ascii="Times New Roman" w:hAnsi="Times New Roman" w:cs="Verdana"/>
          <w:szCs w:val="18"/>
        </w:rPr>
        <w:instrText>UpM</w:instrText>
      </w:r>
      <w:r w:rsidR="00C77223">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a fait de la dépollution de la Méditerranée un de ses projets phares, et a relancé la « Stratégie méditerranéenne pour l’eau ». Mais les résultats suivent peu. Pour que la région passe des diagnostics à l’opérationnel, le programme d’Ipemed s’est fixé cinq objectifs :</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pStyle w:val="Paragraphedeliste"/>
        <w:numPr>
          <w:ilvl w:val="0"/>
          <w:numId w:val="12"/>
        </w:numPr>
        <w:spacing w:after="0" w:line="240" w:lineRule="auto"/>
        <w:jc w:val="both"/>
        <w:rPr>
          <w:rFonts w:ascii="Times New Roman" w:hAnsi="Times New Roman" w:cs="Verdana"/>
          <w:szCs w:val="18"/>
        </w:rPr>
      </w:pPr>
      <w:r w:rsidRPr="00C701C7">
        <w:rPr>
          <w:rFonts w:ascii="Times New Roman" w:hAnsi="Times New Roman" w:cs="Verdana"/>
          <w:szCs w:val="18"/>
        </w:rPr>
        <w:t>au-delà de la dépollution de la Méditerranée, qui est surtout une demande du Nord, mettre en avant le souhait des Psem d’avancer sur l’</w:t>
      </w:r>
      <w:r w:rsidRPr="00C701C7">
        <w:rPr>
          <w:rFonts w:ascii="Times New Roman" w:hAnsi="Times New Roman" w:cs="Verdana"/>
          <w:szCs w:val="18"/>
          <w:u w:val="single"/>
        </w:rPr>
        <w:t>accès des populations aux services publics essentiels que sont l’eau</w:t>
      </w:r>
      <w:r w:rsidR="00746833">
        <w:rPr>
          <w:rFonts w:ascii="Times New Roman" w:hAnsi="Times New Roman" w:cs="Verdana"/>
          <w:szCs w:val="18"/>
          <w:u w:val="single"/>
        </w:rPr>
        <w:fldChar w:fldCharType="begin"/>
      </w:r>
      <w:r w:rsidR="00692E2A">
        <w:instrText xml:space="preserve"> XE "</w:instrText>
      </w:r>
      <w:r w:rsidR="00692E2A" w:rsidRPr="00695CE4">
        <w:rPr>
          <w:rFonts w:ascii="Times New Roman" w:hAnsi="Times New Roman" w:cs="Verdana"/>
          <w:szCs w:val="18"/>
        </w:rPr>
        <w:instrText>l’eau</w:instrText>
      </w:r>
      <w:r w:rsidR="00692E2A">
        <w:instrText xml:space="preserve">" </w:instrText>
      </w:r>
      <w:r w:rsidR="00746833">
        <w:rPr>
          <w:rFonts w:ascii="Times New Roman" w:hAnsi="Times New Roman" w:cs="Verdana"/>
          <w:szCs w:val="18"/>
          <w:u w:val="single"/>
        </w:rPr>
        <w:fldChar w:fldCharType="end"/>
      </w:r>
      <w:r w:rsidRPr="00C701C7">
        <w:rPr>
          <w:rFonts w:ascii="Times New Roman" w:hAnsi="Times New Roman" w:cs="Verdana"/>
          <w:szCs w:val="18"/>
          <w:u w:val="single"/>
        </w:rPr>
        <w:t xml:space="preserve"> et l’assainissement</w:t>
      </w:r>
      <w:r w:rsidR="00746833">
        <w:rPr>
          <w:rFonts w:ascii="Times New Roman" w:hAnsi="Times New Roman" w:cs="Verdana"/>
          <w:szCs w:val="18"/>
          <w:u w:val="single"/>
        </w:rPr>
        <w:fldChar w:fldCharType="begin"/>
      </w:r>
      <w:r w:rsidR="00692E2A">
        <w:instrText xml:space="preserve"> XE "</w:instrText>
      </w:r>
      <w:r w:rsidR="00692E2A" w:rsidRPr="00695CE4">
        <w:rPr>
          <w:rFonts w:ascii="Times New Roman" w:hAnsi="Times New Roman" w:cs="Verdana"/>
          <w:szCs w:val="18"/>
        </w:rPr>
        <w:instrText>assainissement</w:instrText>
      </w:r>
      <w:r w:rsidR="00692E2A">
        <w:instrText xml:space="preserve">" </w:instrText>
      </w:r>
      <w:r w:rsidR="00746833">
        <w:rPr>
          <w:rFonts w:ascii="Times New Roman" w:hAnsi="Times New Roman" w:cs="Verdana"/>
          <w:szCs w:val="18"/>
          <w:u w:val="single"/>
        </w:rPr>
        <w:fldChar w:fldCharType="end"/>
      </w:r>
      <w:r w:rsidRPr="00C701C7">
        <w:rPr>
          <w:rFonts w:ascii="Times New Roman" w:hAnsi="Times New Roman" w:cs="Verdana"/>
          <w:szCs w:val="18"/>
        </w:rPr>
        <w:t> ;</w:t>
      </w:r>
    </w:p>
    <w:p w:rsidR="00B0375A" w:rsidRPr="00C701C7" w:rsidRDefault="00B0375A" w:rsidP="00AF0384">
      <w:pPr>
        <w:pStyle w:val="Paragraphedeliste"/>
        <w:spacing w:after="0" w:line="240" w:lineRule="auto"/>
        <w:jc w:val="both"/>
        <w:rPr>
          <w:rFonts w:ascii="Times New Roman" w:hAnsi="Times New Roman" w:cs="Verdana"/>
          <w:szCs w:val="18"/>
        </w:rPr>
      </w:pPr>
    </w:p>
    <w:p w:rsidR="00B0375A" w:rsidRPr="00C701C7" w:rsidRDefault="00B0375A" w:rsidP="00AF0384">
      <w:pPr>
        <w:pStyle w:val="Paragraphedeliste"/>
        <w:numPr>
          <w:ilvl w:val="0"/>
          <w:numId w:val="12"/>
        </w:numPr>
        <w:spacing w:after="0" w:line="240" w:lineRule="auto"/>
        <w:jc w:val="both"/>
        <w:rPr>
          <w:rFonts w:ascii="Times New Roman" w:hAnsi="Times New Roman" w:cs="Verdana"/>
          <w:szCs w:val="18"/>
        </w:rPr>
      </w:pPr>
      <w:r w:rsidRPr="00C701C7">
        <w:rPr>
          <w:rFonts w:ascii="Times New Roman" w:hAnsi="Times New Roman" w:cs="Verdana"/>
          <w:szCs w:val="18"/>
        </w:rPr>
        <w:t xml:space="preserve">même s’il est nécessaire d’augmenter la disponibilité des ressources en eau (réutilisation des eaux usées, techniques d’infiltration, dessalement…), promouvoir surtout la </w:t>
      </w:r>
      <w:r w:rsidRPr="00C701C7">
        <w:rPr>
          <w:rFonts w:ascii="Times New Roman" w:hAnsi="Times New Roman" w:cs="Verdana"/>
          <w:szCs w:val="18"/>
          <w:u w:val="single"/>
        </w:rPr>
        <w:t>gestion de la demande</w:t>
      </w:r>
      <w:r w:rsidRPr="00C701C7">
        <w:rPr>
          <w:rFonts w:ascii="Times New Roman" w:hAnsi="Times New Roman" w:cs="Verdana"/>
          <w:szCs w:val="18"/>
        </w:rPr>
        <w:t xml:space="preserve"> (réduction des pertes dans les réseaux : on pourrait économiser le quart de la demande en eau d’ici 2025), notamment en matière d’irrigation qui constitue le plus gros gisement d’économies d’eau ;</w:t>
      </w:r>
    </w:p>
    <w:p w:rsidR="00B0375A" w:rsidRPr="00C701C7" w:rsidRDefault="00B0375A" w:rsidP="00AF0384">
      <w:pPr>
        <w:pStyle w:val="Paragraphedeliste"/>
        <w:spacing w:after="0" w:line="240" w:lineRule="auto"/>
        <w:jc w:val="both"/>
        <w:rPr>
          <w:rFonts w:ascii="Times New Roman" w:hAnsi="Times New Roman" w:cs="Verdana"/>
          <w:szCs w:val="18"/>
        </w:rPr>
      </w:pPr>
    </w:p>
    <w:p w:rsidR="00B0375A" w:rsidRPr="00C701C7" w:rsidRDefault="00B0375A" w:rsidP="00AF0384">
      <w:pPr>
        <w:pStyle w:val="Paragraphedeliste"/>
        <w:numPr>
          <w:ilvl w:val="0"/>
          <w:numId w:val="12"/>
        </w:numPr>
        <w:spacing w:after="0" w:line="240" w:lineRule="auto"/>
        <w:jc w:val="both"/>
        <w:rPr>
          <w:rFonts w:ascii="Times New Roman" w:hAnsi="Times New Roman" w:cs="Verdana"/>
          <w:szCs w:val="18"/>
        </w:rPr>
      </w:pPr>
      <w:r w:rsidRPr="00C701C7">
        <w:rPr>
          <w:rFonts w:ascii="Times New Roman" w:hAnsi="Times New Roman" w:cs="Verdana"/>
          <w:szCs w:val="18"/>
        </w:rPr>
        <w:t>montrer que l’enjeu principal du service local de l’eau</w:t>
      </w:r>
      <w:r w:rsidR="00746833">
        <w:rPr>
          <w:rFonts w:ascii="Times New Roman" w:hAnsi="Times New Roman" w:cs="Verdana"/>
          <w:szCs w:val="18"/>
        </w:rPr>
        <w:fldChar w:fldCharType="begin"/>
      </w:r>
      <w:r w:rsidR="00692E2A">
        <w:instrText xml:space="preserve"> XE "</w:instrText>
      </w:r>
      <w:r w:rsidR="00692E2A" w:rsidRPr="00695CE4">
        <w:rPr>
          <w:rFonts w:ascii="Times New Roman" w:hAnsi="Times New Roman" w:cs="Verdana"/>
          <w:szCs w:val="18"/>
        </w:rPr>
        <w:instrText>l’eau</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n’est pas d’abord technique ou financier mais relatif à la </w:t>
      </w:r>
      <w:r w:rsidRPr="00C701C7">
        <w:rPr>
          <w:rFonts w:ascii="Times New Roman" w:hAnsi="Times New Roman" w:cs="Verdana"/>
          <w:szCs w:val="18"/>
          <w:u w:val="single"/>
        </w:rPr>
        <w:t>gouvernance</w:t>
      </w:r>
      <w:r w:rsidRPr="00C701C7">
        <w:rPr>
          <w:rFonts w:ascii="Times New Roman" w:hAnsi="Times New Roman" w:cs="Verdana"/>
          <w:szCs w:val="18"/>
        </w:rPr>
        <w:t xml:space="preserve"> (clarification des compétences, contractualisation, tarification, péréquation) ;</w:t>
      </w:r>
    </w:p>
    <w:p w:rsidR="00B0375A" w:rsidRPr="00C701C7" w:rsidRDefault="00B0375A" w:rsidP="00AF0384">
      <w:pPr>
        <w:pStyle w:val="Paragraphedeliste"/>
        <w:spacing w:after="0" w:line="240" w:lineRule="auto"/>
        <w:jc w:val="both"/>
        <w:rPr>
          <w:rFonts w:ascii="Times New Roman" w:hAnsi="Times New Roman" w:cs="Verdana"/>
          <w:szCs w:val="18"/>
        </w:rPr>
      </w:pPr>
    </w:p>
    <w:p w:rsidR="00B0375A" w:rsidRPr="00C701C7" w:rsidRDefault="00B0375A" w:rsidP="00AF0384">
      <w:pPr>
        <w:pStyle w:val="Paragraphedeliste"/>
        <w:numPr>
          <w:ilvl w:val="0"/>
          <w:numId w:val="12"/>
        </w:numPr>
        <w:spacing w:after="0" w:line="240" w:lineRule="auto"/>
        <w:jc w:val="both"/>
        <w:rPr>
          <w:rFonts w:ascii="Times New Roman" w:hAnsi="Times New Roman" w:cs="Verdana"/>
          <w:szCs w:val="18"/>
        </w:rPr>
      </w:pPr>
      <w:r w:rsidRPr="00C701C7">
        <w:rPr>
          <w:rFonts w:ascii="Times New Roman" w:hAnsi="Times New Roman" w:cs="Verdana"/>
          <w:szCs w:val="18"/>
        </w:rPr>
        <w:t xml:space="preserve">promouvoir la </w:t>
      </w:r>
      <w:r w:rsidRPr="00C701C7">
        <w:rPr>
          <w:rFonts w:ascii="Times New Roman" w:hAnsi="Times New Roman" w:cs="Verdana"/>
          <w:szCs w:val="18"/>
          <w:u w:val="single"/>
        </w:rPr>
        <w:t>sécurisation des investissements</w:t>
      </w:r>
      <w:r w:rsidRPr="00C701C7">
        <w:rPr>
          <w:rFonts w:ascii="Times New Roman" w:hAnsi="Times New Roman" w:cs="Verdana"/>
          <w:szCs w:val="18"/>
        </w:rPr>
        <w:t xml:space="preserve"> (objectif transversal évoqué plus haut, cf. § 3.1) ;</w:t>
      </w:r>
    </w:p>
    <w:p w:rsidR="00B0375A" w:rsidRPr="00C701C7" w:rsidRDefault="00B0375A" w:rsidP="00AF0384">
      <w:pPr>
        <w:pStyle w:val="Paragraphedeliste"/>
        <w:spacing w:after="0" w:line="240" w:lineRule="auto"/>
        <w:jc w:val="both"/>
        <w:rPr>
          <w:rFonts w:ascii="Times New Roman" w:hAnsi="Times New Roman" w:cs="Verdana"/>
          <w:szCs w:val="18"/>
        </w:rPr>
      </w:pPr>
    </w:p>
    <w:p w:rsidR="00B0375A" w:rsidRPr="00C701C7" w:rsidRDefault="00B0375A" w:rsidP="00AF0384">
      <w:pPr>
        <w:pStyle w:val="Paragraphedeliste"/>
        <w:numPr>
          <w:ilvl w:val="0"/>
          <w:numId w:val="12"/>
        </w:numPr>
        <w:spacing w:after="0" w:line="240" w:lineRule="auto"/>
        <w:jc w:val="both"/>
        <w:rPr>
          <w:rFonts w:ascii="Times New Roman" w:hAnsi="Times New Roman" w:cs="Verdana"/>
          <w:szCs w:val="18"/>
        </w:rPr>
      </w:pPr>
      <w:r w:rsidRPr="00C701C7">
        <w:rPr>
          <w:rFonts w:ascii="Times New Roman" w:hAnsi="Times New Roman" w:cs="Verdana"/>
          <w:szCs w:val="18"/>
        </w:rPr>
        <w:t>à l’échelle internationale,</w:t>
      </w:r>
      <w:r w:rsidR="000E18E1">
        <w:rPr>
          <w:rFonts w:ascii="Times New Roman" w:hAnsi="Times New Roman" w:cs="Verdana"/>
          <w:szCs w:val="18"/>
        </w:rPr>
        <w:t xml:space="preserve"> </w:t>
      </w:r>
      <w:r w:rsidRPr="00C701C7">
        <w:rPr>
          <w:rFonts w:ascii="Times New Roman" w:hAnsi="Times New Roman" w:cs="Verdana"/>
          <w:szCs w:val="18"/>
        </w:rPr>
        <w:t xml:space="preserve">promouvoir une </w:t>
      </w:r>
      <w:r w:rsidR="00AE6146">
        <w:rPr>
          <w:rFonts w:ascii="Times New Roman" w:hAnsi="Times New Roman" w:cs="Verdana"/>
          <w:szCs w:val="18"/>
          <w:u w:val="single"/>
        </w:rPr>
        <w:t>a</w:t>
      </w:r>
      <w:r w:rsidRPr="00C701C7">
        <w:rPr>
          <w:rFonts w:ascii="Times New Roman" w:hAnsi="Times New Roman" w:cs="Verdana"/>
          <w:szCs w:val="18"/>
          <w:u w:val="single"/>
        </w:rPr>
        <w:t>gence méditerranéenne de l’eau</w:t>
      </w:r>
      <w:r w:rsidR="00746833">
        <w:rPr>
          <w:rFonts w:ascii="Times New Roman" w:hAnsi="Times New Roman" w:cs="Verdana"/>
          <w:szCs w:val="18"/>
          <w:u w:val="single"/>
        </w:rPr>
        <w:fldChar w:fldCharType="begin"/>
      </w:r>
      <w:r w:rsidR="00692E2A">
        <w:instrText xml:space="preserve"> XE "</w:instrText>
      </w:r>
      <w:r w:rsidR="00692E2A" w:rsidRPr="00695CE4">
        <w:rPr>
          <w:rFonts w:ascii="Times New Roman" w:hAnsi="Times New Roman" w:cs="Verdana"/>
          <w:szCs w:val="18"/>
        </w:rPr>
        <w:instrText>l’eau</w:instrText>
      </w:r>
      <w:r w:rsidR="00692E2A">
        <w:instrText xml:space="preserve">" </w:instrText>
      </w:r>
      <w:r w:rsidR="00746833">
        <w:rPr>
          <w:rFonts w:ascii="Times New Roman" w:hAnsi="Times New Roman" w:cs="Verdana"/>
          <w:szCs w:val="18"/>
          <w:u w:val="single"/>
        </w:rPr>
        <w:fldChar w:fldCharType="end"/>
      </w:r>
      <w:r w:rsidRPr="00C701C7">
        <w:rPr>
          <w:rFonts w:ascii="Times New Roman" w:hAnsi="Times New Roman" w:cs="Verdana"/>
          <w:szCs w:val="18"/>
        </w:rPr>
        <w:t xml:space="preserve"> qui aurait des fonctions d’échange d’expériences, de formation</w:t>
      </w:r>
      <w:r w:rsidR="00746833">
        <w:rPr>
          <w:rFonts w:ascii="Times New Roman" w:hAnsi="Times New Roman" w:cs="Verdana"/>
          <w:szCs w:val="18"/>
        </w:rPr>
        <w:fldChar w:fldCharType="begin"/>
      </w:r>
      <w:r w:rsidR="00692E2A">
        <w:instrText xml:space="preserve"> XE "</w:instrText>
      </w:r>
      <w:r w:rsidR="00692E2A" w:rsidRPr="00B67CE1">
        <w:rPr>
          <w:rFonts w:ascii="Times New Roman" w:hAnsi="Times New Roman" w:cs="Verdana"/>
          <w:szCs w:val="18"/>
        </w:rPr>
        <w:instrText>formation</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et d’information (« Réseau Méditerranéen de Ressources sur l’eau »), de labellisation des projets, d’« </w:t>
      </w:r>
      <w:proofErr w:type="spellStart"/>
      <w:r w:rsidRPr="00C701C7">
        <w:rPr>
          <w:rFonts w:ascii="Times New Roman" w:hAnsi="Times New Roman" w:cs="Verdana"/>
          <w:szCs w:val="18"/>
        </w:rPr>
        <w:t>hydrodiplomatie</w:t>
      </w:r>
      <w:proofErr w:type="spellEnd"/>
      <w:r w:rsidRPr="00C701C7">
        <w:rPr>
          <w:rFonts w:ascii="Times New Roman" w:hAnsi="Times New Roman" w:cs="Verdana"/>
          <w:szCs w:val="18"/>
        </w:rPr>
        <w:t> » (gestion concertée des ressources transfrontalières), et qui donnerait aux usagers et aux opérateurs un rôle éminent aux côtés des autorités publiques nationales et locales. Lors de leur réunion d’Athènes en novembre 2006, les directeurs de l’eau euro-méditerranéens et de l’Europe du Sud-Est avaient eux-mêmes constaté qu’une meilleure coordination était nécessaire entre les différents processus de coopération sur l’eau dans la région.</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p>
    <w:p w:rsidR="00B0375A" w:rsidRPr="00324A93" w:rsidRDefault="00324A93" w:rsidP="00AF0384">
      <w:pPr>
        <w:spacing w:after="0" w:line="240" w:lineRule="auto"/>
        <w:jc w:val="both"/>
        <w:rPr>
          <w:rFonts w:ascii="Times New Roman" w:hAnsi="Times New Roman" w:cs="Verdana"/>
          <w:bCs/>
          <w:szCs w:val="18"/>
        </w:rPr>
      </w:pPr>
      <w:r w:rsidRPr="00324A93">
        <w:rPr>
          <w:rFonts w:ascii="Times New Roman" w:hAnsi="Times New Roman" w:cs="Verdana"/>
          <w:bCs/>
          <w:szCs w:val="18"/>
        </w:rPr>
        <w:t xml:space="preserve">3.3.2. </w:t>
      </w:r>
      <w:r w:rsidR="00B0375A" w:rsidRPr="00324A93">
        <w:rPr>
          <w:rFonts w:ascii="Times New Roman" w:hAnsi="Times New Roman" w:cs="Verdana"/>
          <w:bCs/>
          <w:szCs w:val="18"/>
        </w:rPr>
        <w:t>Liste des travaux</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pStyle w:val="Paragraphedeliste"/>
        <w:numPr>
          <w:ilvl w:val="0"/>
          <w:numId w:val="12"/>
        </w:numPr>
        <w:spacing w:after="0" w:line="240" w:lineRule="auto"/>
        <w:jc w:val="both"/>
        <w:rPr>
          <w:rFonts w:ascii="Times New Roman" w:hAnsi="Times New Roman" w:cs="Verdana"/>
          <w:szCs w:val="18"/>
        </w:rPr>
      </w:pPr>
      <w:r w:rsidRPr="00C701C7">
        <w:rPr>
          <w:rFonts w:ascii="Times New Roman" w:hAnsi="Times New Roman" w:cs="Verdana"/>
          <w:szCs w:val="18"/>
        </w:rPr>
        <w:t>janvier 2007</w:t>
      </w:r>
      <w:r w:rsidR="00D8778B">
        <w:rPr>
          <w:rFonts w:ascii="Times New Roman" w:hAnsi="Times New Roman" w:cs="Verdana"/>
          <w:szCs w:val="18"/>
        </w:rPr>
        <w:t> :</w:t>
      </w:r>
      <w:r w:rsidRPr="00C701C7">
        <w:rPr>
          <w:rFonts w:ascii="Times New Roman" w:hAnsi="Times New Roman" w:cs="Verdana"/>
          <w:szCs w:val="18"/>
        </w:rPr>
        <w:t xml:space="preserve"> rapport du groupe de travail Ipemed « Eau et assainissement</w:t>
      </w:r>
      <w:r w:rsidR="00746833">
        <w:rPr>
          <w:rFonts w:ascii="Times New Roman" w:hAnsi="Times New Roman" w:cs="Verdana"/>
          <w:szCs w:val="18"/>
        </w:rPr>
        <w:fldChar w:fldCharType="begin"/>
      </w:r>
      <w:r w:rsidR="00692E2A">
        <w:instrText xml:space="preserve"> XE "</w:instrText>
      </w:r>
      <w:r w:rsidR="00692E2A" w:rsidRPr="00695CE4">
        <w:rPr>
          <w:rFonts w:ascii="Times New Roman" w:hAnsi="Times New Roman" w:cs="Verdana"/>
          <w:szCs w:val="18"/>
        </w:rPr>
        <w:instrText>assainissement</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des villes et pays riverains de la Méditerranée » présidé par Claude </w:t>
      </w:r>
      <w:proofErr w:type="spellStart"/>
      <w:r w:rsidRPr="00C701C7">
        <w:rPr>
          <w:rFonts w:ascii="Times New Roman" w:hAnsi="Times New Roman" w:cs="Verdana"/>
          <w:szCs w:val="18"/>
        </w:rPr>
        <w:t>Martinand</w:t>
      </w:r>
      <w:proofErr w:type="spellEnd"/>
    </w:p>
    <w:p w:rsidR="00B0375A" w:rsidRPr="00C701C7" w:rsidRDefault="00B0375A" w:rsidP="00AF0384">
      <w:pPr>
        <w:pStyle w:val="Paragraphedeliste"/>
        <w:numPr>
          <w:ilvl w:val="0"/>
          <w:numId w:val="12"/>
        </w:numPr>
        <w:spacing w:after="0" w:line="240" w:lineRule="auto"/>
        <w:jc w:val="both"/>
        <w:rPr>
          <w:rFonts w:ascii="Times New Roman" w:hAnsi="Times New Roman" w:cs="Verdana"/>
          <w:szCs w:val="18"/>
        </w:rPr>
      </w:pPr>
      <w:r w:rsidRPr="00C701C7">
        <w:rPr>
          <w:rFonts w:ascii="Times New Roman" w:hAnsi="Times New Roman" w:cs="Verdana"/>
          <w:szCs w:val="18"/>
        </w:rPr>
        <w:t>avril 2008</w:t>
      </w:r>
      <w:r w:rsidR="00D8778B">
        <w:rPr>
          <w:rFonts w:ascii="Times New Roman" w:hAnsi="Times New Roman" w:cs="Verdana"/>
          <w:szCs w:val="18"/>
        </w:rPr>
        <w:t> :</w:t>
      </w:r>
      <w:r w:rsidRPr="00C701C7">
        <w:rPr>
          <w:rFonts w:ascii="Times New Roman" w:hAnsi="Times New Roman" w:cs="Verdana"/>
          <w:szCs w:val="18"/>
        </w:rPr>
        <w:t xml:space="preserve"> « Région méditerranéenne et changement climatique</w:t>
      </w:r>
      <w:r w:rsidR="00D8778B">
        <w:rPr>
          <w:rFonts w:ascii="Times New Roman" w:hAnsi="Times New Roman" w:cs="Verdana"/>
          <w:szCs w:val="18"/>
        </w:rPr>
        <w:t xml:space="preserve"> : </w:t>
      </w:r>
      <w:r w:rsidRPr="00C701C7">
        <w:rPr>
          <w:rFonts w:ascii="Times New Roman" w:hAnsi="Times New Roman" w:cs="Verdana"/>
          <w:szCs w:val="18"/>
        </w:rPr>
        <w:t xml:space="preserve">une nécessaire anticipation », Stéphane </w:t>
      </w:r>
      <w:proofErr w:type="spellStart"/>
      <w:r w:rsidRPr="00C701C7">
        <w:rPr>
          <w:rFonts w:ascii="Times New Roman" w:hAnsi="Times New Roman" w:cs="Verdana"/>
          <w:szCs w:val="18"/>
        </w:rPr>
        <w:t>Hallegatte</w:t>
      </w:r>
      <w:proofErr w:type="spellEnd"/>
      <w:r w:rsidRPr="00C701C7">
        <w:rPr>
          <w:rFonts w:ascii="Times New Roman" w:hAnsi="Times New Roman" w:cs="Verdana"/>
          <w:szCs w:val="18"/>
        </w:rPr>
        <w:t xml:space="preserve">, Samuel </w:t>
      </w:r>
      <w:proofErr w:type="spellStart"/>
      <w:r w:rsidRPr="00C701C7">
        <w:rPr>
          <w:rFonts w:ascii="Times New Roman" w:hAnsi="Times New Roman" w:cs="Verdana"/>
          <w:szCs w:val="18"/>
        </w:rPr>
        <w:t>Somot</w:t>
      </w:r>
      <w:proofErr w:type="spellEnd"/>
      <w:r w:rsidRPr="00C701C7">
        <w:rPr>
          <w:rFonts w:ascii="Times New Roman" w:hAnsi="Times New Roman" w:cs="Verdana"/>
          <w:szCs w:val="18"/>
        </w:rPr>
        <w:t xml:space="preserve"> et Hypatie </w:t>
      </w:r>
      <w:proofErr w:type="spellStart"/>
      <w:r w:rsidRPr="00C701C7">
        <w:rPr>
          <w:rFonts w:ascii="Times New Roman" w:hAnsi="Times New Roman" w:cs="Verdana"/>
          <w:szCs w:val="18"/>
        </w:rPr>
        <w:t>Nassopoulos</w:t>
      </w:r>
      <w:proofErr w:type="spellEnd"/>
    </w:p>
    <w:p w:rsidR="00B0375A" w:rsidRPr="00C701C7" w:rsidRDefault="00B0375A" w:rsidP="00AF0384">
      <w:pPr>
        <w:pStyle w:val="Paragraphedeliste"/>
        <w:numPr>
          <w:ilvl w:val="0"/>
          <w:numId w:val="12"/>
        </w:numPr>
        <w:spacing w:after="0" w:line="240" w:lineRule="auto"/>
        <w:jc w:val="both"/>
        <w:rPr>
          <w:rFonts w:ascii="Times New Roman" w:hAnsi="Times New Roman" w:cs="Verdana"/>
          <w:szCs w:val="18"/>
        </w:rPr>
      </w:pPr>
      <w:r w:rsidRPr="00C701C7">
        <w:rPr>
          <w:rFonts w:ascii="Times New Roman" w:hAnsi="Times New Roman" w:cs="Verdana"/>
          <w:szCs w:val="18"/>
        </w:rPr>
        <w:t>décembre 2008 : « Stratégie pour l’eau</w:t>
      </w:r>
      <w:r w:rsidR="00746833">
        <w:rPr>
          <w:rFonts w:ascii="Times New Roman" w:hAnsi="Times New Roman" w:cs="Verdana"/>
          <w:szCs w:val="18"/>
        </w:rPr>
        <w:fldChar w:fldCharType="begin"/>
      </w:r>
      <w:r w:rsidR="00692E2A">
        <w:instrText xml:space="preserve"> XE "</w:instrText>
      </w:r>
      <w:r w:rsidR="00692E2A" w:rsidRPr="00695CE4">
        <w:rPr>
          <w:rFonts w:ascii="Times New Roman" w:hAnsi="Times New Roman" w:cs="Verdana"/>
          <w:szCs w:val="18"/>
        </w:rPr>
        <w:instrText>l’eau</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en Méditerranée : l’ambition d’un traité international », propositions pour la Session de la société civile de la </w:t>
      </w:r>
      <w:r w:rsidR="00D8778B">
        <w:rPr>
          <w:rFonts w:ascii="Times New Roman" w:hAnsi="Times New Roman" w:cs="Verdana"/>
          <w:szCs w:val="18"/>
        </w:rPr>
        <w:t>c</w:t>
      </w:r>
      <w:r w:rsidRPr="00C701C7">
        <w:rPr>
          <w:rFonts w:ascii="Times New Roman" w:hAnsi="Times New Roman" w:cs="Verdana"/>
          <w:szCs w:val="18"/>
        </w:rPr>
        <w:t>onférence ministérielle sur l’eau de Jordanie</w:t>
      </w:r>
    </w:p>
    <w:p w:rsidR="00B0375A" w:rsidRPr="00C701C7" w:rsidRDefault="00B0375A" w:rsidP="00AF0384">
      <w:pPr>
        <w:pStyle w:val="Paragraphedeliste"/>
        <w:numPr>
          <w:ilvl w:val="0"/>
          <w:numId w:val="12"/>
        </w:numPr>
        <w:spacing w:after="0" w:line="240" w:lineRule="auto"/>
        <w:jc w:val="both"/>
        <w:rPr>
          <w:rFonts w:ascii="Times New Roman" w:hAnsi="Times New Roman" w:cs="Verdana"/>
          <w:szCs w:val="18"/>
        </w:rPr>
      </w:pPr>
      <w:r w:rsidRPr="00C701C7">
        <w:rPr>
          <w:rFonts w:ascii="Times New Roman" w:hAnsi="Times New Roman" w:cs="Verdana"/>
          <w:szCs w:val="18"/>
        </w:rPr>
        <w:lastRenderedPageBreak/>
        <w:t>février 2012 : « Renouveler la gouvernance de l’eau</w:t>
      </w:r>
      <w:r w:rsidR="00746833">
        <w:rPr>
          <w:rFonts w:ascii="Times New Roman" w:hAnsi="Times New Roman" w:cs="Verdana"/>
          <w:szCs w:val="18"/>
        </w:rPr>
        <w:fldChar w:fldCharType="begin"/>
      </w:r>
      <w:r w:rsidR="00692E2A">
        <w:instrText xml:space="preserve"> XE "</w:instrText>
      </w:r>
      <w:r w:rsidR="00692E2A" w:rsidRPr="00695CE4">
        <w:rPr>
          <w:rFonts w:ascii="Times New Roman" w:hAnsi="Times New Roman" w:cs="Verdana"/>
          <w:szCs w:val="18"/>
        </w:rPr>
        <w:instrText>l’eau</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dans le pourtour méditerranéen », Hervé L</w:t>
      </w:r>
      <w:r w:rsidR="00324A93">
        <w:rPr>
          <w:rFonts w:ascii="Times New Roman" w:hAnsi="Times New Roman" w:cs="Verdana"/>
          <w:szCs w:val="18"/>
        </w:rPr>
        <w:t>ainé</w:t>
      </w:r>
      <w:r w:rsidRPr="00C701C7">
        <w:rPr>
          <w:rFonts w:ascii="Times New Roman" w:hAnsi="Times New Roman" w:cs="Verdana"/>
          <w:szCs w:val="18"/>
        </w:rPr>
        <w:t>.</w:t>
      </w:r>
    </w:p>
    <w:p w:rsidR="00B0375A" w:rsidRPr="00C701C7" w:rsidRDefault="00B0375A" w:rsidP="00AF0384">
      <w:pPr>
        <w:pStyle w:val="Paragraphedeliste"/>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p>
    <w:p w:rsidR="00B0375A" w:rsidRPr="00324A93" w:rsidRDefault="00324A93" w:rsidP="00AF0384">
      <w:pPr>
        <w:spacing w:after="0" w:line="240" w:lineRule="auto"/>
        <w:jc w:val="both"/>
        <w:rPr>
          <w:rFonts w:ascii="Times New Roman" w:hAnsi="Times New Roman" w:cs="Verdana"/>
          <w:bCs/>
          <w:szCs w:val="18"/>
        </w:rPr>
      </w:pPr>
      <w:r w:rsidRPr="00324A93">
        <w:rPr>
          <w:rFonts w:ascii="Times New Roman" w:hAnsi="Times New Roman" w:cs="Verdana"/>
          <w:bCs/>
          <w:szCs w:val="18"/>
        </w:rPr>
        <w:t xml:space="preserve">3.3.3. </w:t>
      </w:r>
      <w:r w:rsidR="00B0375A" w:rsidRPr="00324A93">
        <w:rPr>
          <w:rFonts w:ascii="Times New Roman" w:hAnsi="Times New Roman" w:cs="Verdana"/>
          <w:bCs/>
          <w:szCs w:val="18"/>
        </w:rPr>
        <w:t>Auteurs, composition des groupes de travail et partenariats Nord-Sud</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r w:rsidRPr="00C701C7">
        <w:rPr>
          <w:rFonts w:ascii="Times New Roman" w:hAnsi="Times New Roman" w:cs="Verdana"/>
          <w:szCs w:val="18"/>
        </w:rPr>
        <w:t xml:space="preserve">Auteurs et groupes de travail : </w:t>
      </w:r>
    </w:p>
    <w:p w:rsidR="00B0375A" w:rsidRPr="00C701C7" w:rsidRDefault="00B0375A" w:rsidP="00AF0384">
      <w:pPr>
        <w:pStyle w:val="Paragraphedeliste"/>
        <w:numPr>
          <w:ilvl w:val="0"/>
          <w:numId w:val="12"/>
        </w:numPr>
        <w:spacing w:after="0" w:line="240" w:lineRule="auto"/>
        <w:jc w:val="both"/>
        <w:rPr>
          <w:rFonts w:ascii="Times New Roman" w:hAnsi="Times New Roman" w:cs="Verdana"/>
          <w:szCs w:val="18"/>
        </w:rPr>
      </w:pPr>
      <w:r w:rsidRPr="00C701C7">
        <w:rPr>
          <w:rFonts w:ascii="Times New Roman" w:hAnsi="Times New Roman" w:cs="Verdana"/>
          <w:szCs w:val="18"/>
        </w:rPr>
        <w:t>Auteurs du rapport sur la gouvernance de l’eau</w:t>
      </w:r>
      <w:r w:rsidR="00746833">
        <w:rPr>
          <w:rFonts w:ascii="Times New Roman" w:hAnsi="Times New Roman" w:cs="Verdana"/>
          <w:szCs w:val="18"/>
        </w:rPr>
        <w:fldChar w:fldCharType="begin"/>
      </w:r>
      <w:r w:rsidR="00692E2A">
        <w:instrText xml:space="preserve"> XE "</w:instrText>
      </w:r>
      <w:r w:rsidR="00692E2A" w:rsidRPr="00695CE4">
        <w:rPr>
          <w:rFonts w:ascii="Times New Roman" w:hAnsi="Times New Roman" w:cs="Verdana"/>
          <w:szCs w:val="18"/>
        </w:rPr>
        <w:instrText>l’eau</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et de l’assainissement</w:t>
      </w:r>
      <w:r w:rsidR="00746833">
        <w:rPr>
          <w:rFonts w:ascii="Times New Roman" w:hAnsi="Times New Roman" w:cs="Verdana"/>
          <w:szCs w:val="18"/>
        </w:rPr>
        <w:fldChar w:fldCharType="begin"/>
      </w:r>
      <w:r w:rsidR="00692E2A">
        <w:instrText xml:space="preserve"> XE "</w:instrText>
      </w:r>
      <w:r w:rsidR="00692E2A" w:rsidRPr="00695CE4">
        <w:rPr>
          <w:rFonts w:ascii="Times New Roman" w:hAnsi="Times New Roman" w:cs="Verdana"/>
          <w:szCs w:val="18"/>
        </w:rPr>
        <w:instrText>assainissement</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 groupe de travail dirigé par le </w:t>
      </w:r>
      <w:r w:rsidR="00D8778B">
        <w:rPr>
          <w:rFonts w:ascii="Times New Roman" w:hAnsi="Times New Roman" w:cs="Verdana"/>
          <w:szCs w:val="18"/>
        </w:rPr>
        <w:t>p</w:t>
      </w:r>
      <w:r w:rsidRPr="00C701C7">
        <w:rPr>
          <w:rFonts w:ascii="Times New Roman" w:hAnsi="Times New Roman" w:cs="Verdana"/>
          <w:szCs w:val="18"/>
        </w:rPr>
        <w:t xml:space="preserve">résident de l'Institut de la gestion déléguée (France) et composé d’une quinzaine d’experts des deux rives (le président honoraire – algérien – et le président – tunisien – en exercice de l’Institut </w:t>
      </w:r>
      <w:r w:rsidR="00D8778B">
        <w:rPr>
          <w:rFonts w:ascii="Times New Roman" w:hAnsi="Times New Roman" w:cs="Verdana"/>
          <w:szCs w:val="18"/>
        </w:rPr>
        <w:t>m</w:t>
      </w:r>
      <w:r w:rsidRPr="00C701C7">
        <w:rPr>
          <w:rFonts w:ascii="Times New Roman" w:hAnsi="Times New Roman" w:cs="Verdana"/>
          <w:szCs w:val="18"/>
        </w:rPr>
        <w:t>éditerranéen de l’</w:t>
      </w:r>
      <w:r w:rsidR="00D8778B">
        <w:rPr>
          <w:rFonts w:ascii="Times New Roman" w:hAnsi="Times New Roman" w:cs="Verdana"/>
          <w:szCs w:val="18"/>
        </w:rPr>
        <w:t>e</w:t>
      </w:r>
      <w:r w:rsidRPr="00C701C7">
        <w:rPr>
          <w:rFonts w:ascii="Times New Roman" w:hAnsi="Times New Roman" w:cs="Verdana"/>
          <w:szCs w:val="18"/>
        </w:rPr>
        <w:t xml:space="preserve">au), le directeur du programme </w:t>
      </w:r>
      <w:proofErr w:type="spellStart"/>
      <w:r w:rsidRPr="00C701C7">
        <w:rPr>
          <w:rFonts w:ascii="Times New Roman" w:hAnsi="Times New Roman" w:cs="Verdana"/>
          <w:szCs w:val="18"/>
        </w:rPr>
        <w:t>MedPol</w:t>
      </w:r>
      <w:proofErr w:type="spellEnd"/>
      <w:r w:rsidRPr="00C701C7">
        <w:rPr>
          <w:rFonts w:ascii="Times New Roman" w:hAnsi="Times New Roman" w:cs="Verdana"/>
          <w:szCs w:val="18"/>
        </w:rPr>
        <w:t xml:space="preserve"> de l’</w:t>
      </w:r>
      <w:proofErr w:type="spellStart"/>
      <w:r w:rsidRPr="00C701C7">
        <w:rPr>
          <w:rFonts w:ascii="Times New Roman" w:hAnsi="Times New Roman" w:cs="Verdana"/>
          <w:szCs w:val="18"/>
        </w:rPr>
        <w:t>Unep-Map</w:t>
      </w:r>
      <w:proofErr w:type="spellEnd"/>
      <w:r w:rsidRPr="00C701C7">
        <w:rPr>
          <w:rFonts w:ascii="Times New Roman" w:hAnsi="Times New Roman" w:cs="Verdana"/>
          <w:szCs w:val="18"/>
        </w:rPr>
        <w:t xml:space="preserve">, le chef du Service consommation et production durable du PNUE/DTIE, le directeur de la coopération internationale de l’Office international de l'eau, le </w:t>
      </w:r>
      <w:r w:rsidR="00D8778B">
        <w:rPr>
          <w:rFonts w:ascii="Times New Roman" w:hAnsi="Times New Roman" w:cs="Verdana"/>
          <w:szCs w:val="18"/>
        </w:rPr>
        <w:t>p</w:t>
      </w:r>
      <w:r w:rsidRPr="00C701C7">
        <w:rPr>
          <w:rFonts w:ascii="Times New Roman" w:hAnsi="Times New Roman" w:cs="Verdana"/>
          <w:szCs w:val="18"/>
        </w:rPr>
        <w:t>résident du conseil scientifique d’</w:t>
      </w:r>
      <w:proofErr w:type="spellStart"/>
      <w:r w:rsidRPr="00C701C7">
        <w:rPr>
          <w:rFonts w:ascii="Times New Roman" w:hAnsi="Times New Roman" w:cs="Verdana"/>
          <w:szCs w:val="18"/>
        </w:rPr>
        <w:t>Hydrotop</w:t>
      </w:r>
      <w:proofErr w:type="spellEnd"/>
      <w:r w:rsidRPr="00C701C7">
        <w:rPr>
          <w:rFonts w:ascii="Times New Roman" w:hAnsi="Times New Roman" w:cs="Verdana"/>
          <w:szCs w:val="18"/>
        </w:rPr>
        <w:t xml:space="preserve">, le directeur du Département infrastructures de l’AFD, le responsable du Développement Afrique du Nord de Veolia Eau, le directeur technique de la </w:t>
      </w:r>
      <w:proofErr w:type="spellStart"/>
      <w:r w:rsidRPr="00C701C7">
        <w:rPr>
          <w:rFonts w:ascii="Times New Roman" w:hAnsi="Times New Roman" w:cs="Verdana"/>
          <w:szCs w:val="18"/>
        </w:rPr>
        <w:t>Lydec</w:t>
      </w:r>
      <w:proofErr w:type="spellEnd"/>
      <w:r w:rsidRPr="00C701C7">
        <w:rPr>
          <w:rFonts w:ascii="Times New Roman" w:hAnsi="Times New Roman" w:cs="Verdana"/>
          <w:szCs w:val="18"/>
        </w:rPr>
        <w:t>, le directeur des relations institutionnelles de Suez Environnement, des chargé</w:t>
      </w:r>
      <w:r w:rsidR="00D8778B">
        <w:rPr>
          <w:rFonts w:ascii="Times New Roman" w:hAnsi="Times New Roman" w:cs="Verdana"/>
          <w:szCs w:val="18"/>
        </w:rPr>
        <w:t xml:space="preserve">s de mission à l’IGD, à </w:t>
      </w:r>
      <w:proofErr w:type="spellStart"/>
      <w:r w:rsidR="00D8778B">
        <w:rPr>
          <w:rFonts w:ascii="Times New Roman" w:hAnsi="Times New Roman" w:cs="Verdana"/>
          <w:szCs w:val="18"/>
        </w:rPr>
        <w:t>Aquafed</w:t>
      </w:r>
      <w:proofErr w:type="spellEnd"/>
      <w:r w:rsidRPr="00C701C7">
        <w:rPr>
          <w:rFonts w:ascii="Times New Roman" w:hAnsi="Times New Roman" w:cs="Verdana"/>
          <w:szCs w:val="18"/>
        </w:rPr>
        <w:t xml:space="preserve"> et au Plan Bleu). Le groupe de travail a auditionné des directeurs de services de l’eau de plusieurs villes ou administrations centrales des Psem. Le rapport a été présenté et discuté par un groupe d’évaluation composé notamment du directeur de la sûreté du groupe Suez Environnement, du conseiller du </w:t>
      </w:r>
      <w:r w:rsidR="00D8778B">
        <w:rPr>
          <w:rFonts w:ascii="Times New Roman" w:hAnsi="Times New Roman" w:cs="Verdana"/>
          <w:szCs w:val="18"/>
        </w:rPr>
        <w:t>p</w:t>
      </w:r>
      <w:r w:rsidRPr="00C701C7">
        <w:rPr>
          <w:rFonts w:ascii="Times New Roman" w:hAnsi="Times New Roman" w:cs="Verdana"/>
          <w:szCs w:val="18"/>
        </w:rPr>
        <w:t xml:space="preserve">résident de </w:t>
      </w:r>
      <w:r w:rsidR="001332C8" w:rsidRPr="00C701C7">
        <w:rPr>
          <w:rFonts w:ascii="Times New Roman" w:hAnsi="Times New Roman" w:cs="Verdana"/>
          <w:szCs w:val="18"/>
        </w:rPr>
        <w:t>Veolia</w:t>
      </w:r>
      <w:r w:rsidRPr="00C701C7">
        <w:rPr>
          <w:rFonts w:ascii="Times New Roman" w:hAnsi="Times New Roman" w:cs="Verdana"/>
          <w:szCs w:val="18"/>
        </w:rPr>
        <w:t xml:space="preserve"> Water, du conseiller spécial de </w:t>
      </w:r>
      <w:proofErr w:type="spellStart"/>
      <w:r w:rsidRPr="00C701C7">
        <w:rPr>
          <w:rFonts w:ascii="Times New Roman" w:hAnsi="Times New Roman" w:cs="Verdana"/>
          <w:szCs w:val="18"/>
        </w:rPr>
        <w:t>Véolia</w:t>
      </w:r>
      <w:proofErr w:type="spellEnd"/>
      <w:r w:rsidRPr="00C701C7">
        <w:rPr>
          <w:rFonts w:ascii="Times New Roman" w:hAnsi="Times New Roman" w:cs="Verdana"/>
          <w:szCs w:val="18"/>
        </w:rPr>
        <w:t xml:space="preserve"> Environnement, de la chargée de mission du Conseil mondial de l’eau, d’universitaires experts du secteur, d’un représentant de l’</w:t>
      </w:r>
      <w:proofErr w:type="spellStart"/>
      <w:r w:rsidRPr="00C701C7">
        <w:rPr>
          <w:rFonts w:ascii="Times New Roman" w:hAnsi="Times New Roman" w:cs="Verdana"/>
          <w:szCs w:val="18"/>
        </w:rPr>
        <w:t>Isted</w:t>
      </w:r>
      <w:proofErr w:type="spellEnd"/>
      <w:r w:rsidRPr="00C701C7">
        <w:rPr>
          <w:rFonts w:ascii="Times New Roman" w:hAnsi="Times New Roman" w:cs="Verdana"/>
          <w:szCs w:val="18"/>
        </w:rPr>
        <w:t xml:space="preserve"> et du directeur du Plan Bleu. </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pStyle w:val="Paragraphedeliste"/>
        <w:numPr>
          <w:ilvl w:val="0"/>
          <w:numId w:val="12"/>
        </w:numPr>
        <w:spacing w:after="0" w:line="240" w:lineRule="auto"/>
        <w:jc w:val="both"/>
        <w:rPr>
          <w:rFonts w:ascii="Times New Roman" w:hAnsi="Times New Roman" w:cs="Verdana"/>
          <w:szCs w:val="18"/>
        </w:rPr>
      </w:pPr>
      <w:r w:rsidRPr="00C701C7">
        <w:rPr>
          <w:rFonts w:ascii="Times New Roman" w:hAnsi="Times New Roman" w:cs="Verdana"/>
          <w:szCs w:val="18"/>
        </w:rPr>
        <w:t>Auteurs du rapport sur le changement climatique : trois experts de haut niveau de centres de recherche français (</w:t>
      </w:r>
      <w:proofErr w:type="spellStart"/>
      <w:r w:rsidRPr="00C701C7">
        <w:rPr>
          <w:rFonts w:ascii="Times New Roman" w:hAnsi="Times New Roman" w:cs="Verdana"/>
          <w:szCs w:val="18"/>
        </w:rPr>
        <w:t>C</w:t>
      </w:r>
      <w:r w:rsidR="00D8778B">
        <w:rPr>
          <w:rFonts w:ascii="Times New Roman" w:hAnsi="Times New Roman" w:cs="Verdana"/>
          <w:szCs w:val="18"/>
        </w:rPr>
        <w:t>ired</w:t>
      </w:r>
      <w:proofErr w:type="spellEnd"/>
      <w:r w:rsidRPr="00C701C7">
        <w:rPr>
          <w:rFonts w:ascii="Times New Roman" w:hAnsi="Times New Roman" w:cs="Verdana"/>
          <w:szCs w:val="18"/>
        </w:rPr>
        <w:t xml:space="preserve">, Centre </w:t>
      </w:r>
      <w:r w:rsidR="00D8778B">
        <w:rPr>
          <w:rFonts w:ascii="Times New Roman" w:hAnsi="Times New Roman" w:cs="Verdana"/>
          <w:szCs w:val="18"/>
        </w:rPr>
        <w:t>n</w:t>
      </w:r>
      <w:r w:rsidRPr="00C701C7">
        <w:rPr>
          <w:rFonts w:ascii="Times New Roman" w:hAnsi="Times New Roman" w:cs="Verdana"/>
          <w:szCs w:val="18"/>
        </w:rPr>
        <w:t xml:space="preserve">ational de </w:t>
      </w:r>
      <w:r w:rsidR="00D8778B">
        <w:rPr>
          <w:rFonts w:ascii="Times New Roman" w:hAnsi="Times New Roman" w:cs="Verdana"/>
          <w:szCs w:val="18"/>
        </w:rPr>
        <w:t>r</w:t>
      </w:r>
      <w:r w:rsidRPr="00C701C7">
        <w:rPr>
          <w:rFonts w:ascii="Times New Roman" w:hAnsi="Times New Roman" w:cs="Verdana"/>
          <w:szCs w:val="18"/>
        </w:rPr>
        <w:t xml:space="preserve">echerches </w:t>
      </w:r>
      <w:r w:rsidR="00D8778B">
        <w:rPr>
          <w:rFonts w:ascii="Times New Roman" w:hAnsi="Times New Roman" w:cs="Verdana"/>
          <w:szCs w:val="18"/>
        </w:rPr>
        <w:t>m</w:t>
      </w:r>
      <w:r w:rsidRPr="00C701C7">
        <w:rPr>
          <w:rFonts w:ascii="Times New Roman" w:hAnsi="Times New Roman" w:cs="Verdana"/>
          <w:szCs w:val="18"/>
        </w:rPr>
        <w:t>étéorologiques, Météo-France).</w:t>
      </w:r>
    </w:p>
    <w:p w:rsidR="00B0375A" w:rsidRPr="00C701C7" w:rsidRDefault="00B0375A" w:rsidP="00AF0384">
      <w:pPr>
        <w:pStyle w:val="Paragraphedeliste"/>
        <w:spacing w:after="0" w:line="240" w:lineRule="auto"/>
        <w:jc w:val="both"/>
        <w:rPr>
          <w:rFonts w:ascii="Times New Roman" w:hAnsi="Times New Roman" w:cs="Verdana"/>
          <w:szCs w:val="18"/>
        </w:rPr>
      </w:pPr>
    </w:p>
    <w:p w:rsidR="00B0375A" w:rsidRPr="00C701C7" w:rsidRDefault="00B0375A" w:rsidP="00AF0384">
      <w:pPr>
        <w:pStyle w:val="Paragraphedeliste"/>
        <w:numPr>
          <w:ilvl w:val="0"/>
          <w:numId w:val="12"/>
        </w:numPr>
        <w:spacing w:after="0" w:line="240" w:lineRule="auto"/>
        <w:jc w:val="both"/>
        <w:rPr>
          <w:rFonts w:ascii="Times New Roman" w:hAnsi="Times New Roman" w:cs="Verdana"/>
          <w:szCs w:val="18"/>
        </w:rPr>
      </w:pPr>
      <w:r w:rsidRPr="00C701C7">
        <w:rPr>
          <w:rFonts w:ascii="Times New Roman" w:hAnsi="Times New Roman" w:cs="Verdana"/>
          <w:szCs w:val="18"/>
        </w:rPr>
        <w:t>L’auteur du rapport sur la gouvernance euro-méditerranéenne de l’eau</w:t>
      </w:r>
      <w:r w:rsidR="00746833">
        <w:rPr>
          <w:rFonts w:ascii="Times New Roman" w:hAnsi="Times New Roman" w:cs="Verdana"/>
          <w:szCs w:val="18"/>
        </w:rPr>
        <w:fldChar w:fldCharType="begin"/>
      </w:r>
      <w:r w:rsidR="00692E2A">
        <w:instrText xml:space="preserve"> XE "</w:instrText>
      </w:r>
      <w:r w:rsidR="00692E2A" w:rsidRPr="00695CE4">
        <w:rPr>
          <w:rFonts w:ascii="Times New Roman" w:hAnsi="Times New Roman" w:cs="Verdana"/>
          <w:szCs w:val="18"/>
        </w:rPr>
        <w:instrText>l’eau</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Hervé Lainé, est membre du Conseil général des Ponts et </w:t>
      </w:r>
      <w:r w:rsidR="00D8778B">
        <w:rPr>
          <w:rFonts w:ascii="Times New Roman" w:hAnsi="Times New Roman" w:cs="Verdana"/>
          <w:szCs w:val="18"/>
        </w:rPr>
        <w:t>c</w:t>
      </w:r>
      <w:r w:rsidRPr="00C701C7">
        <w:rPr>
          <w:rFonts w:ascii="Times New Roman" w:hAnsi="Times New Roman" w:cs="Verdana"/>
          <w:szCs w:val="18"/>
        </w:rPr>
        <w:t>haussées en France, et point focal « eau » pour la mission française de l’UpM</w:t>
      </w:r>
      <w:r w:rsidR="00746833">
        <w:rPr>
          <w:rFonts w:ascii="Times New Roman" w:hAnsi="Times New Roman" w:cs="Verdana"/>
          <w:szCs w:val="18"/>
        </w:rPr>
        <w:fldChar w:fldCharType="begin"/>
      </w:r>
      <w:r w:rsidR="00C77223">
        <w:instrText xml:space="preserve"> XE "</w:instrText>
      </w:r>
      <w:r w:rsidR="00C77223" w:rsidRPr="00393B1E">
        <w:rPr>
          <w:rFonts w:ascii="Times New Roman" w:hAnsi="Times New Roman" w:cs="Verdana"/>
          <w:szCs w:val="18"/>
        </w:rPr>
        <w:instrText>UpM</w:instrText>
      </w:r>
      <w:r w:rsidR="00C77223">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r w:rsidRPr="00C701C7">
        <w:rPr>
          <w:rFonts w:ascii="Times New Roman" w:hAnsi="Times New Roman" w:cs="Verdana"/>
          <w:szCs w:val="18"/>
        </w:rPr>
        <w:t>Partenariats euro-méditerranéens :</w:t>
      </w:r>
    </w:p>
    <w:p w:rsidR="00B0375A" w:rsidRPr="00C701C7" w:rsidRDefault="00B0375A" w:rsidP="00AF0384">
      <w:pPr>
        <w:pStyle w:val="Paragraphedeliste"/>
        <w:numPr>
          <w:ilvl w:val="0"/>
          <w:numId w:val="12"/>
        </w:numPr>
        <w:spacing w:after="0" w:line="240" w:lineRule="auto"/>
        <w:jc w:val="both"/>
        <w:rPr>
          <w:rFonts w:ascii="Times New Roman" w:hAnsi="Times New Roman" w:cs="Verdana"/>
          <w:szCs w:val="18"/>
        </w:rPr>
      </w:pPr>
      <w:r w:rsidRPr="00C701C7">
        <w:rPr>
          <w:rFonts w:ascii="Times New Roman" w:hAnsi="Times New Roman" w:cs="Verdana"/>
          <w:szCs w:val="18"/>
        </w:rPr>
        <w:t>Forte coordination avec les institutions euro-méditerranéennes liées à l’eau</w:t>
      </w:r>
      <w:r w:rsidR="00746833">
        <w:rPr>
          <w:rFonts w:ascii="Times New Roman" w:hAnsi="Times New Roman" w:cs="Verdana"/>
          <w:szCs w:val="18"/>
        </w:rPr>
        <w:fldChar w:fldCharType="begin"/>
      </w:r>
      <w:r w:rsidR="00692E2A">
        <w:instrText xml:space="preserve"> XE "</w:instrText>
      </w:r>
      <w:r w:rsidR="00692E2A" w:rsidRPr="00695CE4">
        <w:rPr>
          <w:rFonts w:ascii="Times New Roman" w:hAnsi="Times New Roman" w:cs="Verdana"/>
          <w:szCs w:val="18"/>
        </w:rPr>
        <w:instrText>l’eau</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notamment l’</w:t>
      </w:r>
      <w:proofErr w:type="spellStart"/>
      <w:r w:rsidRPr="00C701C7">
        <w:rPr>
          <w:rFonts w:ascii="Times New Roman" w:hAnsi="Times New Roman" w:cs="Verdana"/>
          <w:szCs w:val="18"/>
        </w:rPr>
        <w:t>OIEau</w:t>
      </w:r>
      <w:proofErr w:type="spellEnd"/>
      <w:r w:rsidRPr="00C701C7">
        <w:rPr>
          <w:rFonts w:ascii="Times New Roman" w:hAnsi="Times New Roman" w:cs="Verdana"/>
          <w:szCs w:val="18"/>
        </w:rPr>
        <w:t xml:space="preserve">, puis le </w:t>
      </w:r>
      <w:proofErr w:type="spellStart"/>
      <w:r w:rsidRPr="00C701C7">
        <w:rPr>
          <w:rFonts w:ascii="Times New Roman" w:hAnsi="Times New Roman" w:cs="Verdana"/>
          <w:szCs w:val="18"/>
        </w:rPr>
        <w:t>Semide</w:t>
      </w:r>
      <w:proofErr w:type="spellEnd"/>
      <w:r w:rsidRPr="00C701C7">
        <w:rPr>
          <w:rFonts w:ascii="Times New Roman" w:hAnsi="Times New Roman" w:cs="Verdana"/>
          <w:szCs w:val="18"/>
        </w:rPr>
        <w:t xml:space="preserve">, plus secondairement avec l’Institut </w:t>
      </w:r>
      <w:r w:rsidR="00D8778B">
        <w:rPr>
          <w:rFonts w:ascii="Times New Roman" w:hAnsi="Times New Roman" w:cs="Verdana"/>
          <w:szCs w:val="18"/>
        </w:rPr>
        <w:t>m</w:t>
      </w:r>
      <w:r w:rsidRPr="00C701C7">
        <w:rPr>
          <w:rFonts w:ascii="Times New Roman" w:hAnsi="Times New Roman" w:cs="Verdana"/>
          <w:szCs w:val="18"/>
        </w:rPr>
        <w:t>éditerranéen de l’</w:t>
      </w:r>
      <w:r w:rsidR="00D8778B">
        <w:rPr>
          <w:rFonts w:ascii="Times New Roman" w:hAnsi="Times New Roman" w:cs="Verdana"/>
          <w:szCs w:val="18"/>
        </w:rPr>
        <w:t>e</w:t>
      </w:r>
      <w:r w:rsidRPr="00C701C7">
        <w:rPr>
          <w:rFonts w:ascii="Times New Roman" w:hAnsi="Times New Roman" w:cs="Verdana"/>
          <w:szCs w:val="18"/>
        </w:rPr>
        <w:t>au, le GWP-Med.</w:t>
      </w:r>
    </w:p>
    <w:p w:rsidR="00B0375A" w:rsidRPr="00C701C7" w:rsidRDefault="00B0375A" w:rsidP="00AF0384">
      <w:pPr>
        <w:pStyle w:val="Paragraphedeliste"/>
        <w:spacing w:after="0" w:line="240" w:lineRule="auto"/>
        <w:jc w:val="both"/>
        <w:rPr>
          <w:rFonts w:ascii="Times New Roman" w:hAnsi="Times New Roman" w:cs="Verdana"/>
          <w:szCs w:val="18"/>
        </w:rPr>
      </w:pPr>
    </w:p>
    <w:p w:rsidR="00B0375A" w:rsidRPr="00C701C7" w:rsidRDefault="00B0375A" w:rsidP="00AF0384">
      <w:pPr>
        <w:pStyle w:val="Paragraphedeliste"/>
        <w:numPr>
          <w:ilvl w:val="0"/>
          <w:numId w:val="12"/>
        </w:numPr>
        <w:spacing w:after="0" w:line="240" w:lineRule="auto"/>
        <w:jc w:val="both"/>
        <w:rPr>
          <w:rFonts w:ascii="Times New Roman" w:hAnsi="Times New Roman" w:cs="Verdana"/>
          <w:szCs w:val="18"/>
        </w:rPr>
      </w:pPr>
      <w:r w:rsidRPr="00C701C7">
        <w:rPr>
          <w:rFonts w:ascii="Times New Roman" w:hAnsi="Times New Roman" w:cs="Verdana"/>
          <w:szCs w:val="18"/>
        </w:rPr>
        <w:t>Action concertée d’influence d’Ipemed avec le Réseau euro-méditerranéen des organismes de bassin (</w:t>
      </w:r>
      <w:proofErr w:type="spellStart"/>
      <w:r w:rsidRPr="00C701C7">
        <w:rPr>
          <w:rFonts w:ascii="Times New Roman" w:hAnsi="Times New Roman" w:cs="Verdana"/>
          <w:szCs w:val="18"/>
        </w:rPr>
        <w:t>Remob</w:t>
      </w:r>
      <w:proofErr w:type="spellEnd"/>
      <w:r w:rsidRPr="00C701C7">
        <w:rPr>
          <w:rFonts w:ascii="Times New Roman" w:hAnsi="Times New Roman" w:cs="Verdana"/>
          <w:szCs w:val="18"/>
        </w:rPr>
        <w:t>) en faveur de l’Agence méditerranéenne de l’eau</w:t>
      </w:r>
      <w:r w:rsidR="00746833">
        <w:rPr>
          <w:rFonts w:ascii="Times New Roman" w:hAnsi="Times New Roman" w:cs="Verdana"/>
          <w:szCs w:val="18"/>
        </w:rPr>
        <w:fldChar w:fldCharType="begin"/>
      </w:r>
      <w:r w:rsidR="00692E2A">
        <w:instrText xml:space="preserve"> XE "</w:instrText>
      </w:r>
      <w:r w:rsidR="00692E2A" w:rsidRPr="00695CE4">
        <w:rPr>
          <w:rFonts w:ascii="Times New Roman" w:hAnsi="Times New Roman" w:cs="Verdana"/>
          <w:szCs w:val="18"/>
        </w:rPr>
        <w:instrText>l’eau</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p>
    <w:p w:rsidR="00B0375A" w:rsidRPr="00324A93" w:rsidRDefault="00324A93" w:rsidP="00AF0384">
      <w:pPr>
        <w:spacing w:after="0" w:line="240" w:lineRule="auto"/>
        <w:jc w:val="both"/>
        <w:rPr>
          <w:rFonts w:ascii="Times New Roman" w:hAnsi="Times New Roman" w:cs="Verdana"/>
          <w:bCs/>
          <w:szCs w:val="18"/>
        </w:rPr>
      </w:pPr>
      <w:r w:rsidRPr="00324A93">
        <w:rPr>
          <w:rFonts w:ascii="Times New Roman" w:hAnsi="Times New Roman" w:cs="Verdana"/>
          <w:bCs/>
          <w:szCs w:val="18"/>
        </w:rPr>
        <w:t xml:space="preserve">3.3.4. </w:t>
      </w:r>
      <w:r w:rsidR="00B0375A" w:rsidRPr="00324A93">
        <w:rPr>
          <w:rFonts w:ascii="Times New Roman" w:hAnsi="Times New Roman" w:cs="Verdana"/>
          <w:bCs/>
          <w:szCs w:val="18"/>
        </w:rPr>
        <w:t>Résultats et recommandations</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u w:val="single"/>
        </w:rPr>
      </w:pPr>
      <w:r w:rsidRPr="00C701C7">
        <w:rPr>
          <w:rFonts w:ascii="Times New Roman" w:hAnsi="Times New Roman" w:cs="Verdana"/>
          <w:szCs w:val="18"/>
          <w:u w:val="single"/>
        </w:rPr>
        <w:t>L’ampleur du changement climatique en Méditerranée fait de l’eau</w:t>
      </w:r>
      <w:r w:rsidR="00746833">
        <w:rPr>
          <w:rFonts w:ascii="Times New Roman" w:hAnsi="Times New Roman" w:cs="Verdana"/>
          <w:szCs w:val="18"/>
          <w:u w:val="single"/>
        </w:rPr>
        <w:fldChar w:fldCharType="begin"/>
      </w:r>
      <w:r w:rsidR="00692E2A">
        <w:instrText xml:space="preserve"> XE "</w:instrText>
      </w:r>
      <w:r w:rsidR="00692E2A" w:rsidRPr="00695CE4">
        <w:rPr>
          <w:rFonts w:ascii="Times New Roman" w:hAnsi="Times New Roman" w:cs="Verdana"/>
          <w:szCs w:val="18"/>
        </w:rPr>
        <w:instrText>l’eau</w:instrText>
      </w:r>
      <w:r w:rsidR="00692E2A">
        <w:instrText xml:space="preserve">" </w:instrText>
      </w:r>
      <w:r w:rsidR="00746833">
        <w:rPr>
          <w:rFonts w:ascii="Times New Roman" w:hAnsi="Times New Roman" w:cs="Verdana"/>
          <w:szCs w:val="18"/>
          <w:u w:val="single"/>
        </w:rPr>
        <w:fldChar w:fldCharType="end"/>
      </w:r>
      <w:r w:rsidRPr="00C701C7">
        <w:rPr>
          <w:rFonts w:ascii="Times New Roman" w:hAnsi="Times New Roman" w:cs="Verdana"/>
          <w:szCs w:val="18"/>
          <w:u w:val="single"/>
        </w:rPr>
        <w:t xml:space="preserve"> un enjeu crucial</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pStyle w:val="Paragraphedeliste"/>
        <w:numPr>
          <w:ilvl w:val="0"/>
          <w:numId w:val="12"/>
        </w:numPr>
        <w:spacing w:after="0" w:line="240" w:lineRule="auto"/>
        <w:jc w:val="both"/>
        <w:rPr>
          <w:rFonts w:ascii="Times New Roman" w:hAnsi="Times New Roman" w:cs="Verdana"/>
          <w:szCs w:val="18"/>
        </w:rPr>
      </w:pPr>
      <w:r w:rsidRPr="00C701C7">
        <w:rPr>
          <w:rFonts w:ascii="Times New Roman" w:hAnsi="Times New Roman" w:cs="Verdana"/>
          <w:szCs w:val="18"/>
        </w:rPr>
        <w:t>D’ici à la fin du siècle, la température annuelle moyenne sur la région méditerranéenne devrait augmenter de 2,2 à 5,1°C, soit nettement plus que la moyenne planétaire. Le réchauffement maximal devrait se situer en été ; une augmentation du nombre, de la durée et de l’intensité des canicules est à prévoir. Les précipitations totales vont diminuer de 4 à 27%, avec un recul particulièrement marqué en été qui pourrait atteindre 53%. Ces changements s’accompagneront d’une élévation du niveau de la mer entre 23 et 47 cm. Certaines projections parlent de jusqu’à 300 millions de personnes en stress hydrique en Afrique du Nord en 2070. Des conflits pour la ressource en eau (entre usages, entre régions, voire entre pays) ne sont pas impossibles ;</w:t>
      </w:r>
    </w:p>
    <w:p w:rsidR="00B0375A" w:rsidRPr="00C701C7" w:rsidRDefault="00B0375A" w:rsidP="00AF0384">
      <w:pPr>
        <w:pStyle w:val="Paragraphedeliste"/>
        <w:spacing w:after="0" w:line="240" w:lineRule="auto"/>
        <w:jc w:val="both"/>
        <w:rPr>
          <w:rFonts w:ascii="Times New Roman" w:hAnsi="Times New Roman" w:cs="Verdana"/>
          <w:szCs w:val="18"/>
        </w:rPr>
      </w:pPr>
    </w:p>
    <w:p w:rsidR="00B0375A" w:rsidRPr="00C701C7" w:rsidRDefault="00B0375A" w:rsidP="00AF0384">
      <w:pPr>
        <w:pStyle w:val="Paragraphedeliste"/>
        <w:numPr>
          <w:ilvl w:val="0"/>
          <w:numId w:val="12"/>
        </w:numPr>
        <w:spacing w:after="0" w:line="240" w:lineRule="auto"/>
        <w:jc w:val="both"/>
        <w:rPr>
          <w:rFonts w:ascii="Times New Roman" w:hAnsi="Times New Roman" w:cs="Verdana"/>
          <w:szCs w:val="18"/>
        </w:rPr>
      </w:pPr>
      <w:r w:rsidRPr="00C701C7">
        <w:rPr>
          <w:rFonts w:ascii="Times New Roman" w:hAnsi="Times New Roman" w:cs="Verdana"/>
          <w:szCs w:val="18"/>
        </w:rPr>
        <w:t xml:space="preserve">des investissements pourraient améliorer la situation de manière importante (contrôle de la demande, chasse aux gaspillages, réutilisation des eaux usées, stockage additionnel, transport </w:t>
      </w:r>
      <w:r w:rsidRPr="00C701C7">
        <w:rPr>
          <w:rFonts w:ascii="Times New Roman" w:hAnsi="Times New Roman" w:cs="Verdana"/>
          <w:szCs w:val="18"/>
        </w:rPr>
        <w:lastRenderedPageBreak/>
        <w:t>d’eau, production par dessalement). Cette adaptation demande une anticipation importante en raison des délais impliqués par ce type d’investissement</w:t>
      </w:r>
      <w:r w:rsidR="00746833">
        <w:rPr>
          <w:rFonts w:ascii="Times New Roman" w:hAnsi="Times New Roman" w:cs="Verdana"/>
          <w:szCs w:val="18"/>
        </w:rPr>
        <w:fldChar w:fldCharType="begin"/>
      </w:r>
      <w:r w:rsidR="00692E2A">
        <w:instrText xml:space="preserve"> XE "</w:instrText>
      </w:r>
      <w:r w:rsidR="00692E2A" w:rsidRPr="00B67CE1">
        <w:rPr>
          <w:rFonts w:ascii="Times New Roman" w:hAnsi="Times New Roman" w:cs="Verdana"/>
          <w:szCs w:val="18"/>
        </w:rPr>
        <w:instrText>investissement</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w:t>
      </w:r>
    </w:p>
    <w:p w:rsidR="00B0375A" w:rsidRPr="00C701C7" w:rsidRDefault="00B0375A" w:rsidP="00AF0384">
      <w:pPr>
        <w:pStyle w:val="Paragraphedeliste"/>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i/>
          <w:iCs/>
          <w:szCs w:val="18"/>
        </w:rPr>
      </w:pPr>
      <w:r w:rsidRPr="00C701C7">
        <w:rPr>
          <w:rFonts w:ascii="Times New Roman" w:hAnsi="Times New Roman" w:cs="Verdana"/>
          <w:i/>
          <w:iCs/>
          <w:szCs w:val="18"/>
        </w:rPr>
        <w:sym w:font="Wingdings" w:char="F0E0"/>
      </w:r>
      <w:r w:rsidRPr="00C701C7">
        <w:rPr>
          <w:rFonts w:ascii="Times New Roman" w:hAnsi="Times New Roman" w:cs="Verdana"/>
          <w:i/>
          <w:iCs/>
          <w:szCs w:val="18"/>
        </w:rPr>
        <w:t xml:space="preserve"> Recommandations :</w:t>
      </w:r>
    </w:p>
    <w:p w:rsidR="00B0375A" w:rsidRPr="00C701C7" w:rsidRDefault="00324A93" w:rsidP="00AF0384">
      <w:pPr>
        <w:pStyle w:val="Paragraphedeliste"/>
        <w:numPr>
          <w:ilvl w:val="0"/>
          <w:numId w:val="12"/>
        </w:numPr>
        <w:spacing w:after="0" w:line="240" w:lineRule="auto"/>
        <w:jc w:val="both"/>
        <w:rPr>
          <w:rFonts w:ascii="Times New Roman" w:hAnsi="Times New Roman" w:cs="Verdana"/>
          <w:szCs w:val="18"/>
        </w:rPr>
      </w:pPr>
      <w:r>
        <w:rPr>
          <w:rFonts w:ascii="Times New Roman" w:hAnsi="Times New Roman" w:cs="Verdana"/>
          <w:i/>
          <w:iCs/>
          <w:szCs w:val="18"/>
        </w:rPr>
        <w:t>p</w:t>
      </w:r>
      <w:r w:rsidR="00B0375A" w:rsidRPr="00C701C7">
        <w:rPr>
          <w:rFonts w:ascii="Times New Roman" w:hAnsi="Times New Roman" w:cs="Verdana"/>
          <w:i/>
          <w:iCs/>
          <w:szCs w:val="18"/>
        </w:rPr>
        <w:t>rospective</w:t>
      </w:r>
      <w:r w:rsidR="00746833">
        <w:rPr>
          <w:rFonts w:ascii="Times New Roman" w:hAnsi="Times New Roman" w:cs="Verdana"/>
          <w:i/>
          <w:iCs/>
          <w:szCs w:val="18"/>
        </w:rPr>
        <w:fldChar w:fldCharType="begin"/>
      </w:r>
      <w:r w:rsidR="00692E2A">
        <w:instrText xml:space="preserve"> XE "</w:instrText>
      </w:r>
      <w:r w:rsidR="00692E2A" w:rsidRPr="00B67CE1">
        <w:rPr>
          <w:rFonts w:ascii="Times New Roman" w:hAnsi="Times New Roman" w:cs="Verdana"/>
          <w:szCs w:val="18"/>
        </w:rPr>
        <w:instrText>prospective</w:instrText>
      </w:r>
      <w:r w:rsidR="00692E2A">
        <w:instrText xml:space="preserve">" </w:instrText>
      </w:r>
      <w:r w:rsidR="00746833">
        <w:rPr>
          <w:rFonts w:ascii="Times New Roman" w:hAnsi="Times New Roman" w:cs="Verdana"/>
          <w:i/>
          <w:iCs/>
          <w:szCs w:val="18"/>
        </w:rPr>
        <w:fldChar w:fldCharType="end"/>
      </w:r>
      <w:r w:rsidR="00B0375A" w:rsidRPr="00C701C7">
        <w:rPr>
          <w:rFonts w:ascii="Times New Roman" w:hAnsi="Times New Roman" w:cs="Verdana"/>
          <w:szCs w:val="18"/>
        </w:rPr>
        <w:t> : les changements climatiques futurs doivent être pris en compte dès maintenant dans les décisions d’investissement</w:t>
      </w:r>
      <w:r w:rsidR="00746833">
        <w:rPr>
          <w:rFonts w:ascii="Times New Roman" w:hAnsi="Times New Roman" w:cs="Verdana"/>
          <w:szCs w:val="18"/>
        </w:rPr>
        <w:fldChar w:fldCharType="begin"/>
      </w:r>
      <w:r w:rsidR="00692E2A">
        <w:instrText xml:space="preserve"> XE "</w:instrText>
      </w:r>
      <w:r w:rsidR="00692E2A" w:rsidRPr="00B67CE1">
        <w:rPr>
          <w:rFonts w:ascii="Times New Roman" w:hAnsi="Times New Roman" w:cs="Verdana"/>
          <w:szCs w:val="18"/>
        </w:rPr>
        <w:instrText>investissement</w:instrText>
      </w:r>
      <w:r w:rsidR="00692E2A">
        <w:instrText xml:space="preserve">" </w:instrText>
      </w:r>
      <w:r w:rsidR="00746833">
        <w:rPr>
          <w:rFonts w:ascii="Times New Roman" w:hAnsi="Times New Roman" w:cs="Verdana"/>
          <w:szCs w:val="18"/>
        </w:rPr>
        <w:fldChar w:fldCharType="end"/>
      </w:r>
      <w:r w:rsidR="00B0375A" w:rsidRPr="00C701C7">
        <w:rPr>
          <w:rFonts w:ascii="Times New Roman" w:hAnsi="Times New Roman" w:cs="Verdana"/>
          <w:szCs w:val="18"/>
        </w:rPr>
        <w:t xml:space="preserve"> de long terme (urbanisation, transport, énergie</w:t>
      </w:r>
      <w:r w:rsidR="00746833">
        <w:rPr>
          <w:rFonts w:ascii="Times New Roman" w:hAnsi="Times New Roman" w:cs="Verdana"/>
          <w:szCs w:val="18"/>
        </w:rPr>
        <w:fldChar w:fldCharType="begin"/>
      </w:r>
      <w:r w:rsidR="00692E2A">
        <w:instrText xml:space="preserve"> XE "</w:instrText>
      </w:r>
      <w:r w:rsidR="00692E2A" w:rsidRPr="00695CE4">
        <w:rPr>
          <w:rFonts w:ascii="Times New Roman" w:hAnsi="Times New Roman" w:cs="Verdana"/>
          <w:szCs w:val="18"/>
        </w:rPr>
        <w:instrText>énergie</w:instrText>
      </w:r>
      <w:r w:rsidR="00692E2A">
        <w:instrText xml:space="preserve">" </w:instrText>
      </w:r>
      <w:r w:rsidR="00746833">
        <w:rPr>
          <w:rFonts w:ascii="Times New Roman" w:hAnsi="Times New Roman" w:cs="Verdana"/>
          <w:szCs w:val="18"/>
        </w:rPr>
        <w:fldChar w:fldCharType="end"/>
      </w:r>
      <w:r w:rsidR="00B0375A" w:rsidRPr="00C701C7">
        <w:rPr>
          <w:rFonts w:ascii="Times New Roman" w:hAnsi="Times New Roman" w:cs="Verdana"/>
          <w:szCs w:val="18"/>
        </w:rPr>
        <w:t>, gestion de l’eau</w:t>
      </w:r>
      <w:r w:rsidR="00746833">
        <w:rPr>
          <w:rFonts w:ascii="Times New Roman" w:hAnsi="Times New Roman" w:cs="Verdana"/>
          <w:szCs w:val="18"/>
        </w:rPr>
        <w:fldChar w:fldCharType="begin"/>
      </w:r>
      <w:r w:rsidR="00692E2A">
        <w:instrText xml:space="preserve"> XE "</w:instrText>
      </w:r>
      <w:r w:rsidR="00692E2A" w:rsidRPr="00695CE4">
        <w:rPr>
          <w:rFonts w:ascii="Times New Roman" w:hAnsi="Times New Roman" w:cs="Verdana"/>
          <w:szCs w:val="18"/>
        </w:rPr>
        <w:instrText>l’eau</w:instrText>
      </w:r>
      <w:r w:rsidR="00692E2A">
        <w:instrText xml:space="preserve">" </w:instrText>
      </w:r>
      <w:r w:rsidR="00746833">
        <w:rPr>
          <w:rFonts w:ascii="Times New Roman" w:hAnsi="Times New Roman" w:cs="Verdana"/>
          <w:szCs w:val="18"/>
        </w:rPr>
        <w:fldChar w:fldCharType="end"/>
      </w:r>
      <w:r w:rsidR="00B0375A" w:rsidRPr="00C701C7">
        <w:rPr>
          <w:rFonts w:ascii="Times New Roman" w:hAnsi="Times New Roman" w:cs="Verdana"/>
          <w:szCs w:val="18"/>
        </w:rPr>
        <w:t>, agriculture</w:t>
      </w:r>
      <w:r w:rsidR="00746833">
        <w:rPr>
          <w:rFonts w:ascii="Times New Roman" w:hAnsi="Times New Roman" w:cs="Verdana"/>
          <w:szCs w:val="18"/>
        </w:rPr>
        <w:fldChar w:fldCharType="begin"/>
      </w:r>
      <w:r w:rsidR="00692E2A">
        <w:instrText xml:space="preserve"> XE "</w:instrText>
      </w:r>
      <w:r w:rsidR="00692E2A" w:rsidRPr="00695CE4">
        <w:rPr>
          <w:rFonts w:ascii="Times New Roman" w:hAnsi="Times New Roman" w:cs="Verdana"/>
          <w:szCs w:val="18"/>
        </w:rPr>
        <w:instrText>agriculture</w:instrText>
      </w:r>
      <w:r w:rsidR="00692E2A">
        <w:instrText xml:space="preserve">" </w:instrText>
      </w:r>
      <w:r w:rsidR="00746833">
        <w:rPr>
          <w:rFonts w:ascii="Times New Roman" w:hAnsi="Times New Roman" w:cs="Verdana"/>
          <w:szCs w:val="18"/>
        </w:rPr>
        <w:fldChar w:fldCharType="end"/>
      </w:r>
      <w:r w:rsidR="00B0375A" w:rsidRPr="00C701C7">
        <w:rPr>
          <w:rFonts w:ascii="Times New Roman" w:hAnsi="Times New Roman" w:cs="Verdana"/>
          <w:szCs w:val="18"/>
        </w:rPr>
        <w:t>, tourisme</w:t>
      </w:r>
      <w:r w:rsidR="00746833">
        <w:rPr>
          <w:rFonts w:ascii="Times New Roman" w:hAnsi="Times New Roman" w:cs="Verdana"/>
          <w:szCs w:val="18"/>
        </w:rPr>
        <w:fldChar w:fldCharType="begin"/>
      </w:r>
      <w:r w:rsidR="00692E2A">
        <w:instrText xml:space="preserve"> XE "</w:instrText>
      </w:r>
      <w:r w:rsidR="00692E2A" w:rsidRPr="00B67CE1">
        <w:rPr>
          <w:rFonts w:ascii="Times New Roman" w:hAnsi="Times New Roman" w:cs="Verdana"/>
          <w:szCs w:val="18"/>
        </w:rPr>
        <w:instrText>tourisme</w:instrText>
      </w:r>
      <w:r w:rsidR="00692E2A">
        <w:instrText xml:space="preserve">" </w:instrText>
      </w:r>
      <w:r w:rsidR="00746833">
        <w:rPr>
          <w:rFonts w:ascii="Times New Roman" w:hAnsi="Times New Roman" w:cs="Verdana"/>
          <w:szCs w:val="18"/>
        </w:rPr>
        <w:fldChar w:fldCharType="end"/>
      </w:r>
      <w:r w:rsidR="00B0375A" w:rsidRPr="00C701C7">
        <w:rPr>
          <w:rFonts w:ascii="Times New Roman" w:hAnsi="Times New Roman" w:cs="Verdana"/>
          <w:szCs w:val="18"/>
        </w:rPr>
        <w:t>, etc.). Il faut améliorer la capacité de prospective dans la région</w:t>
      </w:r>
      <w:r>
        <w:rPr>
          <w:rFonts w:ascii="Times New Roman" w:hAnsi="Times New Roman" w:cs="Verdana"/>
          <w:szCs w:val="18"/>
        </w:rPr>
        <w:t> ;</w:t>
      </w:r>
    </w:p>
    <w:p w:rsidR="00B0375A" w:rsidRPr="00C701C7" w:rsidRDefault="00B0375A" w:rsidP="00AF0384">
      <w:pPr>
        <w:pStyle w:val="Paragraphedeliste"/>
        <w:spacing w:after="0" w:line="240" w:lineRule="auto"/>
        <w:jc w:val="both"/>
        <w:rPr>
          <w:rFonts w:ascii="Times New Roman" w:hAnsi="Times New Roman" w:cs="Verdana"/>
          <w:szCs w:val="18"/>
        </w:rPr>
      </w:pPr>
    </w:p>
    <w:p w:rsidR="00B0375A" w:rsidRPr="00C701C7" w:rsidRDefault="00324A93" w:rsidP="00AF0384">
      <w:pPr>
        <w:pStyle w:val="Paragraphedeliste"/>
        <w:numPr>
          <w:ilvl w:val="0"/>
          <w:numId w:val="12"/>
        </w:numPr>
        <w:spacing w:after="0" w:line="240" w:lineRule="auto"/>
        <w:jc w:val="both"/>
        <w:rPr>
          <w:rFonts w:ascii="Times New Roman" w:hAnsi="Times New Roman" w:cs="Verdana"/>
          <w:szCs w:val="18"/>
        </w:rPr>
      </w:pPr>
      <w:r>
        <w:rPr>
          <w:rFonts w:ascii="Times New Roman" w:hAnsi="Times New Roman" w:cs="Verdana"/>
          <w:i/>
          <w:iCs/>
          <w:szCs w:val="18"/>
        </w:rPr>
        <w:t>a</w:t>
      </w:r>
      <w:r w:rsidR="00B0375A" w:rsidRPr="00C701C7">
        <w:rPr>
          <w:rFonts w:ascii="Times New Roman" w:hAnsi="Times New Roman" w:cs="Verdana"/>
          <w:i/>
          <w:iCs/>
          <w:szCs w:val="18"/>
        </w:rPr>
        <w:t>ction</w:t>
      </w:r>
      <w:r w:rsidR="00B0375A" w:rsidRPr="00C701C7">
        <w:rPr>
          <w:rFonts w:ascii="Times New Roman" w:hAnsi="Times New Roman" w:cs="Verdana"/>
          <w:szCs w:val="18"/>
        </w:rPr>
        <w:t> : la convergence euro-méditerranéenne des normes et réglementations, ainsi que des stratégies de gestion de l’eau</w:t>
      </w:r>
      <w:r w:rsidR="00746833">
        <w:rPr>
          <w:rFonts w:ascii="Times New Roman" w:hAnsi="Times New Roman" w:cs="Verdana"/>
          <w:szCs w:val="18"/>
        </w:rPr>
        <w:fldChar w:fldCharType="begin"/>
      </w:r>
      <w:r w:rsidR="00692E2A">
        <w:instrText xml:space="preserve"> XE "</w:instrText>
      </w:r>
      <w:r w:rsidR="00692E2A" w:rsidRPr="00695CE4">
        <w:rPr>
          <w:rFonts w:ascii="Times New Roman" w:hAnsi="Times New Roman" w:cs="Verdana"/>
          <w:szCs w:val="18"/>
        </w:rPr>
        <w:instrText>l’eau</w:instrText>
      </w:r>
      <w:r w:rsidR="00692E2A">
        <w:instrText xml:space="preserve">" </w:instrText>
      </w:r>
      <w:r w:rsidR="00746833">
        <w:rPr>
          <w:rFonts w:ascii="Times New Roman" w:hAnsi="Times New Roman" w:cs="Verdana"/>
          <w:szCs w:val="18"/>
        </w:rPr>
        <w:fldChar w:fldCharType="end"/>
      </w:r>
      <w:r w:rsidR="00B0375A" w:rsidRPr="00C701C7">
        <w:rPr>
          <w:rFonts w:ascii="Times New Roman" w:hAnsi="Times New Roman" w:cs="Verdana"/>
          <w:szCs w:val="18"/>
        </w:rPr>
        <w:t xml:space="preserve"> et d’adaptation aux changements climatiques serait bénéfique. Il serait intéressant de réfléchir également à la mise en commun des moyens de réponses et de prévention.</w:t>
      </w:r>
    </w:p>
    <w:p w:rsidR="00B0375A" w:rsidRPr="00C701C7" w:rsidRDefault="00B0375A" w:rsidP="00AF0384">
      <w:pPr>
        <w:pStyle w:val="Paragraphedeliste"/>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u w:val="single"/>
        </w:rPr>
      </w:pPr>
      <w:r w:rsidRPr="00C701C7">
        <w:rPr>
          <w:rFonts w:ascii="Times New Roman" w:hAnsi="Times New Roman" w:cs="Verdana"/>
          <w:szCs w:val="18"/>
          <w:u w:val="single"/>
        </w:rPr>
        <w:t>Accès aux services essentiels de l’eau</w:t>
      </w:r>
      <w:r w:rsidR="00746833">
        <w:rPr>
          <w:rFonts w:ascii="Times New Roman" w:hAnsi="Times New Roman" w:cs="Verdana"/>
          <w:szCs w:val="18"/>
          <w:u w:val="single"/>
        </w:rPr>
        <w:fldChar w:fldCharType="begin"/>
      </w:r>
      <w:r w:rsidR="00692E2A">
        <w:instrText xml:space="preserve"> XE "</w:instrText>
      </w:r>
      <w:r w:rsidR="00692E2A" w:rsidRPr="00695CE4">
        <w:rPr>
          <w:rFonts w:ascii="Times New Roman" w:hAnsi="Times New Roman" w:cs="Verdana"/>
          <w:szCs w:val="18"/>
        </w:rPr>
        <w:instrText>l’eau</w:instrText>
      </w:r>
      <w:r w:rsidR="00692E2A">
        <w:instrText xml:space="preserve">" </w:instrText>
      </w:r>
      <w:r w:rsidR="00746833">
        <w:rPr>
          <w:rFonts w:ascii="Times New Roman" w:hAnsi="Times New Roman" w:cs="Verdana"/>
          <w:szCs w:val="18"/>
          <w:u w:val="single"/>
        </w:rPr>
        <w:fldChar w:fldCharType="end"/>
      </w:r>
      <w:r w:rsidRPr="00C701C7">
        <w:rPr>
          <w:rFonts w:ascii="Times New Roman" w:hAnsi="Times New Roman" w:cs="Verdana"/>
          <w:szCs w:val="18"/>
          <w:u w:val="single"/>
        </w:rPr>
        <w:t xml:space="preserve"> et de l’assainissement</w:t>
      </w:r>
      <w:r w:rsidR="00746833">
        <w:rPr>
          <w:rFonts w:ascii="Times New Roman" w:hAnsi="Times New Roman" w:cs="Verdana"/>
          <w:szCs w:val="18"/>
          <w:u w:val="single"/>
        </w:rPr>
        <w:fldChar w:fldCharType="begin"/>
      </w:r>
      <w:r w:rsidR="00692E2A">
        <w:instrText xml:space="preserve"> XE "</w:instrText>
      </w:r>
      <w:r w:rsidR="00692E2A" w:rsidRPr="00695CE4">
        <w:rPr>
          <w:rFonts w:ascii="Times New Roman" w:hAnsi="Times New Roman" w:cs="Verdana"/>
          <w:szCs w:val="18"/>
        </w:rPr>
        <w:instrText>assainissement</w:instrText>
      </w:r>
      <w:r w:rsidR="00692E2A">
        <w:instrText xml:space="preserve">" </w:instrText>
      </w:r>
      <w:r w:rsidR="00746833">
        <w:rPr>
          <w:rFonts w:ascii="Times New Roman" w:hAnsi="Times New Roman" w:cs="Verdana"/>
          <w:szCs w:val="18"/>
          <w:u w:val="single"/>
        </w:rPr>
        <w:fldChar w:fldCharType="end"/>
      </w:r>
      <w:r w:rsidRPr="00C701C7">
        <w:rPr>
          <w:rFonts w:ascii="Times New Roman" w:hAnsi="Times New Roman" w:cs="Verdana"/>
          <w:szCs w:val="18"/>
          <w:u w:val="single"/>
        </w:rPr>
        <w:t> : le rôle clé de la gouvernance</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pStyle w:val="Paragraphedeliste"/>
        <w:numPr>
          <w:ilvl w:val="0"/>
          <w:numId w:val="12"/>
        </w:numPr>
        <w:spacing w:after="0" w:line="240" w:lineRule="auto"/>
        <w:jc w:val="both"/>
        <w:rPr>
          <w:rFonts w:ascii="Times New Roman" w:hAnsi="Times New Roman" w:cs="Verdana"/>
          <w:szCs w:val="18"/>
        </w:rPr>
      </w:pPr>
      <w:r w:rsidRPr="00C701C7">
        <w:rPr>
          <w:rFonts w:ascii="Times New Roman" w:hAnsi="Times New Roman" w:cs="Verdana"/>
          <w:szCs w:val="18"/>
        </w:rPr>
        <w:t>L’accès à l’eau</w:t>
      </w:r>
      <w:r w:rsidR="00746833">
        <w:rPr>
          <w:rFonts w:ascii="Times New Roman" w:hAnsi="Times New Roman" w:cs="Verdana"/>
          <w:szCs w:val="18"/>
        </w:rPr>
        <w:fldChar w:fldCharType="begin"/>
      </w:r>
      <w:r w:rsidR="00692E2A">
        <w:instrText xml:space="preserve"> XE "</w:instrText>
      </w:r>
      <w:r w:rsidR="00692E2A" w:rsidRPr="00695CE4">
        <w:rPr>
          <w:rFonts w:ascii="Times New Roman" w:hAnsi="Times New Roman" w:cs="Verdana"/>
          <w:szCs w:val="18"/>
        </w:rPr>
        <w:instrText>l’eau</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et à l’assainissement</w:t>
      </w:r>
      <w:r w:rsidR="00746833">
        <w:rPr>
          <w:rFonts w:ascii="Times New Roman" w:hAnsi="Times New Roman" w:cs="Verdana"/>
          <w:szCs w:val="18"/>
        </w:rPr>
        <w:fldChar w:fldCharType="begin"/>
      </w:r>
      <w:r w:rsidR="00692E2A">
        <w:instrText xml:space="preserve"> XE "</w:instrText>
      </w:r>
      <w:r w:rsidR="00692E2A" w:rsidRPr="00695CE4">
        <w:rPr>
          <w:rFonts w:ascii="Times New Roman" w:hAnsi="Times New Roman" w:cs="Verdana"/>
          <w:szCs w:val="18"/>
        </w:rPr>
        <w:instrText>assainissement</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doit être abordé selon une démarche de développement durable reposant sur ses trois piliers. Le pilier économique se place dans une vision à moyen et long terme pour chercher à économiser les ressources rares et pour garantir la soutenabilité des choix opérés. Le pilier sociétal recouvre différentes préoccupations de dignité humaine (santé</w:t>
      </w:r>
      <w:r w:rsidR="00746833">
        <w:rPr>
          <w:rFonts w:ascii="Times New Roman" w:hAnsi="Times New Roman" w:cs="Verdana"/>
          <w:szCs w:val="18"/>
        </w:rPr>
        <w:fldChar w:fldCharType="begin"/>
      </w:r>
      <w:r w:rsidR="00692E2A">
        <w:instrText xml:space="preserve"> XE "</w:instrText>
      </w:r>
      <w:r w:rsidR="00692E2A" w:rsidRPr="00B67CE1">
        <w:rPr>
          <w:rFonts w:ascii="Times New Roman" w:hAnsi="Times New Roman" w:cs="Verdana"/>
          <w:szCs w:val="18"/>
        </w:rPr>
        <w:instrText>santé</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habitat décent), de solidarité, d'équité, de démocratie et de lutte contre la corruption. Le pilier environnemental, déterminant compte tenu de l’importance du changement climatique en Méditerranée, doit encore résulter d’une prise de conscience des acteurs économiques et sociaux, qui n'y sont pas d'emblée sensibles notamment dans les Psem</w:t>
      </w:r>
      <w:r w:rsidR="00324A93">
        <w:rPr>
          <w:rFonts w:ascii="Times New Roman" w:hAnsi="Times New Roman" w:cs="Verdana"/>
          <w:szCs w:val="18"/>
        </w:rPr>
        <w:t> ;</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324A93" w:rsidP="00AF0384">
      <w:pPr>
        <w:pStyle w:val="Paragraphedeliste"/>
        <w:numPr>
          <w:ilvl w:val="0"/>
          <w:numId w:val="12"/>
        </w:numPr>
        <w:spacing w:after="0" w:line="240" w:lineRule="auto"/>
        <w:jc w:val="both"/>
        <w:rPr>
          <w:rFonts w:ascii="Times New Roman" w:hAnsi="Times New Roman" w:cs="Verdana"/>
          <w:szCs w:val="18"/>
        </w:rPr>
      </w:pPr>
      <w:r>
        <w:rPr>
          <w:rFonts w:ascii="Times New Roman" w:hAnsi="Times New Roman" w:cs="Verdana"/>
          <w:szCs w:val="18"/>
        </w:rPr>
        <w:t>l</w:t>
      </w:r>
      <w:r w:rsidR="00B0375A" w:rsidRPr="00C701C7">
        <w:rPr>
          <w:rFonts w:ascii="Times New Roman" w:hAnsi="Times New Roman" w:cs="Verdana"/>
          <w:szCs w:val="18"/>
        </w:rPr>
        <w:t>’accès à l’eau</w:t>
      </w:r>
      <w:r w:rsidR="00746833">
        <w:rPr>
          <w:rFonts w:ascii="Times New Roman" w:hAnsi="Times New Roman" w:cs="Verdana"/>
          <w:szCs w:val="18"/>
        </w:rPr>
        <w:fldChar w:fldCharType="begin"/>
      </w:r>
      <w:r w:rsidR="00692E2A">
        <w:instrText xml:space="preserve"> XE "</w:instrText>
      </w:r>
      <w:r w:rsidR="00692E2A" w:rsidRPr="00695CE4">
        <w:rPr>
          <w:rFonts w:ascii="Times New Roman" w:hAnsi="Times New Roman" w:cs="Verdana"/>
          <w:szCs w:val="18"/>
        </w:rPr>
        <w:instrText>l’eau</w:instrText>
      </w:r>
      <w:r w:rsidR="00692E2A">
        <w:instrText xml:space="preserve">" </w:instrText>
      </w:r>
      <w:r w:rsidR="00746833">
        <w:rPr>
          <w:rFonts w:ascii="Times New Roman" w:hAnsi="Times New Roman" w:cs="Verdana"/>
          <w:szCs w:val="18"/>
        </w:rPr>
        <w:fldChar w:fldCharType="end"/>
      </w:r>
      <w:r w:rsidR="00B0375A" w:rsidRPr="00C701C7">
        <w:rPr>
          <w:rFonts w:ascii="Times New Roman" w:hAnsi="Times New Roman" w:cs="Verdana"/>
          <w:szCs w:val="18"/>
        </w:rPr>
        <w:t xml:space="preserve"> potable mais surtout l'assainissement</w:t>
      </w:r>
      <w:r w:rsidR="00746833">
        <w:rPr>
          <w:rFonts w:ascii="Times New Roman" w:hAnsi="Times New Roman" w:cs="Verdana"/>
          <w:szCs w:val="18"/>
        </w:rPr>
        <w:fldChar w:fldCharType="begin"/>
      </w:r>
      <w:r w:rsidR="00692E2A">
        <w:instrText xml:space="preserve"> XE "</w:instrText>
      </w:r>
      <w:r w:rsidR="00692E2A" w:rsidRPr="00695CE4">
        <w:rPr>
          <w:rFonts w:ascii="Times New Roman" w:hAnsi="Times New Roman" w:cs="Verdana"/>
          <w:szCs w:val="18"/>
        </w:rPr>
        <w:instrText>assainissement</w:instrText>
      </w:r>
      <w:r w:rsidR="00692E2A">
        <w:instrText xml:space="preserve">" </w:instrText>
      </w:r>
      <w:r w:rsidR="00746833">
        <w:rPr>
          <w:rFonts w:ascii="Times New Roman" w:hAnsi="Times New Roman" w:cs="Verdana"/>
          <w:szCs w:val="18"/>
        </w:rPr>
        <w:fldChar w:fldCharType="end"/>
      </w:r>
      <w:r w:rsidR="00B0375A" w:rsidRPr="00C701C7">
        <w:rPr>
          <w:rFonts w:ascii="Times New Roman" w:hAnsi="Times New Roman" w:cs="Verdana"/>
          <w:szCs w:val="18"/>
        </w:rPr>
        <w:t xml:space="preserve"> des eaux urbaines et industrielles ne constitue que rarement une priorité politique de l'agenda des Psem, notamment parce que cela passe par une action interministérielle très au-delà des seuls ministères de l’environnement ou de l’intérieur</w:t>
      </w:r>
      <w:r>
        <w:rPr>
          <w:rFonts w:ascii="Times New Roman" w:hAnsi="Times New Roman" w:cs="Verdana"/>
          <w:szCs w:val="18"/>
        </w:rPr>
        <w:t> ;</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324A93" w:rsidP="00AF0384">
      <w:pPr>
        <w:pStyle w:val="Paragraphedeliste"/>
        <w:numPr>
          <w:ilvl w:val="0"/>
          <w:numId w:val="12"/>
        </w:numPr>
        <w:spacing w:after="0" w:line="240" w:lineRule="auto"/>
        <w:jc w:val="both"/>
        <w:rPr>
          <w:rFonts w:ascii="Times New Roman" w:hAnsi="Times New Roman" w:cs="Verdana"/>
          <w:szCs w:val="18"/>
        </w:rPr>
      </w:pPr>
      <w:r>
        <w:rPr>
          <w:rFonts w:ascii="Times New Roman" w:hAnsi="Times New Roman" w:cs="Verdana"/>
          <w:szCs w:val="18"/>
        </w:rPr>
        <w:t>l</w:t>
      </w:r>
      <w:r w:rsidR="00B0375A" w:rsidRPr="00C701C7">
        <w:rPr>
          <w:rFonts w:ascii="Times New Roman" w:hAnsi="Times New Roman" w:cs="Verdana"/>
          <w:szCs w:val="18"/>
        </w:rPr>
        <w:t>es problèmes de financement ou le choix de la gestion publique ou privée ne constituent pas les questions centrales. Le rôle crucial tient à la politique tarifaire pour garantir la pérennité du service, l'équité et la solidarité ; à la gouvernance et à la maîtrise publique du service ; au développement des compétences et à la capacité à gérer ; à l'amélioration continue de la performance du service.</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i/>
          <w:iCs/>
          <w:szCs w:val="18"/>
        </w:rPr>
      </w:pPr>
      <w:r w:rsidRPr="00C701C7">
        <w:rPr>
          <w:rFonts w:ascii="Times New Roman" w:hAnsi="Times New Roman" w:cs="Verdana"/>
          <w:i/>
          <w:iCs/>
          <w:szCs w:val="18"/>
        </w:rPr>
        <w:sym w:font="Wingdings" w:char="F0E0"/>
      </w:r>
      <w:r w:rsidRPr="00C701C7">
        <w:rPr>
          <w:rFonts w:ascii="Times New Roman" w:hAnsi="Times New Roman" w:cs="Verdana"/>
          <w:i/>
          <w:iCs/>
          <w:szCs w:val="18"/>
        </w:rPr>
        <w:t xml:space="preserve"> Recommandations :</w:t>
      </w:r>
    </w:p>
    <w:p w:rsidR="00B0375A" w:rsidRPr="00C701C7" w:rsidRDefault="00324A93" w:rsidP="00AF0384">
      <w:pPr>
        <w:pStyle w:val="Paragraphedeliste"/>
        <w:numPr>
          <w:ilvl w:val="0"/>
          <w:numId w:val="12"/>
        </w:numPr>
        <w:spacing w:after="0" w:line="240" w:lineRule="auto"/>
        <w:jc w:val="both"/>
        <w:rPr>
          <w:rFonts w:ascii="Times New Roman" w:hAnsi="Times New Roman" w:cs="Verdana"/>
          <w:szCs w:val="18"/>
        </w:rPr>
      </w:pPr>
      <w:r>
        <w:rPr>
          <w:rFonts w:ascii="Times New Roman" w:hAnsi="Times New Roman" w:cs="Verdana"/>
          <w:szCs w:val="18"/>
        </w:rPr>
        <w:t>l</w:t>
      </w:r>
      <w:r w:rsidR="00B0375A" w:rsidRPr="00C701C7">
        <w:rPr>
          <w:rFonts w:ascii="Times New Roman" w:hAnsi="Times New Roman" w:cs="Verdana"/>
          <w:szCs w:val="18"/>
        </w:rPr>
        <w:t>a couverture au minimum des coûts directs d'entretien et d'exploitation des réseaux apparaît comme une nécessité absolue, à condition qu'elle s'accompagne de tarifications sociales ou d'aides en faveur des plus démunis. Dès lors que ces questions trouvent des réponses satisfaisantes, le financement des investissements devient possible à travers l'autofinancement, les dotations budgétaires et l'aide internationale</w:t>
      </w:r>
      <w:r>
        <w:rPr>
          <w:rFonts w:ascii="Times New Roman" w:hAnsi="Times New Roman" w:cs="Verdana"/>
          <w:szCs w:val="18"/>
        </w:rPr>
        <w:t> ;</w:t>
      </w:r>
    </w:p>
    <w:p w:rsidR="00B0375A" w:rsidRPr="00C701C7" w:rsidRDefault="00B0375A" w:rsidP="00AF0384">
      <w:pPr>
        <w:pStyle w:val="Paragraphedeliste"/>
        <w:spacing w:after="0" w:line="240" w:lineRule="auto"/>
        <w:jc w:val="both"/>
        <w:rPr>
          <w:rFonts w:ascii="Times New Roman" w:hAnsi="Times New Roman" w:cs="Verdana"/>
          <w:szCs w:val="18"/>
        </w:rPr>
      </w:pPr>
    </w:p>
    <w:p w:rsidR="00B0375A" w:rsidRPr="00C701C7" w:rsidRDefault="00324A93" w:rsidP="00AF0384">
      <w:pPr>
        <w:pStyle w:val="Paragraphedeliste"/>
        <w:numPr>
          <w:ilvl w:val="0"/>
          <w:numId w:val="12"/>
        </w:numPr>
        <w:spacing w:after="0" w:line="240" w:lineRule="auto"/>
        <w:jc w:val="both"/>
        <w:rPr>
          <w:rFonts w:ascii="Times New Roman" w:hAnsi="Times New Roman" w:cs="Verdana"/>
          <w:szCs w:val="18"/>
        </w:rPr>
      </w:pPr>
      <w:r>
        <w:rPr>
          <w:rFonts w:ascii="Times New Roman" w:hAnsi="Times New Roman" w:cs="Verdana"/>
          <w:szCs w:val="18"/>
        </w:rPr>
        <w:t>i</w:t>
      </w:r>
      <w:r w:rsidR="00B0375A" w:rsidRPr="00C701C7">
        <w:rPr>
          <w:rFonts w:ascii="Times New Roman" w:hAnsi="Times New Roman" w:cs="Verdana"/>
          <w:szCs w:val="18"/>
        </w:rPr>
        <w:t>l faut sortir des débats idéologiques sur le mode de gestion (public ou privé), constater la pluralité des solutions et privilégier les relations contractuelles assorties de mécanismes incitatifs entre l'autorité publique et l'opérateur, qu'il soit public ou privé</w:t>
      </w:r>
      <w:r>
        <w:rPr>
          <w:rFonts w:ascii="Times New Roman" w:hAnsi="Times New Roman" w:cs="Verdana"/>
          <w:szCs w:val="18"/>
        </w:rPr>
        <w:t> ;</w:t>
      </w:r>
    </w:p>
    <w:p w:rsidR="00B0375A" w:rsidRPr="00C701C7" w:rsidRDefault="00B0375A" w:rsidP="00AF0384">
      <w:pPr>
        <w:pStyle w:val="Paragraphedeliste"/>
        <w:spacing w:after="0" w:line="240" w:lineRule="auto"/>
        <w:jc w:val="both"/>
        <w:rPr>
          <w:rFonts w:ascii="Times New Roman" w:hAnsi="Times New Roman" w:cs="Verdana"/>
          <w:szCs w:val="18"/>
        </w:rPr>
      </w:pPr>
    </w:p>
    <w:p w:rsidR="00B0375A" w:rsidRPr="00C701C7" w:rsidRDefault="00324A93" w:rsidP="00AF0384">
      <w:pPr>
        <w:pStyle w:val="Paragraphedeliste"/>
        <w:numPr>
          <w:ilvl w:val="0"/>
          <w:numId w:val="12"/>
        </w:numPr>
        <w:spacing w:after="0" w:line="240" w:lineRule="auto"/>
        <w:jc w:val="both"/>
        <w:rPr>
          <w:rFonts w:ascii="Times New Roman" w:hAnsi="Times New Roman" w:cs="Verdana"/>
          <w:szCs w:val="18"/>
        </w:rPr>
      </w:pPr>
      <w:r>
        <w:rPr>
          <w:rFonts w:ascii="Times New Roman" w:hAnsi="Times New Roman" w:cs="Verdana"/>
          <w:szCs w:val="18"/>
        </w:rPr>
        <w:t>i</w:t>
      </w:r>
      <w:r w:rsidR="00B0375A" w:rsidRPr="00C701C7">
        <w:rPr>
          <w:rFonts w:ascii="Times New Roman" w:hAnsi="Times New Roman" w:cs="Verdana"/>
          <w:szCs w:val="18"/>
        </w:rPr>
        <w:t>l est proposé la mise en place d'un groupe permanent d'échanges d'expériences et de diffusion des bonnes pratiques en s'appuyant sur les organismes existants (</w:t>
      </w:r>
      <w:proofErr w:type="spellStart"/>
      <w:r w:rsidR="00B0375A" w:rsidRPr="00C701C7">
        <w:rPr>
          <w:rFonts w:ascii="Times New Roman" w:hAnsi="Times New Roman" w:cs="Verdana"/>
          <w:szCs w:val="18"/>
        </w:rPr>
        <w:t>Unep</w:t>
      </w:r>
      <w:proofErr w:type="spellEnd"/>
      <w:r w:rsidR="00B0375A" w:rsidRPr="00C701C7">
        <w:rPr>
          <w:rFonts w:ascii="Times New Roman" w:hAnsi="Times New Roman" w:cs="Verdana"/>
          <w:szCs w:val="18"/>
        </w:rPr>
        <w:t>-Plan d'action pour la Méditerranée, Institut méditerranéen de l'eau, Banque mondiale…) avec le soutien de l'Union européenne. A partir d'auto évaluations ou d'évaluations mutuelles (un</w:t>
      </w:r>
      <w:r w:rsidR="000E18E1">
        <w:rPr>
          <w:rFonts w:ascii="Times New Roman" w:hAnsi="Times New Roman" w:cs="Verdana"/>
          <w:szCs w:val="18"/>
        </w:rPr>
        <w:t xml:space="preserve"> </w:t>
      </w:r>
      <w:r w:rsidR="00B0375A" w:rsidRPr="00C701C7">
        <w:rPr>
          <w:rFonts w:ascii="Times New Roman" w:hAnsi="Times New Roman" w:cs="Verdana"/>
          <w:szCs w:val="18"/>
        </w:rPr>
        <w:t>projet de guide d'auto évaluation est proposé), il s'agit de stimuler les initiatives par l'émulation comparative (</w:t>
      </w:r>
      <w:proofErr w:type="spellStart"/>
      <w:r w:rsidR="00B0375A" w:rsidRPr="00C701C7">
        <w:rPr>
          <w:rFonts w:ascii="Times New Roman" w:hAnsi="Times New Roman" w:cs="Verdana"/>
          <w:szCs w:val="18"/>
        </w:rPr>
        <w:t>benchmarking</w:t>
      </w:r>
      <w:proofErr w:type="spellEnd"/>
      <w:r w:rsidR="00B0375A" w:rsidRPr="00C701C7">
        <w:rPr>
          <w:rFonts w:ascii="Times New Roman" w:hAnsi="Times New Roman" w:cs="Verdana"/>
          <w:szCs w:val="18"/>
        </w:rPr>
        <w:t>) et de soutenir les avancées des uns et des autres.</w:t>
      </w:r>
      <w:r w:rsidR="000E18E1">
        <w:rPr>
          <w:rFonts w:ascii="Times New Roman" w:hAnsi="Times New Roman" w:cs="Verdana"/>
          <w:szCs w:val="18"/>
        </w:rPr>
        <w:t xml:space="preserve"> </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u w:val="single"/>
        </w:rPr>
      </w:pPr>
      <w:r w:rsidRPr="00C701C7">
        <w:rPr>
          <w:rFonts w:ascii="Times New Roman" w:hAnsi="Times New Roman" w:cs="Verdana"/>
          <w:szCs w:val="18"/>
          <w:u w:val="single"/>
        </w:rPr>
        <w:lastRenderedPageBreak/>
        <w:t xml:space="preserve">La longue marche vers une </w:t>
      </w:r>
      <w:r w:rsidR="00AE6146">
        <w:rPr>
          <w:rFonts w:ascii="Times New Roman" w:hAnsi="Times New Roman" w:cs="Verdana"/>
          <w:szCs w:val="18"/>
          <w:u w:val="single"/>
        </w:rPr>
        <w:t>a</w:t>
      </w:r>
      <w:r w:rsidRPr="00C701C7">
        <w:rPr>
          <w:rFonts w:ascii="Times New Roman" w:hAnsi="Times New Roman" w:cs="Verdana"/>
          <w:szCs w:val="18"/>
          <w:u w:val="single"/>
        </w:rPr>
        <w:t>gence méditerranéenne de l’eau</w:t>
      </w:r>
      <w:r w:rsidR="00746833">
        <w:rPr>
          <w:rFonts w:ascii="Times New Roman" w:hAnsi="Times New Roman" w:cs="Verdana"/>
          <w:szCs w:val="18"/>
          <w:u w:val="single"/>
        </w:rPr>
        <w:fldChar w:fldCharType="begin"/>
      </w:r>
      <w:r w:rsidR="00692E2A">
        <w:instrText xml:space="preserve"> XE "</w:instrText>
      </w:r>
      <w:r w:rsidR="00692E2A" w:rsidRPr="00695CE4">
        <w:rPr>
          <w:rFonts w:ascii="Times New Roman" w:hAnsi="Times New Roman" w:cs="Verdana"/>
          <w:szCs w:val="18"/>
        </w:rPr>
        <w:instrText>l’eau</w:instrText>
      </w:r>
      <w:r w:rsidR="00692E2A">
        <w:instrText xml:space="preserve">" </w:instrText>
      </w:r>
      <w:r w:rsidR="00746833">
        <w:rPr>
          <w:rFonts w:ascii="Times New Roman" w:hAnsi="Times New Roman" w:cs="Verdana"/>
          <w:szCs w:val="18"/>
          <w:u w:val="single"/>
        </w:rPr>
        <w:fldChar w:fldCharType="end"/>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r w:rsidRPr="00C701C7">
        <w:rPr>
          <w:rFonts w:ascii="Times New Roman" w:hAnsi="Times New Roman" w:cs="Verdana"/>
          <w:szCs w:val="18"/>
        </w:rPr>
        <w:t>Contribution d’Ipemed à la journée préparatoire à la ministérielle de l’eau</w:t>
      </w:r>
      <w:r w:rsidR="00746833">
        <w:rPr>
          <w:rFonts w:ascii="Times New Roman" w:hAnsi="Times New Roman" w:cs="Verdana"/>
          <w:szCs w:val="18"/>
        </w:rPr>
        <w:fldChar w:fldCharType="begin"/>
      </w:r>
      <w:r w:rsidR="00692E2A">
        <w:instrText xml:space="preserve"> XE "</w:instrText>
      </w:r>
      <w:r w:rsidR="00692E2A" w:rsidRPr="00695CE4">
        <w:rPr>
          <w:rFonts w:ascii="Times New Roman" w:hAnsi="Times New Roman" w:cs="Verdana"/>
          <w:szCs w:val="18"/>
        </w:rPr>
        <w:instrText>l’eau</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de 2008, Jordanie : </w:t>
      </w:r>
    </w:p>
    <w:p w:rsidR="00B0375A" w:rsidRPr="00C701C7" w:rsidRDefault="00B0375A" w:rsidP="00AF0384">
      <w:pPr>
        <w:pStyle w:val="Paragraphedeliste"/>
        <w:numPr>
          <w:ilvl w:val="0"/>
          <w:numId w:val="12"/>
        </w:numPr>
        <w:spacing w:after="0" w:line="240" w:lineRule="auto"/>
        <w:jc w:val="both"/>
        <w:rPr>
          <w:rFonts w:ascii="Times New Roman" w:hAnsi="Times New Roman" w:cs="Verdana"/>
          <w:szCs w:val="18"/>
        </w:rPr>
      </w:pPr>
      <w:r w:rsidRPr="00C701C7">
        <w:rPr>
          <w:rFonts w:ascii="Times New Roman" w:hAnsi="Times New Roman" w:cs="Verdana"/>
          <w:szCs w:val="18"/>
        </w:rPr>
        <w:t>pour espérer devenir véritablement opérationnelle, la Stratégie méditerranéenne pour l’eau</w:t>
      </w:r>
      <w:r w:rsidR="00746833">
        <w:rPr>
          <w:rFonts w:ascii="Times New Roman" w:hAnsi="Times New Roman" w:cs="Verdana"/>
          <w:szCs w:val="18"/>
        </w:rPr>
        <w:fldChar w:fldCharType="begin"/>
      </w:r>
      <w:r w:rsidR="00692E2A">
        <w:instrText xml:space="preserve"> XE "</w:instrText>
      </w:r>
      <w:r w:rsidR="00692E2A" w:rsidRPr="00695CE4">
        <w:rPr>
          <w:rFonts w:ascii="Times New Roman" w:hAnsi="Times New Roman" w:cs="Verdana"/>
          <w:szCs w:val="18"/>
        </w:rPr>
        <w:instrText>l’eau</w:instrText>
      </w:r>
      <w:r w:rsidR="00692E2A">
        <w:instrText xml:space="preserve">" </w:instrText>
      </w:r>
      <w:r w:rsidR="00746833">
        <w:rPr>
          <w:rFonts w:ascii="Times New Roman" w:hAnsi="Times New Roman" w:cs="Verdana"/>
          <w:szCs w:val="18"/>
        </w:rPr>
        <w:fldChar w:fldCharType="end"/>
      </w:r>
      <w:r w:rsidR="00D8778B">
        <w:rPr>
          <w:rFonts w:ascii="Times New Roman" w:hAnsi="Times New Roman" w:cs="Verdana"/>
          <w:szCs w:val="18"/>
        </w:rPr>
        <w:t xml:space="preserve"> doit pouvoir disposer d’une a</w:t>
      </w:r>
      <w:r w:rsidRPr="00C701C7">
        <w:rPr>
          <w:rFonts w:ascii="Times New Roman" w:hAnsi="Times New Roman" w:cs="Verdana"/>
          <w:szCs w:val="18"/>
        </w:rPr>
        <w:t>gence méditerranéenne de l’eau qui augmenterait et coordonnerait les moyens des diverses institutions dédiées à l’eau, et qui serait confiée non aux représentants des Etats mais aux professionnels des bassins hydrographiques méditerranéens.</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i/>
          <w:iCs/>
          <w:szCs w:val="18"/>
        </w:rPr>
      </w:pPr>
      <w:r w:rsidRPr="00C701C7">
        <w:rPr>
          <w:rFonts w:ascii="Times New Roman" w:hAnsi="Times New Roman" w:cs="Verdana"/>
          <w:i/>
          <w:iCs/>
          <w:szCs w:val="18"/>
        </w:rPr>
        <w:sym w:font="Wingdings" w:char="F0E0"/>
      </w:r>
      <w:r w:rsidRPr="00C701C7">
        <w:rPr>
          <w:rFonts w:ascii="Times New Roman" w:hAnsi="Times New Roman" w:cs="Verdana"/>
          <w:i/>
          <w:iCs/>
          <w:szCs w:val="18"/>
        </w:rPr>
        <w:t xml:space="preserve"> Recommandations :</w:t>
      </w:r>
    </w:p>
    <w:p w:rsidR="00B0375A" w:rsidRPr="00C701C7" w:rsidRDefault="00324A93" w:rsidP="00AF0384">
      <w:pPr>
        <w:pStyle w:val="Paragraphedeliste"/>
        <w:numPr>
          <w:ilvl w:val="0"/>
          <w:numId w:val="12"/>
        </w:numPr>
        <w:spacing w:after="0" w:line="240" w:lineRule="auto"/>
        <w:jc w:val="both"/>
        <w:rPr>
          <w:rFonts w:ascii="Times New Roman" w:hAnsi="Times New Roman" w:cs="Verdana"/>
          <w:szCs w:val="18"/>
        </w:rPr>
      </w:pPr>
      <w:r>
        <w:rPr>
          <w:rFonts w:ascii="Times New Roman" w:hAnsi="Times New Roman" w:cs="Verdana"/>
          <w:i/>
          <w:iCs/>
          <w:szCs w:val="18"/>
        </w:rPr>
        <w:t>c</w:t>
      </w:r>
      <w:r w:rsidR="00B0375A" w:rsidRPr="00C701C7">
        <w:rPr>
          <w:rFonts w:ascii="Times New Roman" w:hAnsi="Times New Roman" w:cs="Verdana"/>
          <w:i/>
          <w:iCs/>
          <w:szCs w:val="18"/>
        </w:rPr>
        <w:t>onvention internationale</w:t>
      </w:r>
      <w:r w:rsidR="00B0375A" w:rsidRPr="00C701C7">
        <w:rPr>
          <w:rFonts w:ascii="Times New Roman" w:hAnsi="Times New Roman" w:cs="Verdana"/>
          <w:szCs w:val="18"/>
        </w:rPr>
        <w:t> : en s’inspirant de l’Europe où les contraintes imposées par l’Union européenne ont forcé les États à moderniser leur service de l’eau</w:t>
      </w:r>
      <w:r w:rsidR="00746833">
        <w:rPr>
          <w:rFonts w:ascii="Times New Roman" w:hAnsi="Times New Roman" w:cs="Verdana"/>
          <w:szCs w:val="18"/>
        </w:rPr>
        <w:fldChar w:fldCharType="begin"/>
      </w:r>
      <w:r w:rsidR="00692E2A">
        <w:instrText xml:space="preserve"> XE "</w:instrText>
      </w:r>
      <w:r w:rsidR="00692E2A" w:rsidRPr="00695CE4">
        <w:rPr>
          <w:rFonts w:ascii="Times New Roman" w:hAnsi="Times New Roman" w:cs="Verdana"/>
          <w:szCs w:val="18"/>
        </w:rPr>
        <w:instrText>l’eau</w:instrText>
      </w:r>
      <w:r w:rsidR="00692E2A">
        <w:instrText xml:space="preserve">" </w:instrText>
      </w:r>
      <w:r w:rsidR="00746833">
        <w:rPr>
          <w:rFonts w:ascii="Times New Roman" w:hAnsi="Times New Roman" w:cs="Verdana"/>
          <w:szCs w:val="18"/>
        </w:rPr>
        <w:fldChar w:fldCharType="end"/>
      </w:r>
      <w:r w:rsidR="00B0375A" w:rsidRPr="00C701C7">
        <w:rPr>
          <w:rFonts w:ascii="Times New Roman" w:hAnsi="Times New Roman" w:cs="Verdana"/>
          <w:szCs w:val="18"/>
        </w:rPr>
        <w:t xml:space="preserve"> et de l’assainissement</w:t>
      </w:r>
      <w:r w:rsidR="00746833">
        <w:rPr>
          <w:rFonts w:ascii="Times New Roman" w:hAnsi="Times New Roman" w:cs="Verdana"/>
          <w:szCs w:val="18"/>
        </w:rPr>
        <w:fldChar w:fldCharType="begin"/>
      </w:r>
      <w:r w:rsidR="00692E2A">
        <w:instrText xml:space="preserve"> XE "</w:instrText>
      </w:r>
      <w:r w:rsidR="00692E2A" w:rsidRPr="00695CE4">
        <w:rPr>
          <w:rFonts w:ascii="Times New Roman" w:hAnsi="Times New Roman" w:cs="Verdana"/>
          <w:szCs w:val="18"/>
        </w:rPr>
        <w:instrText>assainissement</w:instrText>
      </w:r>
      <w:r w:rsidR="00692E2A">
        <w:instrText xml:space="preserve">" </w:instrText>
      </w:r>
      <w:r w:rsidR="00746833">
        <w:rPr>
          <w:rFonts w:ascii="Times New Roman" w:hAnsi="Times New Roman" w:cs="Verdana"/>
          <w:szCs w:val="18"/>
        </w:rPr>
        <w:fldChar w:fldCharType="end"/>
      </w:r>
      <w:r w:rsidR="00B0375A" w:rsidRPr="00C701C7">
        <w:rPr>
          <w:rFonts w:ascii="Times New Roman" w:hAnsi="Times New Roman" w:cs="Verdana"/>
          <w:szCs w:val="18"/>
        </w:rPr>
        <w:t xml:space="preserve">, les États qui le souhaitent s’engageraient par une convention internationale sur des politiques rigoureuses de l’eau et de l’assainissement, en contrepartie de quoi ils auraient préférentiellement accès à des outils de coopération et des mécanismes de financement dédiés. Cette convention créerait une </w:t>
      </w:r>
      <w:r w:rsidR="00D8778B">
        <w:rPr>
          <w:rFonts w:ascii="Times New Roman" w:hAnsi="Times New Roman" w:cs="Verdana"/>
          <w:szCs w:val="18"/>
        </w:rPr>
        <w:t>a</w:t>
      </w:r>
      <w:r w:rsidR="00B0375A" w:rsidRPr="00C701C7">
        <w:rPr>
          <w:rFonts w:ascii="Times New Roman" w:hAnsi="Times New Roman" w:cs="Verdana"/>
          <w:szCs w:val="18"/>
        </w:rPr>
        <w:t xml:space="preserve">gence </w:t>
      </w:r>
      <w:r w:rsidR="00D8778B">
        <w:rPr>
          <w:rFonts w:ascii="Times New Roman" w:hAnsi="Times New Roman" w:cs="Verdana"/>
          <w:szCs w:val="18"/>
        </w:rPr>
        <w:t>m</w:t>
      </w:r>
      <w:r w:rsidR="00B0375A" w:rsidRPr="00C701C7">
        <w:rPr>
          <w:rFonts w:ascii="Times New Roman" w:hAnsi="Times New Roman" w:cs="Verdana"/>
          <w:szCs w:val="18"/>
        </w:rPr>
        <w:t>éditerranéenne de l’</w:t>
      </w:r>
      <w:r w:rsidR="00D8778B">
        <w:rPr>
          <w:rFonts w:ascii="Times New Roman" w:hAnsi="Times New Roman" w:cs="Verdana"/>
          <w:szCs w:val="18"/>
        </w:rPr>
        <w:t>e</w:t>
      </w:r>
      <w:r w:rsidR="00B0375A" w:rsidRPr="00C701C7">
        <w:rPr>
          <w:rFonts w:ascii="Times New Roman" w:hAnsi="Times New Roman" w:cs="Verdana"/>
          <w:szCs w:val="18"/>
        </w:rPr>
        <w:t>au pour coordonner et exécuter l’action et les projets de l’eau en Méditerranée</w:t>
      </w:r>
      <w:r>
        <w:rPr>
          <w:rFonts w:ascii="Times New Roman" w:hAnsi="Times New Roman" w:cs="Verdana"/>
          <w:szCs w:val="18"/>
        </w:rPr>
        <w:t> ;</w:t>
      </w:r>
    </w:p>
    <w:p w:rsidR="00B0375A" w:rsidRPr="00C701C7" w:rsidRDefault="00B0375A" w:rsidP="00AF0384">
      <w:pPr>
        <w:pStyle w:val="Paragraphedeliste"/>
        <w:spacing w:after="0" w:line="240" w:lineRule="auto"/>
        <w:jc w:val="both"/>
        <w:rPr>
          <w:rFonts w:ascii="Times New Roman" w:hAnsi="Times New Roman" w:cs="Verdana"/>
          <w:szCs w:val="18"/>
        </w:rPr>
      </w:pPr>
    </w:p>
    <w:p w:rsidR="00B0375A" w:rsidRPr="00C701C7" w:rsidRDefault="00324A93" w:rsidP="00AF0384">
      <w:pPr>
        <w:pStyle w:val="Paragraphedeliste"/>
        <w:numPr>
          <w:ilvl w:val="0"/>
          <w:numId w:val="12"/>
        </w:numPr>
        <w:spacing w:after="0" w:line="240" w:lineRule="auto"/>
        <w:jc w:val="both"/>
        <w:rPr>
          <w:rFonts w:ascii="Times New Roman" w:hAnsi="Times New Roman" w:cs="Verdana"/>
          <w:szCs w:val="18"/>
        </w:rPr>
      </w:pPr>
      <w:r>
        <w:rPr>
          <w:rFonts w:ascii="Times New Roman" w:hAnsi="Times New Roman" w:cs="Verdana"/>
          <w:i/>
          <w:iCs/>
          <w:szCs w:val="18"/>
        </w:rPr>
        <w:t>m</w:t>
      </w:r>
      <w:r w:rsidR="00B0375A" w:rsidRPr="00C701C7">
        <w:rPr>
          <w:rFonts w:ascii="Times New Roman" w:hAnsi="Times New Roman" w:cs="Verdana"/>
          <w:i/>
          <w:iCs/>
          <w:szCs w:val="18"/>
        </w:rPr>
        <w:t>issions de l’</w:t>
      </w:r>
      <w:r w:rsidR="00D8778B">
        <w:rPr>
          <w:rFonts w:ascii="Times New Roman" w:hAnsi="Times New Roman" w:cs="Verdana"/>
          <w:i/>
          <w:iCs/>
          <w:szCs w:val="18"/>
        </w:rPr>
        <w:t>a</w:t>
      </w:r>
      <w:r w:rsidR="00B0375A" w:rsidRPr="00C701C7">
        <w:rPr>
          <w:rFonts w:ascii="Times New Roman" w:hAnsi="Times New Roman" w:cs="Verdana"/>
          <w:i/>
          <w:iCs/>
          <w:szCs w:val="18"/>
        </w:rPr>
        <w:t>gence</w:t>
      </w:r>
      <w:r w:rsidR="00B0375A" w:rsidRPr="00C701C7">
        <w:rPr>
          <w:rFonts w:ascii="Times New Roman" w:hAnsi="Times New Roman" w:cs="Verdana"/>
          <w:szCs w:val="18"/>
        </w:rPr>
        <w:t xml:space="preserve"> : information, documentation et observation ; promotion de nouvelles pratiques dans l’eau</w:t>
      </w:r>
      <w:r w:rsidR="00746833">
        <w:rPr>
          <w:rFonts w:ascii="Times New Roman" w:hAnsi="Times New Roman" w:cs="Verdana"/>
          <w:szCs w:val="18"/>
        </w:rPr>
        <w:fldChar w:fldCharType="begin"/>
      </w:r>
      <w:r w:rsidR="00692E2A">
        <w:instrText xml:space="preserve"> XE "</w:instrText>
      </w:r>
      <w:r w:rsidR="00692E2A" w:rsidRPr="00695CE4">
        <w:rPr>
          <w:rFonts w:ascii="Times New Roman" w:hAnsi="Times New Roman" w:cs="Verdana"/>
          <w:szCs w:val="18"/>
        </w:rPr>
        <w:instrText>l’eau</w:instrText>
      </w:r>
      <w:r w:rsidR="00692E2A">
        <w:instrText xml:space="preserve">" </w:instrText>
      </w:r>
      <w:r w:rsidR="00746833">
        <w:rPr>
          <w:rFonts w:ascii="Times New Roman" w:hAnsi="Times New Roman" w:cs="Verdana"/>
          <w:szCs w:val="18"/>
        </w:rPr>
        <w:fldChar w:fldCharType="end"/>
      </w:r>
      <w:r w:rsidR="00B0375A" w:rsidRPr="00C701C7">
        <w:rPr>
          <w:rFonts w:ascii="Times New Roman" w:hAnsi="Times New Roman" w:cs="Verdana"/>
          <w:szCs w:val="18"/>
        </w:rPr>
        <w:t xml:space="preserve"> agricole ; échange d’expériences et expertise ; </w:t>
      </w:r>
      <w:r w:rsidR="00067FAA">
        <w:rPr>
          <w:rFonts w:ascii="Times New Roman" w:hAnsi="Times New Roman" w:cs="Verdana"/>
          <w:szCs w:val="18"/>
        </w:rPr>
        <w:t>s</w:t>
      </w:r>
      <w:r w:rsidR="00067FAA" w:rsidRPr="00067FAA">
        <w:rPr>
          <w:rFonts w:ascii="Times New Roman" w:hAnsi="Times New Roman" w:cs="Verdana"/>
          <w:szCs w:val="18"/>
        </w:rPr>
        <w:t xml:space="preserve">ur </w:t>
      </w:r>
      <w:r w:rsidR="00067FAA">
        <w:rPr>
          <w:rFonts w:ascii="Times New Roman" w:hAnsi="Times New Roman" w:cs="Verdana"/>
          <w:szCs w:val="18"/>
        </w:rPr>
        <w:t>demande des parties intéressées</w:t>
      </w:r>
      <w:r w:rsidR="00067FAA" w:rsidRPr="00067FAA">
        <w:rPr>
          <w:rFonts w:ascii="Times New Roman" w:hAnsi="Times New Roman" w:cs="Verdana"/>
          <w:szCs w:val="18"/>
        </w:rPr>
        <w:t xml:space="preserve"> assistance à maîtrise d’ouvrage pour la réalisation d’études ou d’infrastructures</w:t>
      </w:r>
      <w:r w:rsidR="00067FAA">
        <w:rPr>
          <w:rFonts w:ascii="Times New Roman" w:hAnsi="Times New Roman" w:cs="Verdana"/>
          <w:szCs w:val="18"/>
        </w:rPr>
        <w:t xml:space="preserve"> ; </w:t>
      </w:r>
      <w:r w:rsidR="00B0375A" w:rsidRPr="00C701C7">
        <w:rPr>
          <w:rFonts w:ascii="Times New Roman" w:hAnsi="Times New Roman" w:cs="Verdana"/>
          <w:szCs w:val="18"/>
        </w:rPr>
        <w:t>formation</w:t>
      </w:r>
      <w:r w:rsidR="00746833">
        <w:rPr>
          <w:rFonts w:ascii="Times New Roman" w:hAnsi="Times New Roman" w:cs="Verdana"/>
          <w:szCs w:val="18"/>
        </w:rPr>
        <w:fldChar w:fldCharType="begin"/>
      </w:r>
      <w:r w:rsidR="00692E2A">
        <w:instrText xml:space="preserve"> XE "</w:instrText>
      </w:r>
      <w:r w:rsidR="00692E2A" w:rsidRPr="00B67CE1">
        <w:rPr>
          <w:rFonts w:ascii="Times New Roman" w:hAnsi="Times New Roman" w:cs="Verdana"/>
          <w:szCs w:val="18"/>
        </w:rPr>
        <w:instrText>formation</w:instrText>
      </w:r>
      <w:r w:rsidR="00692E2A">
        <w:instrText xml:space="preserve">" </w:instrText>
      </w:r>
      <w:r w:rsidR="00746833">
        <w:rPr>
          <w:rFonts w:ascii="Times New Roman" w:hAnsi="Times New Roman" w:cs="Verdana"/>
          <w:szCs w:val="18"/>
        </w:rPr>
        <w:fldChar w:fldCharType="end"/>
      </w:r>
      <w:r w:rsidR="00B0375A" w:rsidRPr="00C701C7">
        <w:rPr>
          <w:rFonts w:ascii="Times New Roman" w:hAnsi="Times New Roman" w:cs="Verdana"/>
          <w:szCs w:val="18"/>
        </w:rPr>
        <w:t xml:space="preserve"> professionnelle et recherche, l’</w:t>
      </w:r>
      <w:r w:rsidR="00067FAA">
        <w:rPr>
          <w:rFonts w:ascii="Times New Roman" w:hAnsi="Times New Roman" w:cs="Verdana"/>
          <w:szCs w:val="18"/>
        </w:rPr>
        <w:t>a</w:t>
      </w:r>
      <w:r w:rsidR="00B0375A" w:rsidRPr="00C701C7">
        <w:rPr>
          <w:rFonts w:ascii="Times New Roman" w:hAnsi="Times New Roman" w:cs="Verdana"/>
          <w:szCs w:val="18"/>
        </w:rPr>
        <w:t>gence jouant dans le domaine de l’eau le même rôle que le Ciheam dans le domaine agricole et s’appuyant sur un réseau de technopôles de part et d’autre de la Méditerranée ; « </w:t>
      </w:r>
      <w:proofErr w:type="spellStart"/>
      <w:r w:rsidR="00B0375A" w:rsidRPr="00C701C7">
        <w:rPr>
          <w:rFonts w:ascii="Times New Roman" w:hAnsi="Times New Roman" w:cs="Verdana"/>
          <w:szCs w:val="18"/>
        </w:rPr>
        <w:t>hydrodiplomatie</w:t>
      </w:r>
      <w:proofErr w:type="spellEnd"/>
      <w:r w:rsidR="00B0375A" w:rsidRPr="00C701C7">
        <w:rPr>
          <w:rFonts w:ascii="Times New Roman" w:hAnsi="Times New Roman" w:cs="Verdana"/>
          <w:szCs w:val="18"/>
        </w:rPr>
        <w:t> » ; évaluation des projets soumis aux organismes internationaux (BEI, Banque mondiale, Secrétariat général de l’UpM</w:t>
      </w:r>
      <w:r w:rsidR="00746833">
        <w:rPr>
          <w:rFonts w:ascii="Times New Roman" w:hAnsi="Times New Roman" w:cs="Verdana"/>
          <w:szCs w:val="18"/>
        </w:rPr>
        <w:fldChar w:fldCharType="begin"/>
      </w:r>
      <w:r w:rsidR="00C77223">
        <w:instrText xml:space="preserve"> XE "</w:instrText>
      </w:r>
      <w:r w:rsidR="00C77223" w:rsidRPr="00393B1E">
        <w:rPr>
          <w:rFonts w:ascii="Times New Roman" w:hAnsi="Times New Roman" w:cs="Verdana"/>
          <w:szCs w:val="18"/>
        </w:rPr>
        <w:instrText>UpM</w:instrText>
      </w:r>
      <w:r w:rsidR="00C77223">
        <w:instrText xml:space="preserve">" </w:instrText>
      </w:r>
      <w:r w:rsidR="00746833">
        <w:rPr>
          <w:rFonts w:ascii="Times New Roman" w:hAnsi="Times New Roman" w:cs="Verdana"/>
          <w:szCs w:val="18"/>
        </w:rPr>
        <w:fldChar w:fldCharType="end"/>
      </w:r>
      <w:r w:rsidR="00B0375A" w:rsidRPr="00C701C7">
        <w:rPr>
          <w:rFonts w:ascii="Times New Roman" w:hAnsi="Times New Roman" w:cs="Verdana"/>
          <w:szCs w:val="18"/>
        </w:rPr>
        <w:t>) ; aussi rapidement que possible, pouvoir de décision en matière de projets euro-méditerranéens</w:t>
      </w:r>
      <w:r>
        <w:rPr>
          <w:rFonts w:ascii="Times New Roman" w:hAnsi="Times New Roman" w:cs="Verdana"/>
          <w:szCs w:val="18"/>
        </w:rPr>
        <w:t> ;</w:t>
      </w:r>
    </w:p>
    <w:p w:rsidR="00B0375A" w:rsidRPr="00C701C7" w:rsidRDefault="00B0375A" w:rsidP="00AF0384">
      <w:pPr>
        <w:pStyle w:val="Paragraphedeliste"/>
        <w:spacing w:after="0" w:line="240" w:lineRule="auto"/>
        <w:jc w:val="both"/>
        <w:rPr>
          <w:rFonts w:ascii="Times New Roman" w:hAnsi="Times New Roman" w:cs="Verdana"/>
          <w:szCs w:val="18"/>
        </w:rPr>
      </w:pPr>
    </w:p>
    <w:p w:rsidR="00B0375A" w:rsidRPr="00C701C7" w:rsidRDefault="00324A93" w:rsidP="00AF0384">
      <w:pPr>
        <w:pStyle w:val="Paragraphedeliste"/>
        <w:numPr>
          <w:ilvl w:val="0"/>
          <w:numId w:val="12"/>
        </w:numPr>
        <w:spacing w:after="0" w:line="240" w:lineRule="auto"/>
        <w:jc w:val="both"/>
        <w:rPr>
          <w:rFonts w:ascii="Times New Roman" w:hAnsi="Times New Roman" w:cs="Verdana"/>
          <w:szCs w:val="18"/>
        </w:rPr>
      </w:pPr>
      <w:r>
        <w:rPr>
          <w:rFonts w:ascii="Times New Roman" w:hAnsi="Times New Roman" w:cs="Verdana"/>
          <w:i/>
          <w:iCs/>
          <w:szCs w:val="18"/>
        </w:rPr>
        <w:t>f</w:t>
      </w:r>
      <w:r w:rsidR="00B0375A" w:rsidRPr="00C701C7">
        <w:rPr>
          <w:rFonts w:ascii="Times New Roman" w:hAnsi="Times New Roman" w:cs="Verdana"/>
          <w:i/>
          <w:iCs/>
          <w:szCs w:val="18"/>
        </w:rPr>
        <w:t>inancement de l’</w:t>
      </w:r>
      <w:r w:rsidR="00D8778B">
        <w:rPr>
          <w:rFonts w:ascii="Times New Roman" w:hAnsi="Times New Roman" w:cs="Verdana"/>
          <w:i/>
          <w:iCs/>
          <w:szCs w:val="18"/>
        </w:rPr>
        <w:t>a</w:t>
      </w:r>
      <w:r w:rsidR="00B0375A" w:rsidRPr="00C701C7">
        <w:rPr>
          <w:rFonts w:ascii="Times New Roman" w:hAnsi="Times New Roman" w:cs="Verdana"/>
          <w:i/>
          <w:iCs/>
          <w:szCs w:val="18"/>
        </w:rPr>
        <w:t>gence</w:t>
      </w:r>
      <w:r w:rsidR="00B0375A" w:rsidRPr="00C701C7">
        <w:rPr>
          <w:rFonts w:ascii="Times New Roman" w:hAnsi="Times New Roman" w:cs="Verdana"/>
          <w:szCs w:val="18"/>
        </w:rPr>
        <w:t xml:space="preserve"> : les </w:t>
      </w:r>
      <w:r w:rsidR="00D8778B">
        <w:rPr>
          <w:rFonts w:ascii="Times New Roman" w:hAnsi="Times New Roman" w:cs="Verdana"/>
          <w:szCs w:val="18"/>
        </w:rPr>
        <w:t>g</w:t>
      </w:r>
      <w:r w:rsidR="00B0375A" w:rsidRPr="00C701C7">
        <w:rPr>
          <w:rFonts w:ascii="Times New Roman" w:hAnsi="Times New Roman" w:cs="Verdana"/>
          <w:szCs w:val="18"/>
        </w:rPr>
        <w:t>ouvernements de la région qui le souhaitent participeraient au financement de l’Agence en fonction du niveau de richesse du pays, du débit des fleuves méditerranéens qui le traversent et des polluants qu’ils déversent en Méditerranée. Les bailleurs de fonds y apporteraient leurs concours</w:t>
      </w:r>
      <w:r w:rsidR="00067FAA">
        <w:rPr>
          <w:rFonts w:ascii="Times New Roman" w:hAnsi="Times New Roman" w:cs="Verdana"/>
          <w:szCs w:val="18"/>
        </w:rPr>
        <w:t>. La coopération décentralisée pourrait y contribuer à travers des mécanismes de type « </w:t>
      </w:r>
      <w:proofErr w:type="spellStart"/>
      <w:r w:rsidR="00067FAA" w:rsidRPr="00067FAA">
        <w:rPr>
          <w:rFonts w:ascii="Times New Roman" w:hAnsi="Times New Roman" w:cs="Verdana"/>
          <w:szCs w:val="18"/>
        </w:rPr>
        <w:t>Oudin</w:t>
      </w:r>
      <w:proofErr w:type="spellEnd"/>
      <w:r w:rsidR="00067FAA" w:rsidRPr="00067FAA">
        <w:rPr>
          <w:rFonts w:ascii="Times New Roman" w:hAnsi="Times New Roman" w:cs="Verdana"/>
          <w:szCs w:val="18"/>
        </w:rPr>
        <w:t>-Santini</w:t>
      </w:r>
      <w:r w:rsidR="00067FAA">
        <w:rPr>
          <w:rFonts w:ascii="Times New Roman" w:hAnsi="Times New Roman" w:cs="Verdana"/>
          <w:szCs w:val="18"/>
        </w:rPr>
        <w:t> » (loi française de 2005 permettant la coopération internationale de collectivités chargées du service de l’eau et de l’assainissement) ;</w:t>
      </w:r>
    </w:p>
    <w:p w:rsidR="00B0375A" w:rsidRPr="00C701C7" w:rsidRDefault="00B0375A" w:rsidP="00AF0384">
      <w:pPr>
        <w:pStyle w:val="Paragraphedeliste"/>
        <w:spacing w:after="0" w:line="240" w:lineRule="auto"/>
        <w:jc w:val="both"/>
        <w:rPr>
          <w:rFonts w:ascii="Times New Roman" w:hAnsi="Times New Roman" w:cs="Verdana"/>
          <w:szCs w:val="18"/>
        </w:rPr>
      </w:pPr>
    </w:p>
    <w:p w:rsidR="00B0375A" w:rsidRPr="00C701C7" w:rsidRDefault="00324A93" w:rsidP="00AF0384">
      <w:pPr>
        <w:pStyle w:val="Paragraphedeliste"/>
        <w:numPr>
          <w:ilvl w:val="0"/>
          <w:numId w:val="12"/>
        </w:numPr>
        <w:spacing w:after="0" w:line="240" w:lineRule="auto"/>
        <w:jc w:val="both"/>
        <w:rPr>
          <w:rFonts w:ascii="Times New Roman" w:hAnsi="Times New Roman" w:cs="Verdana"/>
          <w:szCs w:val="18"/>
        </w:rPr>
      </w:pPr>
      <w:r>
        <w:rPr>
          <w:rFonts w:ascii="Times New Roman" w:hAnsi="Times New Roman" w:cs="Verdana"/>
          <w:i/>
          <w:iCs/>
          <w:szCs w:val="18"/>
        </w:rPr>
        <w:t>g</w:t>
      </w:r>
      <w:r w:rsidR="00B0375A" w:rsidRPr="00C701C7">
        <w:rPr>
          <w:rFonts w:ascii="Times New Roman" w:hAnsi="Times New Roman" w:cs="Verdana"/>
          <w:i/>
          <w:iCs/>
          <w:szCs w:val="18"/>
        </w:rPr>
        <w:t>ouvernance de l’</w:t>
      </w:r>
      <w:r w:rsidR="00D8778B">
        <w:rPr>
          <w:rFonts w:ascii="Times New Roman" w:hAnsi="Times New Roman" w:cs="Verdana"/>
          <w:i/>
          <w:iCs/>
          <w:szCs w:val="18"/>
        </w:rPr>
        <w:t>a</w:t>
      </w:r>
      <w:r w:rsidR="00B0375A" w:rsidRPr="00C701C7">
        <w:rPr>
          <w:rFonts w:ascii="Times New Roman" w:hAnsi="Times New Roman" w:cs="Verdana"/>
          <w:i/>
          <w:iCs/>
          <w:szCs w:val="18"/>
        </w:rPr>
        <w:t>gence</w:t>
      </w:r>
      <w:r w:rsidR="00B0375A" w:rsidRPr="00C701C7">
        <w:rPr>
          <w:rFonts w:ascii="Times New Roman" w:hAnsi="Times New Roman" w:cs="Verdana"/>
          <w:szCs w:val="18"/>
        </w:rPr>
        <w:t xml:space="preserve"> : regroupant des représentants des </w:t>
      </w:r>
      <w:r w:rsidR="00D8778B">
        <w:rPr>
          <w:rFonts w:ascii="Times New Roman" w:hAnsi="Times New Roman" w:cs="Verdana"/>
          <w:szCs w:val="18"/>
        </w:rPr>
        <w:t>c</w:t>
      </w:r>
      <w:r w:rsidR="00B0375A" w:rsidRPr="00C701C7">
        <w:rPr>
          <w:rFonts w:ascii="Times New Roman" w:hAnsi="Times New Roman" w:cs="Verdana"/>
          <w:szCs w:val="18"/>
        </w:rPr>
        <w:t>hefs de gouvernement des Etats participants, des grandes villes de la région, et les directeurs des ONG et institutions dédiées à l’eau</w:t>
      </w:r>
      <w:r w:rsidR="00746833">
        <w:rPr>
          <w:rFonts w:ascii="Times New Roman" w:hAnsi="Times New Roman" w:cs="Verdana"/>
          <w:szCs w:val="18"/>
        </w:rPr>
        <w:fldChar w:fldCharType="begin"/>
      </w:r>
      <w:r w:rsidR="00692E2A">
        <w:instrText xml:space="preserve"> XE "</w:instrText>
      </w:r>
      <w:r w:rsidR="00692E2A" w:rsidRPr="00695CE4">
        <w:rPr>
          <w:rFonts w:ascii="Times New Roman" w:hAnsi="Times New Roman" w:cs="Verdana"/>
          <w:szCs w:val="18"/>
        </w:rPr>
        <w:instrText>l’eau</w:instrText>
      </w:r>
      <w:r w:rsidR="00692E2A">
        <w:instrText xml:space="preserve">" </w:instrText>
      </w:r>
      <w:r w:rsidR="00746833">
        <w:rPr>
          <w:rFonts w:ascii="Times New Roman" w:hAnsi="Times New Roman" w:cs="Verdana"/>
          <w:szCs w:val="18"/>
        </w:rPr>
        <w:fldChar w:fldCharType="end"/>
      </w:r>
      <w:r w:rsidR="00B0375A" w:rsidRPr="00C701C7">
        <w:rPr>
          <w:rFonts w:ascii="Times New Roman" w:hAnsi="Times New Roman" w:cs="Verdana"/>
          <w:szCs w:val="18"/>
        </w:rPr>
        <w:t xml:space="preserve"> en Méditerranée, un « Comité euro-méditerranéen des acteurs de l’eau » donnerait les orientations stratégiques de l’Agence ; l’animation et les décisions exécutives de l’Agence elle-même seraient confiées à des représentants des bassins ou des grandes villes (dont les institutions associent les acteurs publics et privés engagés dans une gestion intégrée de l’eau et de l’assainissement</w:t>
      </w:r>
      <w:r w:rsidR="00746833">
        <w:rPr>
          <w:rFonts w:ascii="Times New Roman" w:hAnsi="Times New Roman" w:cs="Verdana"/>
          <w:szCs w:val="18"/>
        </w:rPr>
        <w:fldChar w:fldCharType="begin"/>
      </w:r>
      <w:r w:rsidR="00692E2A">
        <w:instrText xml:space="preserve"> XE "</w:instrText>
      </w:r>
      <w:r w:rsidR="00692E2A" w:rsidRPr="00695CE4">
        <w:rPr>
          <w:rFonts w:ascii="Times New Roman" w:hAnsi="Times New Roman" w:cs="Verdana"/>
          <w:szCs w:val="18"/>
        </w:rPr>
        <w:instrText>assainissement</w:instrText>
      </w:r>
      <w:r w:rsidR="00692E2A">
        <w:instrText xml:space="preserve">" </w:instrText>
      </w:r>
      <w:r w:rsidR="00746833">
        <w:rPr>
          <w:rFonts w:ascii="Times New Roman" w:hAnsi="Times New Roman" w:cs="Verdana"/>
          <w:szCs w:val="18"/>
        </w:rPr>
        <w:fldChar w:fldCharType="end"/>
      </w:r>
      <w:r w:rsidR="00B0375A" w:rsidRPr="00C701C7">
        <w:rPr>
          <w:rFonts w:ascii="Times New Roman" w:hAnsi="Times New Roman" w:cs="Verdana"/>
          <w:szCs w:val="18"/>
        </w:rPr>
        <w:t xml:space="preserve">). </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r w:rsidRPr="00C701C7">
        <w:rPr>
          <w:rFonts w:ascii="Times New Roman" w:hAnsi="Times New Roman" w:cs="Verdana"/>
          <w:szCs w:val="18"/>
        </w:rPr>
        <w:t xml:space="preserve">Rapport Lainé, 2012 : </w:t>
      </w:r>
    </w:p>
    <w:p w:rsidR="00B0375A" w:rsidRPr="00C701C7" w:rsidRDefault="00162D49" w:rsidP="00AF0384">
      <w:pPr>
        <w:pStyle w:val="Paragraphedeliste"/>
        <w:numPr>
          <w:ilvl w:val="0"/>
          <w:numId w:val="12"/>
        </w:numPr>
        <w:spacing w:after="0" w:line="240" w:lineRule="auto"/>
        <w:jc w:val="both"/>
        <w:rPr>
          <w:rFonts w:ascii="Times New Roman" w:hAnsi="Times New Roman" w:cs="Verdana"/>
          <w:szCs w:val="18"/>
        </w:rPr>
      </w:pPr>
      <w:r>
        <w:rPr>
          <w:rFonts w:ascii="Times New Roman" w:hAnsi="Times New Roman" w:cs="Verdana"/>
          <w:szCs w:val="18"/>
        </w:rPr>
        <w:t>l</w:t>
      </w:r>
      <w:r w:rsidR="00B0375A" w:rsidRPr="00C701C7">
        <w:rPr>
          <w:rFonts w:ascii="Times New Roman" w:hAnsi="Times New Roman" w:cs="Verdana"/>
          <w:szCs w:val="18"/>
        </w:rPr>
        <w:t xml:space="preserve">e rapport prolonge les travaux d’Ipemed et de la </w:t>
      </w:r>
      <w:r w:rsidR="00D8778B">
        <w:rPr>
          <w:rFonts w:ascii="Times New Roman" w:hAnsi="Times New Roman" w:cs="Verdana"/>
          <w:szCs w:val="18"/>
        </w:rPr>
        <w:t>d</w:t>
      </w:r>
      <w:r w:rsidR="00B0375A" w:rsidRPr="00C701C7">
        <w:rPr>
          <w:rFonts w:ascii="Times New Roman" w:hAnsi="Times New Roman" w:cs="Verdana"/>
          <w:szCs w:val="18"/>
        </w:rPr>
        <w:t>irection française de l’</w:t>
      </w:r>
      <w:r w:rsidR="00D8778B">
        <w:rPr>
          <w:rFonts w:ascii="Times New Roman" w:hAnsi="Times New Roman" w:cs="Verdana"/>
          <w:szCs w:val="18"/>
        </w:rPr>
        <w:t>E</w:t>
      </w:r>
      <w:r w:rsidR="00B0375A" w:rsidRPr="00C701C7">
        <w:rPr>
          <w:rFonts w:ascii="Times New Roman" w:hAnsi="Times New Roman" w:cs="Verdana"/>
          <w:szCs w:val="18"/>
        </w:rPr>
        <w:t>au</w:t>
      </w:r>
      <w:r w:rsidR="00746833">
        <w:rPr>
          <w:rFonts w:ascii="Times New Roman" w:hAnsi="Times New Roman" w:cs="Verdana"/>
          <w:szCs w:val="18"/>
        </w:rPr>
        <w:fldChar w:fldCharType="begin"/>
      </w:r>
      <w:r w:rsidR="00692E2A">
        <w:instrText xml:space="preserve"> XE "</w:instrText>
      </w:r>
      <w:r w:rsidR="00692E2A" w:rsidRPr="00695CE4">
        <w:rPr>
          <w:rFonts w:ascii="Times New Roman" w:hAnsi="Times New Roman" w:cs="Verdana"/>
          <w:szCs w:val="18"/>
        </w:rPr>
        <w:instrText>l’eau</w:instrText>
      </w:r>
      <w:r w:rsidR="00692E2A">
        <w:instrText xml:space="preserve">" </w:instrText>
      </w:r>
      <w:r w:rsidR="00746833">
        <w:rPr>
          <w:rFonts w:ascii="Times New Roman" w:hAnsi="Times New Roman" w:cs="Verdana"/>
          <w:szCs w:val="18"/>
        </w:rPr>
        <w:fldChar w:fldCharType="end"/>
      </w:r>
      <w:r w:rsidR="00B0375A" w:rsidRPr="00C701C7">
        <w:rPr>
          <w:rFonts w:ascii="Times New Roman" w:hAnsi="Times New Roman" w:cs="Verdana"/>
          <w:szCs w:val="18"/>
        </w:rPr>
        <w:t xml:space="preserve"> (rapport Lainé-Marchandises de 2008) sur la multitude d’actions et d’institutions dédiées à l’eau en Méditerranée mais sans ordre ni visibilité et avec une efficacité globale faible, et sur le besoin d’une Agence pour renforcer et coordonner les institutions existantes. </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i/>
          <w:iCs/>
          <w:szCs w:val="18"/>
        </w:rPr>
      </w:pPr>
      <w:r w:rsidRPr="00C701C7">
        <w:rPr>
          <w:rFonts w:ascii="Times New Roman" w:hAnsi="Times New Roman" w:cs="Verdana"/>
          <w:i/>
          <w:iCs/>
          <w:szCs w:val="18"/>
        </w:rPr>
        <w:sym w:font="Wingdings" w:char="F0E0"/>
      </w:r>
      <w:r w:rsidRPr="00C701C7">
        <w:rPr>
          <w:rFonts w:ascii="Times New Roman" w:hAnsi="Times New Roman" w:cs="Verdana"/>
          <w:i/>
          <w:iCs/>
          <w:szCs w:val="18"/>
        </w:rPr>
        <w:t xml:space="preserve"> Recommandations :</w:t>
      </w:r>
    </w:p>
    <w:p w:rsidR="00B0375A" w:rsidRPr="00C701C7" w:rsidRDefault="00324A93" w:rsidP="00AF0384">
      <w:pPr>
        <w:pStyle w:val="Paragraphedeliste"/>
        <w:numPr>
          <w:ilvl w:val="0"/>
          <w:numId w:val="14"/>
        </w:numPr>
        <w:spacing w:after="0" w:line="240" w:lineRule="auto"/>
        <w:jc w:val="both"/>
        <w:rPr>
          <w:rFonts w:ascii="Times New Roman" w:hAnsi="Times New Roman" w:cs="Verdana"/>
          <w:szCs w:val="18"/>
        </w:rPr>
      </w:pPr>
      <w:r>
        <w:rPr>
          <w:rFonts w:ascii="Times New Roman" w:hAnsi="Times New Roman" w:cs="Verdana"/>
          <w:szCs w:val="18"/>
        </w:rPr>
        <w:t>l</w:t>
      </w:r>
      <w:r w:rsidR="00B0375A" w:rsidRPr="00C701C7">
        <w:rPr>
          <w:rFonts w:ascii="Times New Roman" w:hAnsi="Times New Roman" w:cs="Verdana"/>
          <w:szCs w:val="18"/>
        </w:rPr>
        <w:t>a gouvernance euro-méditerranéenne de l’eau</w:t>
      </w:r>
      <w:r w:rsidR="00746833">
        <w:rPr>
          <w:rFonts w:ascii="Times New Roman" w:hAnsi="Times New Roman" w:cs="Verdana"/>
          <w:szCs w:val="18"/>
        </w:rPr>
        <w:fldChar w:fldCharType="begin"/>
      </w:r>
      <w:r w:rsidR="00692E2A">
        <w:instrText xml:space="preserve"> XE "</w:instrText>
      </w:r>
      <w:r w:rsidR="00692E2A" w:rsidRPr="00695CE4">
        <w:rPr>
          <w:rFonts w:ascii="Times New Roman" w:hAnsi="Times New Roman" w:cs="Verdana"/>
          <w:szCs w:val="18"/>
        </w:rPr>
        <w:instrText>l’eau</w:instrText>
      </w:r>
      <w:r w:rsidR="00692E2A">
        <w:instrText xml:space="preserve">" </w:instrText>
      </w:r>
      <w:r w:rsidR="00746833">
        <w:rPr>
          <w:rFonts w:ascii="Times New Roman" w:hAnsi="Times New Roman" w:cs="Verdana"/>
          <w:szCs w:val="18"/>
        </w:rPr>
        <w:fldChar w:fldCharType="end"/>
      </w:r>
      <w:r w:rsidR="00B0375A" w:rsidRPr="00C701C7">
        <w:rPr>
          <w:rFonts w:ascii="Times New Roman" w:hAnsi="Times New Roman" w:cs="Verdana"/>
          <w:szCs w:val="18"/>
        </w:rPr>
        <w:t xml:space="preserve"> devrait </w:t>
      </w:r>
      <w:r w:rsidR="00D8778B">
        <w:rPr>
          <w:rFonts w:ascii="Times New Roman" w:hAnsi="Times New Roman" w:cs="Verdana"/>
          <w:szCs w:val="18"/>
        </w:rPr>
        <w:t xml:space="preserve">distinguer trois niveaux (i) </w:t>
      </w:r>
      <w:r w:rsidR="00B0375A" w:rsidRPr="00C701C7">
        <w:rPr>
          <w:rFonts w:ascii="Times New Roman" w:hAnsi="Times New Roman" w:cs="Verdana"/>
          <w:szCs w:val="18"/>
        </w:rPr>
        <w:t xml:space="preserve">un « réseau de ressources » (hub) fédérant les divers organismes méditerranéens d’expertise existants ; (ii) un « Comité des acteurs de l’eau » (la Méditerranée comme « bassin des bassins ») associant des autorités publiques, des opérateurs, des ONG, avec un rôle consultatif et de proposition ; (iii) une agence de l’eau opérationnelle chargée de la mise en œuvre sur le terrain des </w:t>
      </w:r>
      <w:r w:rsidR="00B0375A" w:rsidRPr="00C701C7">
        <w:rPr>
          <w:rFonts w:ascii="Times New Roman" w:hAnsi="Times New Roman" w:cs="Verdana"/>
          <w:szCs w:val="18"/>
        </w:rPr>
        <w:lastRenderedPageBreak/>
        <w:t>stratégies et politiques de l’eau, et pouvant contribuer à la constitution des financements nécessaires</w:t>
      </w:r>
      <w:r>
        <w:rPr>
          <w:rFonts w:ascii="Times New Roman" w:hAnsi="Times New Roman" w:cs="Verdana"/>
          <w:szCs w:val="18"/>
        </w:rPr>
        <w:t> ;</w:t>
      </w:r>
    </w:p>
    <w:p w:rsidR="00B0375A" w:rsidRPr="00C701C7" w:rsidRDefault="00B0375A" w:rsidP="00AF0384">
      <w:pPr>
        <w:pStyle w:val="Paragraphedeliste"/>
        <w:spacing w:after="0" w:line="240" w:lineRule="auto"/>
        <w:jc w:val="both"/>
        <w:rPr>
          <w:rFonts w:ascii="Times New Roman" w:hAnsi="Times New Roman" w:cs="Verdana"/>
          <w:szCs w:val="18"/>
        </w:rPr>
      </w:pPr>
    </w:p>
    <w:p w:rsidR="00B0375A" w:rsidRPr="00C701C7" w:rsidRDefault="00324A93" w:rsidP="00AF0384">
      <w:pPr>
        <w:pStyle w:val="Paragraphedeliste"/>
        <w:numPr>
          <w:ilvl w:val="0"/>
          <w:numId w:val="14"/>
        </w:numPr>
        <w:spacing w:after="0" w:line="240" w:lineRule="auto"/>
        <w:jc w:val="both"/>
        <w:rPr>
          <w:rFonts w:ascii="Times New Roman" w:hAnsi="Times New Roman" w:cs="Verdana"/>
          <w:szCs w:val="18"/>
        </w:rPr>
      </w:pPr>
      <w:r>
        <w:rPr>
          <w:rFonts w:ascii="Times New Roman" w:hAnsi="Times New Roman" w:cs="Verdana"/>
          <w:szCs w:val="18"/>
        </w:rPr>
        <w:t>l</w:t>
      </w:r>
      <w:r w:rsidR="00B0375A" w:rsidRPr="00C701C7">
        <w:rPr>
          <w:rFonts w:ascii="Times New Roman" w:hAnsi="Times New Roman" w:cs="Verdana"/>
          <w:szCs w:val="18"/>
        </w:rPr>
        <w:t xml:space="preserve">e </w:t>
      </w:r>
      <w:proofErr w:type="spellStart"/>
      <w:r w:rsidR="00B0375A" w:rsidRPr="00C701C7">
        <w:rPr>
          <w:rFonts w:ascii="Times New Roman" w:hAnsi="Times New Roman" w:cs="Verdana"/>
          <w:szCs w:val="18"/>
        </w:rPr>
        <w:t>Semide</w:t>
      </w:r>
      <w:proofErr w:type="spellEnd"/>
      <w:r w:rsidR="00B0375A" w:rsidRPr="00C701C7">
        <w:rPr>
          <w:rFonts w:ascii="Times New Roman" w:hAnsi="Times New Roman" w:cs="Verdana"/>
          <w:szCs w:val="18"/>
        </w:rPr>
        <w:t xml:space="preserve"> devrait pouvoir porter le « hub » même si la prospective</w:t>
      </w:r>
      <w:r w:rsidR="00746833">
        <w:rPr>
          <w:rFonts w:ascii="Times New Roman" w:hAnsi="Times New Roman" w:cs="Verdana"/>
          <w:szCs w:val="18"/>
        </w:rPr>
        <w:fldChar w:fldCharType="begin"/>
      </w:r>
      <w:r w:rsidR="00692E2A">
        <w:instrText xml:space="preserve"> XE "</w:instrText>
      </w:r>
      <w:r w:rsidR="00692E2A" w:rsidRPr="00B67CE1">
        <w:rPr>
          <w:rFonts w:ascii="Times New Roman" w:hAnsi="Times New Roman" w:cs="Verdana"/>
          <w:szCs w:val="18"/>
        </w:rPr>
        <w:instrText>prospective</w:instrText>
      </w:r>
      <w:r w:rsidR="00692E2A">
        <w:instrText xml:space="preserve">" </w:instrText>
      </w:r>
      <w:r w:rsidR="00746833">
        <w:rPr>
          <w:rFonts w:ascii="Times New Roman" w:hAnsi="Times New Roman" w:cs="Verdana"/>
          <w:szCs w:val="18"/>
        </w:rPr>
        <w:fldChar w:fldCharType="end"/>
      </w:r>
      <w:r w:rsidR="00B0375A" w:rsidRPr="00C701C7">
        <w:rPr>
          <w:rFonts w:ascii="Times New Roman" w:hAnsi="Times New Roman" w:cs="Verdana"/>
          <w:szCs w:val="18"/>
        </w:rPr>
        <w:t>, la médiation, l’observation sur les recherches dans ce domaine dépassent son mandat actuel</w:t>
      </w:r>
      <w:r>
        <w:rPr>
          <w:rFonts w:ascii="Times New Roman" w:hAnsi="Times New Roman" w:cs="Verdana"/>
          <w:szCs w:val="18"/>
        </w:rPr>
        <w:t> ;</w:t>
      </w:r>
    </w:p>
    <w:p w:rsidR="00B0375A" w:rsidRPr="00C701C7" w:rsidRDefault="00B0375A" w:rsidP="00AF0384">
      <w:pPr>
        <w:pStyle w:val="Paragraphedeliste"/>
        <w:spacing w:after="0" w:line="240" w:lineRule="auto"/>
        <w:jc w:val="both"/>
        <w:rPr>
          <w:rFonts w:ascii="Times New Roman" w:hAnsi="Times New Roman" w:cs="Verdana"/>
          <w:szCs w:val="18"/>
        </w:rPr>
      </w:pPr>
    </w:p>
    <w:p w:rsidR="00B0375A" w:rsidRPr="00C701C7" w:rsidRDefault="00324A93" w:rsidP="00AF0384">
      <w:pPr>
        <w:pStyle w:val="Paragraphedeliste"/>
        <w:numPr>
          <w:ilvl w:val="0"/>
          <w:numId w:val="14"/>
        </w:numPr>
        <w:spacing w:after="0" w:line="240" w:lineRule="auto"/>
        <w:jc w:val="both"/>
        <w:rPr>
          <w:rFonts w:ascii="Times New Roman" w:hAnsi="Times New Roman" w:cs="Verdana"/>
          <w:szCs w:val="18"/>
        </w:rPr>
      </w:pPr>
      <w:r>
        <w:rPr>
          <w:rFonts w:ascii="Times New Roman" w:hAnsi="Times New Roman" w:cs="Verdana"/>
          <w:szCs w:val="18"/>
        </w:rPr>
        <w:t>l</w:t>
      </w:r>
      <w:r w:rsidR="00B0375A" w:rsidRPr="00C701C7">
        <w:rPr>
          <w:rFonts w:ascii="Times New Roman" w:hAnsi="Times New Roman" w:cs="Verdana"/>
          <w:szCs w:val="18"/>
        </w:rPr>
        <w:t>’</w:t>
      </w:r>
      <w:r w:rsidR="00D8778B">
        <w:rPr>
          <w:rFonts w:ascii="Times New Roman" w:hAnsi="Times New Roman" w:cs="Verdana"/>
          <w:szCs w:val="18"/>
        </w:rPr>
        <w:t>a</w:t>
      </w:r>
      <w:r w:rsidR="00B0375A" w:rsidRPr="00C701C7">
        <w:rPr>
          <w:rFonts w:ascii="Times New Roman" w:hAnsi="Times New Roman" w:cs="Verdana"/>
          <w:szCs w:val="18"/>
        </w:rPr>
        <w:t xml:space="preserve">gence promouvrait une approche par la demande, en mobilisant les différents acteurs et utilisateurs du secteur (au lieu des décisions </w:t>
      </w:r>
      <w:r w:rsidR="00B0375A" w:rsidRPr="00C701C7">
        <w:rPr>
          <w:rFonts w:ascii="Times New Roman" w:hAnsi="Times New Roman" w:cs="Verdana"/>
          <w:i/>
          <w:iCs/>
          <w:szCs w:val="18"/>
        </w:rPr>
        <w:t>top-down</w:t>
      </w:r>
      <w:r w:rsidR="00B0375A" w:rsidRPr="00C701C7">
        <w:rPr>
          <w:rFonts w:ascii="Times New Roman" w:hAnsi="Times New Roman" w:cs="Verdana"/>
          <w:szCs w:val="18"/>
        </w:rPr>
        <w:t>).</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p>
    <w:p w:rsidR="00B0375A" w:rsidRPr="00324A93" w:rsidRDefault="00324A93" w:rsidP="00AF0384">
      <w:pPr>
        <w:spacing w:after="0" w:line="240" w:lineRule="auto"/>
        <w:jc w:val="both"/>
        <w:rPr>
          <w:rFonts w:ascii="Times New Roman" w:hAnsi="Times New Roman" w:cs="Verdana"/>
          <w:bCs/>
          <w:szCs w:val="18"/>
        </w:rPr>
      </w:pPr>
      <w:r w:rsidRPr="00324A93">
        <w:rPr>
          <w:rFonts w:ascii="Times New Roman" w:hAnsi="Times New Roman" w:cs="Verdana"/>
          <w:bCs/>
          <w:szCs w:val="18"/>
        </w:rPr>
        <w:t xml:space="preserve">3.3.5. </w:t>
      </w:r>
      <w:r w:rsidR="00B0375A" w:rsidRPr="00324A93">
        <w:rPr>
          <w:rFonts w:ascii="Times New Roman" w:hAnsi="Times New Roman" w:cs="Verdana"/>
          <w:bCs/>
          <w:szCs w:val="18"/>
        </w:rPr>
        <w:t>Publications, diffusion et impact de ces travaux</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r w:rsidRPr="00C701C7">
        <w:rPr>
          <w:rFonts w:ascii="Times New Roman" w:hAnsi="Times New Roman" w:cs="Verdana"/>
          <w:szCs w:val="18"/>
        </w:rPr>
        <w:t>Publications :</w:t>
      </w:r>
    </w:p>
    <w:p w:rsidR="00B0375A" w:rsidRPr="00C701C7" w:rsidRDefault="00B0375A" w:rsidP="00AF0384">
      <w:pPr>
        <w:pStyle w:val="Paragraphedeliste"/>
        <w:numPr>
          <w:ilvl w:val="0"/>
          <w:numId w:val="14"/>
        </w:numPr>
        <w:spacing w:after="0" w:line="240" w:lineRule="auto"/>
        <w:jc w:val="both"/>
        <w:rPr>
          <w:rFonts w:ascii="Times New Roman" w:hAnsi="Times New Roman" w:cs="Verdana"/>
          <w:szCs w:val="18"/>
        </w:rPr>
      </w:pPr>
      <w:r w:rsidRPr="00C701C7">
        <w:rPr>
          <w:rFonts w:ascii="Times New Roman" w:hAnsi="Times New Roman" w:cs="Verdana"/>
          <w:i/>
          <w:iCs/>
          <w:szCs w:val="18"/>
        </w:rPr>
        <w:t>Construire la Méditerranée</w:t>
      </w:r>
      <w:r w:rsidRPr="00C701C7">
        <w:rPr>
          <w:rFonts w:ascii="Times New Roman" w:hAnsi="Times New Roman" w:cs="Verdana"/>
          <w:szCs w:val="18"/>
        </w:rPr>
        <w:t>, juin 2009, « Eau et assainissement</w:t>
      </w:r>
      <w:r w:rsidR="00746833">
        <w:rPr>
          <w:rFonts w:ascii="Times New Roman" w:hAnsi="Times New Roman" w:cs="Verdana"/>
          <w:szCs w:val="18"/>
        </w:rPr>
        <w:fldChar w:fldCharType="begin"/>
      </w:r>
      <w:r w:rsidR="00692E2A">
        <w:instrText xml:space="preserve"> XE "</w:instrText>
      </w:r>
      <w:r w:rsidR="00692E2A" w:rsidRPr="00695CE4">
        <w:rPr>
          <w:rFonts w:ascii="Times New Roman" w:hAnsi="Times New Roman" w:cs="Verdana"/>
          <w:szCs w:val="18"/>
        </w:rPr>
        <w:instrText>assainissement</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des villes et pays riverains de la Méditerranée », Claude </w:t>
      </w:r>
      <w:proofErr w:type="spellStart"/>
      <w:r w:rsidRPr="00C701C7">
        <w:rPr>
          <w:rFonts w:ascii="Times New Roman" w:hAnsi="Times New Roman" w:cs="Verdana"/>
          <w:szCs w:val="18"/>
        </w:rPr>
        <w:t>Martinand</w:t>
      </w:r>
      <w:proofErr w:type="spellEnd"/>
      <w:r w:rsidRPr="00C701C7">
        <w:rPr>
          <w:rFonts w:ascii="Times New Roman" w:hAnsi="Times New Roman" w:cs="Verdana"/>
          <w:szCs w:val="18"/>
        </w:rPr>
        <w:t xml:space="preserve"> (</w:t>
      </w:r>
      <w:proofErr w:type="spellStart"/>
      <w:r w:rsidRPr="00C701C7">
        <w:rPr>
          <w:rFonts w:ascii="Times New Roman" w:hAnsi="Times New Roman" w:cs="Verdana"/>
          <w:szCs w:val="18"/>
        </w:rPr>
        <w:t>dir</w:t>
      </w:r>
      <w:proofErr w:type="spellEnd"/>
      <w:r w:rsidRPr="00C701C7">
        <w:rPr>
          <w:rFonts w:ascii="Times New Roman" w:hAnsi="Times New Roman" w:cs="Verdana"/>
          <w:szCs w:val="18"/>
        </w:rPr>
        <w:t>.)</w:t>
      </w:r>
      <w:r w:rsidR="00D8778B">
        <w:rPr>
          <w:rFonts w:ascii="Times New Roman" w:hAnsi="Times New Roman" w:cs="Verdana"/>
          <w:szCs w:val="18"/>
        </w:rPr>
        <w:t>, Ipemed</w:t>
      </w:r>
    </w:p>
    <w:p w:rsidR="00B0375A" w:rsidRPr="00C701C7" w:rsidRDefault="00B0375A" w:rsidP="00AF0384">
      <w:pPr>
        <w:pStyle w:val="Paragraphedeliste"/>
        <w:numPr>
          <w:ilvl w:val="0"/>
          <w:numId w:val="14"/>
        </w:numPr>
        <w:spacing w:after="0" w:line="240" w:lineRule="auto"/>
        <w:jc w:val="both"/>
        <w:rPr>
          <w:rFonts w:ascii="Times New Roman" w:hAnsi="Times New Roman" w:cs="Verdana"/>
          <w:szCs w:val="18"/>
        </w:rPr>
      </w:pPr>
      <w:r w:rsidRPr="00C701C7">
        <w:rPr>
          <w:rFonts w:ascii="Times New Roman" w:hAnsi="Times New Roman" w:cs="Verdana"/>
          <w:szCs w:val="18"/>
        </w:rPr>
        <w:t xml:space="preserve">CNRS </w:t>
      </w:r>
      <w:r w:rsidRPr="00C701C7">
        <w:rPr>
          <w:rFonts w:ascii="Times New Roman" w:hAnsi="Times New Roman" w:cs="Verdana"/>
          <w:i/>
          <w:iCs/>
          <w:szCs w:val="18"/>
        </w:rPr>
        <w:t>Strates</w:t>
      </w:r>
      <w:r w:rsidRPr="00C701C7">
        <w:rPr>
          <w:rFonts w:ascii="Times New Roman" w:hAnsi="Times New Roman" w:cs="Verdana"/>
          <w:szCs w:val="18"/>
        </w:rPr>
        <w:t>, 2008, « Eau et assainissement</w:t>
      </w:r>
      <w:r w:rsidR="00746833">
        <w:rPr>
          <w:rFonts w:ascii="Times New Roman" w:hAnsi="Times New Roman" w:cs="Verdana"/>
          <w:szCs w:val="18"/>
        </w:rPr>
        <w:fldChar w:fldCharType="begin"/>
      </w:r>
      <w:r w:rsidR="00692E2A">
        <w:instrText xml:space="preserve"> XE "</w:instrText>
      </w:r>
      <w:r w:rsidR="00692E2A" w:rsidRPr="00695CE4">
        <w:rPr>
          <w:rFonts w:ascii="Times New Roman" w:hAnsi="Times New Roman" w:cs="Verdana"/>
          <w:szCs w:val="18"/>
        </w:rPr>
        <w:instrText>assainissement</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 Claude </w:t>
      </w:r>
      <w:proofErr w:type="spellStart"/>
      <w:r w:rsidRPr="00C701C7">
        <w:rPr>
          <w:rFonts w:ascii="Times New Roman" w:hAnsi="Times New Roman" w:cs="Verdana"/>
          <w:szCs w:val="18"/>
        </w:rPr>
        <w:t>Martinand</w:t>
      </w:r>
      <w:proofErr w:type="spellEnd"/>
      <w:r w:rsidRPr="00C701C7">
        <w:rPr>
          <w:rFonts w:ascii="Times New Roman" w:hAnsi="Times New Roman" w:cs="Verdana"/>
          <w:szCs w:val="18"/>
        </w:rPr>
        <w:t xml:space="preserve"> avec la collaboration de Marie-Joëlle </w:t>
      </w:r>
      <w:proofErr w:type="spellStart"/>
      <w:r w:rsidRPr="00C701C7">
        <w:rPr>
          <w:rFonts w:ascii="Times New Roman" w:hAnsi="Times New Roman" w:cs="Verdana"/>
          <w:szCs w:val="18"/>
        </w:rPr>
        <w:t>K</w:t>
      </w:r>
      <w:r w:rsidR="00D8778B">
        <w:rPr>
          <w:rFonts w:ascii="Times New Roman" w:hAnsi="Times New Roman" w:cs="Verdana"/>
          <w:szCs w:val="18"/>
        </w:rPr>
        <w:t>odjovi</w:t>
      </w:r>
      <w:proofErr w:type="spellEnd"/>
      <w:r w:rsidRPr="00C701C7">
        <w:rPr>
          <w:rFonts w:ascii="Times New Roman" w:hAnsi="Times New Roman" w:cs="Verdana"/>
          <w:szCs w:val="18"/>
        </w:rPr>
        <w:t xml:space="preserve">, </w:t>
      </w:r>
      <w:r w:rsidR="00D8778B">
        <w:rPr>
          <w:rFonts w:ascii="Times New Roman" w:hAnsi="Times New Roman" w:cs="Verdana"/>
          <w:szCs w:val="18"/>
        </w:rPr>
        <w:t>r</w:t>
      </w:r>
      <w:r w:rsidRPr="00C701C7">
        <w:rPr>
          <w:rFonts w:ascii="Times New Roman" w:hAnsi="Times New Roman" w:cs="Verdana"/>
          <w:szCs w:val="18"/>
        </w:rPr>
        <w:t>evue Strates - Matériaux pour la recherche en sciences sociales, livraison « UE et Voisinages : la quête d’une intégration régionale</w:t>
      </w:r>
      <w:r w:rsidR="00746833">
        <w:rPr>
          <w:rFonts w:ascii="Times New Roman" w:hAnsi="Times New Roman" w:cs="Verdana"/>
          <w:szCs w:val="18"/>
        </w:rPr>
        <w:fldChar w:fldCharType="begin"/>
      </w:r>
      <w:r w:rsidR="00692E2A">
        <w:instrText xml:space="preserve"> XE "</w:instrText>
      </w:r>
      <w:r w:rsidR="00692E2A" w:rsidRPr="00673582">
        <w:rPr>
          <w:rFonts w:ascii="Times New Roman" w:hAnsi="Times New Roman" w:cs="Verdana"/>
          <w:szCs w:val="18"/>
        </w:rPr>
        <w:instrText>intégration régionale</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 Y. Richard éd., Ladyss, Paris </w:t>
      </w:r>
    </w:p>
    <w:p w:rsidR="00B0375A" w:rsidRPr="00C701C7" w:rsidRDefault="00B0375A" w:rsidP="00AF0384">
      <w:pPr>
        <w:pStyle w:val="Paragraphedeliste"/>
        <w:numPr>
          <w:ilvl w:val="0"/>
          <w:numId w:val="14"/>
        </w:numPr>
        <w:spacing w:after="0" w:line="240" w:lineRule="auto"/>
        <w:jc w:val="both"/>
        <w:rPr>
          <w:rFonts w:ascii="Times New Roman" w:hAnsi="Times New Roman" w:cs="Verdana"/>
          <w:szCs w:val="18"/>
        </w:rPr>
      </w:pPr>
      <w:r w:rsidRPr="00C701C7">
        <w:rPr>
          <w:rFonts w:ascii="Times New Roman" w:hAnsi="Times New Roman" w:cs="Verdana"/>
          <w:i/>
          <w:iCs/>
          <w:szCs w:val="18"/>
        </w:rPr>
        <w:t>Construire la Méditerranée</w:t>
      </w:r>
      <w:r w:rsidRPr="00C701C7">
        <w:rPr>
          <w:rFonts w:ascii="Times New Roman" w:hAnsi="Times New Roman" w:cs="Verdana"/>
          <w:szCs w:val="18"/>
        </w:rPr>
        <w:t xml:space="preserve">, novembre 2009, « Région méditerranéenne et changement climatique : une nécessaire anticipation », Stéphane </w:t>
      </w:r>
      <w:proofErr w:type="spellStart"/>
      <w:r w:rsidRPr="00C701C7">
        <w:rPr>
          <w:rFonts w:ascii="Times New Roman" w:hAnsi="Times New Roman" w:cs="Verdana"/>
          <w:szCs w:val="18"/>
        </w:rPr>
        <w:t>Hallegatte</w:t>
      </w:r>
      <w:proofErr w:type="spellEnd"/>
      <w:r w:rsidRPr="00C701C7">
        <w:rPr>
          <w:rFonts w:ascii="Times New Roman" w:hAnsi="Times New Roman" w:cs="Verdana"/>
          <w:szCs w:val="18"/>
        </w:rPr>
        <w:t xml:space="preserve">, Samuel </w:t>
      </w:r>
      <w:proofErr w:type="spellStart"/>
      <w:r w:rsidRPr="00C701C7">
        <w:rPr>
          <w:rFonts w:ascii="Times New Roman" w:hAnsi="Times New Roman" w:cs="Verdana"/>
          <w:szCs w:val="18"/>
        </w:rPr>
        <w:t>Somot</w:t>
      </w:r>
      <w:proofErr w:type="spellEnd"/>
      <w:r w:rsidRPr="00C701C7">
        <w:rPr>
          <w:rFonts w:ascii="Times New Roman" w:hAnsi="Times New Roman" w:cs="Verdana"/>
          <w:szCs w:val="18"/>
        </w:rPr>
        <w:t xml:space="preserve"> et Hypatie </w:t>
      </w:r>
      <w:proofErr w:type="spellStart"/>
      <w:r w:rsidRPr="00C701C7">
        <w:rPr>
          <w:rFonts w:ascii="Times New Roman" w:hAnsi="Times New Roman" w:cs="Verdana"/>
          <w:szCs w:val="18"/>
        </w:rPr>
        <w:t>Nassopoulos</w:t>
      </w:r>
      <w:proofErr w:type="spellEnd"/>
      <w:r w:rsidR="00D8778B">
        <w:rPr>
          <w:rFonts w:ascii="Times New Roman" w:hAnsi="Times New Roman" w:cs="Verdana"/>
          <w:szCs w:val="18"/>
        </w:rPr>
        <w:t>, Ipemed</w:t>
      </w:r>
    </w:p>
    <w:p w:rsidR="00B0375A" w:rsidRPr="00C701C7" w:rsidRDefault="00B0375A" w:rsidP="00AF0384">
      <w:pPr>
        <w:pStyle w:val="Paragraphedeliste"/>
        <w:numPr>
          <w:ilvl w:val="0"/>
          <w:numId w:val="14"/>
        </w:numPr>
        <w:spacing w:after="0" w:line="240" w:lineRule="auto"/>
        <w:ind w:left="714" w:hanging="357"/>
        <w:jc w:val="both"/>
        <w:rPr>
          <w:rFonts w:ascii="Times New Roman" w:hAnsi="Times New Roman" w:cs="Verdana"/>
          <w:szCs w:val="18"/>
        </w:rPr>
      </w:pPr>
      <w:proofErr w:type="spellStart"/>
      <w:r w:rsidRPr="00C701C7">
        <w:rPr>
          <w:rFonts w:ascii="Times New Roman" w:hAnsi="Times New Roman" w:cs="Verdana"/>
          <w:szCs w:val="18"/>
        </w:rPr>
        <w:t>L'Harmattan</w:t>
      </w:r>
      <w:proofErr w:type="spellEnd"/>
      <w:r w:rsidRPr="00C701C7">
        <w:rPr>
          <w:rFonts w:ascii="Times New Roman" w:hAnsi="Times New Roman" w:cs="Verdana"/>
          <w:i/>
          <w:iCs/>
          <w:szCs w:val="18"/>
        </w:rPr>
        <w:t xml:space="preserve">, 2010, L'eau en Méditerranée : </w:t>
      </w:r>
      <w:proofErr w:type="gramStart"/>
      <w:r w:rsidRPr="00C701C7">
        <w:rPr>
          <w:rFonts w:ascii="Times New Roman" w:hAnsi="Times New Roman" w:cs="Verdana"/>
          <w:i/>
          <w:iCs/>
          <w:szCs w:val="18"/>
        </w:rPr>
        <w:t>fonder</w:t>
      </w:r>
      <w:proofErr w:type="gramEnd"/>
      <w:r w:rsidRPr="00C701C7">
        <w:rPr>
          <w:rFonts w:ascii="Times New Roman" w:hAnsi="Times New Roman" w:cs="Verdana"/>
          <w:i/>
          <w:iCs/>
          <w:szCs w:val="18"/>
        </w:rPr>
        <w:t xml:space="preserve"> une stratégie commune –</w:t>
      </w:r>
      <w:r w:rsidR="000E18E1">
        <w:rPr>
          <w:rFonts w:ascii="Times New Roman" w:hAnsi="Times New Roman" w:cs="Verdana"/>
          <w:i/>
          <w:iCs/>
          <w:szCs w:val="18"/>
        </w:rPr>
        <w:t xml:space="preserve"> </w:t>
      </w:r>
      <w:r w:rsidRPr="00C701C7">
        <w:rPr>
          <w:rFonts w:ascii="Times New Roman" w:hAnsi="Times New Roman" w:cs="Verdana"/>
          <w:i/>
          <w:iCs/>
          <w:szCs w:val="18"/>
        </w:rPr>
        <w:t>services de l'eau, climat et sécurité</w:t>
      </w:r>
      <w:r w:rsidRPr="00C701C7">
        <w:rPr>
          <w:rFonts w:ascii="Times New Roman" w:hAnsi="Times New Roman" w:cs="Verdana"/>
          <w:szCs w:val="18"/>
        </w:rPr>
        <w:t xml:space="preserve">, Actes du colloque Ipemed-Suez du 17 décembre 2008, Paris, Pierre Beckouche, Zoé Luçon, Alexandre </w:t>
      </w:r>
      <w:proofErr w:type="spellStart"/>
      <w:r w:rsidRPr="00C701C7">
        <w:rPr>
          <w:rFonts w:ascii="Times New Roman" w:hAnsi="Times New Roman" w:cs="Verdana"/>
          <w:szCs w:val="18"/>
        </w:rPr>
        <w:t>Taithe</w:t>
      </w:r>
      <w:proofErr w:type="spellEnd"/>
      <w:r w:rsidRPr="00C701C7">
        <w:rPr>
          <w:rFonts w:ascii="Times New Roman" w:hAnsi="Times New Roman" w:cs="Verdana"/>
          <w:szCs w:val="18"/>
        </w:rPr>
        <w:t xml:space="preserve"> (</w:t>
      </w:r>
      <w:proofErr w:type="spellStart"/>
      <w:r w:rsidRPr="00C701C7">
        <w:rPr>
          <w:rFonts w:ascii="Times New Roman" w:hAnsi="Times New Roman" w:cs="Verdana"/>
          <w:szCs w:val="18"/>
        </w:rPr>
        <w:t>dir</w:t>
      </w:r>
      <w:proofErr w:type="spellEnd"/>
      <w:r w:rsidRPr="00C701C7">
        <w:rPr>
          <w:rFonts w:ascii="Times New Roman" w:hAnsi="Times New Roman" w:cs="Verdana"/>
          <w:szCs w:val="18"/>
        </w:rPr>
        <w:t>.)</w:t>
      </w:r>
    </w:p>
    <w:p w:rsidR="00B0375A" w:rsidRPr="00C701C7" w:rsidRDefault="00B0375A" w:rsidP="00AF0384">
      <w:pPr>
        <w:pStyle w:val="Paragraphedeliste"/>
        <w:numPr>
          <w:ilvl w:val="0"/>
          <w:numId w:val="14"/>
        </w:numPr>
        <w:spacing w:after="0" w:line="240" w:lineRule="auto"/>
        <w:jc w:val="both"/>
        <w:rPr>
          <w:rFonts w:ascii="Times New Roman" w:hAnsi="Times New Roman" w:cs="Verdana"/>
          <w:szCs w:val="18"/>
        </w:rPr>
      </w:pPr>
      <w:r w:rsidRPr="00C701C7">
        <w:rPr>
          <w:rFonts w:ascii="Times New Roman" w:hAnsi="Times New Roman" w:cs="Verdana"/>
          <w:szCs w:val="18"/>
        </w:rPr>
        <w:t>« Projets pour la Méditerranée », mai 2010, « Une Agence méditerranéenne de l’eau</w:t>
      </w:r>
      <w:r w:rsidR="00746833">
        <w:rPr>
          <w:rFonts w:ascii="Times New Roman" w:hAnsi="Times New Roman" w:cs="Verdana"/>
          <w:szCs w:val="18"/>
        </w:rPr>
        <w:fldChar w:fldCharType="begin"/>
      </w:r>
      <w:r w:rsidR="00692E2A">
        <w:instrText xml:space="preserve"> XE "</w:instrText>
      </w:r>
      <w:r w:rsidR="00692E2A" w:rsidRPr="00695CE4">
        <w:rPr>
          <w:rFonts w:ascii="Times New Roman" w:hAnsi="Times New Roman" w:cs="Verdana"/>
          <w:szCs w:val="18"/>
        </w:rPr>
        <w:instrText>l’eau</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pour passer de la stratégie à l’action », Fadi </w:t>
      </w:r>
      <w:proofErr w:type="spellStart"/>
      <w:r w:rsidRPr="00C701C7">
        <w:rPr>
          <w:rFonts w:ascii="Times New Roman" w:hAnsi="Times New Roman" w:cs="Verdana"/>
          <w:szCs w:val="18"/>
        </w:rPr>
        <w:t>Comair</w:t>
      </w:r>
      <w:proofErr w:type="spellEnd"/>
      <w:r w:rsidRPr="00C701C7">
        <w:rPr>
          <w:rFonts w:ascii="Times New Roman" w:hAnsi="Times New Roman" w:cs="Verdana"/>
          <w:szCs w:val="18"/>
        </w:rPr>
        <w:t xml:space="preserve">, Jean-François </w:t>
      </w:r>
      <w:proofErr w:type="spellStart"/>
      <w:r w:rsidRPr="00C701C7">
        <w:rPr>
          <w:rFonts w:ascii="Times New Roman" w:hAnsi="Times New Roman" w:cs="Verdana"/>
          <w:szCs w:val="18"/>
        </w:rPr>
        <w:t>Donzier</w:t>
      </w:r>
      <w:proofErr w:type="spellEnd"/>
      <w:r w:rsidRPr="00C701C7">
        <w:rPr>
          <w:rFonts w:ascii="Times New Roman" w:hAnsi="Times New Roman" w:cs="Verdana"/>
          <w:szCs w:val="18"/>
        </w:rPr>
        <w:t xml:space="preserve">, Hervé Lainé, Eric </w:t>
      </w:r>
      <w:proofErr w:type="spellStart"/>
      <w:r w:rsidRPr="00C701C7">
        <w:rPr>
          <w:rFonts w:ascii="Times New Roman" w:hAnsi="Times New Roman" w:cs="Verdana"/>
          <w:szCs w:val="18"/>
        </w:rPr>
        <w:t>Mino</w:t>
      </w:r>
      <w:proofErr w:type="spellEnd"/>
      <w:r w:rsidR="00D8778B">
        <w:rPr>
          <w:rFonts w:ascii="Times New Roman" w:hAnsi="Times New Roman" w:cs="Verdana"/>
          <w:szCs w:val="18"/>
        </w:rPr>
        <w:t xml:space="preserve">, Ipemed, </w:t>
      </w:r>
      <w:proofErr w:type="spellStart"/>
      <w:r w:rsidR="00DF5823">
        <w:rPr>
          <w:rFonts w:ascii="Times New Roman" w:hAnsi="Times New Roman" w:cs="Verdana"/>
          <w:szCs w:val="18"/>
        </w:rPr>
        <w:t>R</w:t>
      </w:r>
      <w:r w:rsidR="00D8778B">
        <w:rPr>
          <w:rFonts w:ascii="Times New Roman" w:hAnsi="Times New Roman" w:cs="Verdana"/>
          <w:szCs w:val="18"/>
        </w:rPr>
        <w:t>emob</w:t>
      </w:r>
      <w:proofErr w:type="spellEnd"/>
      <w:r w:rsidR="00D8778B">
        <w:rPr>
          <w:rFonts w:ascii="Times New Roman" w:hAnsi="Times New Roman" w:cs="Verdana"/>
          <w:szCs w:val="18"/>
        </w:rPr>
        <w:t xml:space="preserve">, </w:t>
      </w:r>
      <w:proofErr w:type="spellStart"/>
      <w:r w:rsidR="00D8778B">
        <w:rPr>
          <w:rFonts w:ascii="Times New Roman" w:hAnsi="Times New Roman" w:cs="Verdana"/>
          <w:szCs w:val="18"/>
        </w:rPr>
        <w:t>OIEau</w:t>
      </w:r>
      <w:proofErr w:type="spellEnd"/>
      <w:r w:rsidR="00D8778B">
        <w:rPr>
          <w:rFonts w:ascii="Times New Roman" w:hAnsi="Times New Roman" w:cs="Verdana"/>
          <w:szCs w:val="18"/>
        </w:rPr>
        <w:t xml:space="preserve">, </w:t>
      </w:r>
      <w:proofErr w:type="spellStart"/>
      <w:r w:rsidR="00D8778B">
        <w:rPr>
          <w:rFonts w:ascii="Times New Roman" w:hAnsi="Times New Roman" w:cs="Verdana"/>
          <w:szCs w:val="18"/>
        </w:rPr>
        <w:t>Semide</w:t>
      </w:r>
      <w:proofErr w:type="spellEnd"/>
      <w:r w:rsidRPr="00C701C7">
        <w:rPr>
          <w:rFonts w:ascii="Times New Roman" w:hAnsi="Times New Roman" w:cs="Verdana"/>
          <w:szCs w:val="18"/>
        </w:rPr>
        <w:t>.</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r w:rsidRPr="00C701C7">
        <w:rPr>
          <w:rFonts w:ascii="Times New Roman" w:hAnsi="Times New Roman" w:cs="Verdana"/>
          <w:szCs w:val="18"/>
        </w:rPr>
        <w:t>Diffusion et influence :</w:t>
      </w:r>
    </w:p>
    <w:p w:rsidR="00B0375A" w:rsidRPr="00C701C7" w:rsidRDefault="00B0375A" w:rsidP="00AF0384">
      <w:pPr>
        <w:pStyle w:val="Paragraphedeliste"/>
        <w:numPr>
          <w:ilvl w:val="0"/>
          <w:numId w:val="14"/>
        </w:numPr>
        <w:spacing w:after="0" w:line="240" w:lineRule="auto"/>
        <w:jc w:val="both"/>
        <w:rPr>
          <w:rFonts w:ascii="Times New Roman" w:hAnsi="Times New Roman" w:cs="Verdana"/>
          <w:szCs w:val="18"/>
        </w:rPr>
      </w:pPr>
      <w:r w:rsidRPr="00C701C7">
        <w:rPr>
          <w:rFonts w:ascii="Times New Roman" w:hAnsi="Times New Roman" w:cs="Verdana"/>
          <w:szCs w:val="18"/>
        </w:rPr>
        <w:t xml:space="preserve">présentation du rapport </w:t>
      </w:r>
      <w:proofErr w:type="spellStart"/>
      <w:r w:rsidRPr="00C701C7">
        <w:rPr>
          <w:rFonts w:ascii="Times New Roman" w:hAnsi="Times New Roman" w:cs="Verdana"/>
          <w:szCs w:val="18"/>
        </w:rPr>
        <w:t>Martinand</w:t>
      </w:r>
      <w:proofErr w:type="spellEnd"/>
      <w:r w:rsidRPr="00C701C7">
        <w:rPr>
          <w:rFonts w:ascii="Times New Roman" w:hAnsi="Times New Roman" w:cs="Verdana"/>
          <w:szCs w:val="18"/>
        </w:rPr>
        <w:t xml:space="preserve"> lors d’une conférence dans le cadre du salon SIEE-</w:t>
      </w:r>
      <w:proofErr w:type="spellStart"/>
      <w:r w:rsidRPr="00C701C7">
        <w:rPr>
          <w:rFonts w:ascii="Times New Roman" w:hAnsi="Times New Roman" w:cs="Verdana"/>
          <w:szCs w:val="18"/>
        </w:rPr>
        <w:t>Pollutec</w:t>
      </w:r>
      <w:proofErr w:type="spellEnd"/>
      <w:r w:rsidRPr="00C701C7">
        <w:rPr>
          <w:rFonts w:ascii="Times New Roman" w:hAnsi="Times New Roman" w:cs="Verdana"/>
          <w:szCs w:val="18"/>
        </w:rPr>
        <w:t xml:space="preserve"> d’Alger sur les services de l’eau</w:t>
      </w:r>
      <w:r w:rsidR="00746833">
        <w:rPr>
          <w:rFonts w:ascii="Times New Roman" w:hAnsi="Times New Roman" w:cs="Verdana"/>
          <w:szCs w:val="18"/>
        </w:rPr>
        <w:fldChar w:fldCharType="begin"/>
      </w:r>
      <w:r w:rsidR="00692E2A">
        <w:instrText xml:space="preserve"> XE "</w:instrText>
      </w:r>
      <w:r w:rsidR="00692E2A" w:rsidRPr="00695CE4">
        <w:rPr>
          <w:rFonts w:ascii="Times New Roman" w:hAnsi="Times New Roman" w:cs="Verdana"/>
          <w:szCs w:val="18"/>
        </w:rPr>
        <w:instrText>l’eau</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juin 2007 ;</w:t>
      </w:r>
    </w:p>
    <w:p w:rsidR="00B0375A" w:rsidRPr="00C701C7" w:rsidRDefault="00B0375A" w:rsidP="00AF0384">
      <w:pPr>
        <w:pStyle w:val="Paragraphedeliste"/>
        <w:numPr>
          <w:ilvl w:val="0"/>
          <w:numId w:val="14"/>
        </w:numPr>
        <w:spacing w:after="0" w:line="240" w:lineRule="auto"/>
        <w:jc w:val="both"/>
        <w:rPr>
          <w:rFonts w:ascii="Times New Roman" w:hAnsi="Times New Roman" w:cs="Verdana"/>
          <w:szCs w:val="18"/>
        </w:rPr>
      </w:pPr>
      <w:r w:rsidRPr="00C701C7">
        <w:rPr>
          <w:rFonts w:ascii="Times New Roman" w:hAnsi="Times New Roman" w:cs="Verdana"/>
          <w:szCs w:val="18"/>
        </w:rPr>
        <w:t>participation à la journée de la société civile préparatoire à la ministérielle euro-méditerranéenne sur l’eau</w:t>
      </w:r>
      <w:r w:rsidR="00746833">
        <w:rPr>
          <w:rFonts w:ascii="Times New Roman" w:hAnsi="Times New Roman" w:cs="Verdana"/>
          <w:szCs w:val="18"/>
        </w:rPr>
        <w:fldChar w:fldCharType="begin"/>
      </w:r>
      <w:r w:rsidR="00692E2A">
        <w:instrText xml:space="preserve"> XE "</w:instrText>
      </w:r>
      <w:r w:rsidR="00692E2A" w:rsidRPr="00695CE4">
        <w:rPr>
          <w:rFonts w:ascii="Times New Roman" w:hAnsi="Times New Roman" w:cs="Verdana"/>
          <w:szCs w:val="18"/>
        </w:rPr>
        <w:instrText>l’eau</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de Jordanie en décembre 2008 ;</w:t>
      </w:r>
    </w:p>
    <w:p w:rsidR="00B0375A" w:rsidRPr="00C701C7" w:rsidRDefault="00B0375A" w:rsidP="00AF0384">
      <w:pPr>
        <w:pStyle w:val="Paragraphedeliste"/>
        <w:numPr>
          <w:ilvl w:val="0"/>
          <w:numId w:val="14"/>
        </w:numPr>
        <w:spacing w:after="0" w:line="240" w:lineRule="auto"/>
        <w:jc w:val="both"/>
        <w:rPr>
          <w:rFonts w:ascii="Times New Roman" w:hAnsi="Times New Roman" w:cs="Verdana"/>
          <w:szCs w:val="18"/>
        </w:rPr>
      </w:pPr>
      <w:r w:rsidRPr="00C701C7">
        <w:rPr>
          <w:rFonts w:ascii="Times New Roman" w:hAnsi="Times New Roman" w:cs="Verdana"/>
          <w:szCs w:val="18"/>
        </w:rPr>
        <w:t>tenue en novembre 2009 d’un « Séminaire du Monde Méditerranéen » consacré à l’eau</w:t>
      </w:r>
      <w:r w:rsidR="00746833">
        <w:rPr>
          <w:rFonts w:ascii="Times New Roman" w:hAnsi="Times New Roman" w:cs="Verdana"/>
          <w:szCs w:val="18"/>
        </w:rPr>
        <w:fldChar w:fldCharType="begin"/>
      </w:r>
      <w:r w:rsidR="00692E2A">
        <w:instrText xml:space="preserve"> XE "</w:instrText>
      </w:r>
      <w:r w:rsidR="00692E2A" w:rsidRPr="00695CE4">
        <w:rPr>
          <w:rFonts w:ascii="Times New Roman" w:hAnsi="Times New Roman" w:cs="Verdana"/>
          <w:szCs w:val="18"/>
        </w:rPr>
        <w:instrText>l’eau</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en coopération avec l’</w:t>
      </w:r>
      <w:proofErr w:type="spellStart"/>
      <w:r w:rsidRPr="00C701C7">
        <w:rPr>
          <w:rFonts w:ascii="Times New Roman" w:hAnsi="Times New Roman" w:cs="Verdana"/>
          <w:szCs w:val="18"/>
        </w:rPr>
        <w:t>OIEau</w:t>
      </w:r>
      <w:proofErr w:type="spellEnd"/>
      <w:r w:rsidRPr="00C701C7">
        <w:rPr>
          <w:rFonts w:ascii="Times New Roman" w:hAnsi="Times New Roman" w:cs="Verdana"/>
          <w:szCs w:val="18"/>
        </w:rPr>
        <w:t xml:space="preserve"> et le Plan Bleu, afin de diffuser les propositions aux élites émergentes de la région ; </w:t>
      </w:r>
    </w:p>
    <w:p w:rsidR="00B0375A" w:rsidRPr="00C701C7" w:rsidRDefault="00B0375A" w:rsidP="00AF0384">
      <w:pPr>
        <w:pStyle w:val="Paragraphedeliste"/>
        <w:numPr>
          <w:ilvl w:val="0"/>
          <w:numId w:val="14"/>
        </w:numPr>
        <w:spacing w:after="0" w:line="240" w:lineRule="auto"/>
        <w:jc w:val="both"/>
        <w:rPr>
          <w:rFonts w:ascii="Times New Roman" w:hAnsi="Times New Roman" w:cs="Verdana"/>
          <w:szCs w:val="18"/>
        </w:rPr>
      </w:pPr>
      <w:r w:rsidRPr="00C701C7">
        <w:rPr>
          <w:rFonts w:ascii="Times New Roman" w:hAnsi="Times New Roman" w:cs="Verdana"/>
          <w:szCs w:val="18"/>
        </w:rPr>
        <w:t xml:space="preserve">démarches auprès des décideurs politiques et institutionnels et participation à des ateliers préparatoires du Processus </w:t>
      </w:r>
      <w:r w:rsidR="00AD2D11">
        <w:rPr>
          <w:rFonts w:ascii="Times New Roman" w:hAnsi="Times New Roman" w:cs="Verdana"/>
          <w:szCs w:val="18"/>
        </w:rPr>
        <w:t>i</w:t>
      </w:r>
      <w:r w:rsidRPr="00C701C7">
        <w:rPr>
          <w:rFonts w:ascii="Times New Roman" w:hAnsi="Times New Roman" w:cs="Verdana"/>
          <w:szCs w:val="18"/>
        </w:rPr>
        <w:t xml:space="preserve">ntercontinental </w:t>
      </w:r>
      <w:r w:rsidR="00AD2D11">
        <w:rPr>
          <w:rFonts w:ascii="Times New Roman" w:hAnsi="Times New Roman" w:cs="Verdana"/>
          <w:szCs w:val="18"/>
        </w:rPr>
        <w:t>m</w:t>
      </w:r>
      <w:r w:rsidRPr="00C701C7">
        <w:rPr>
          <w:rFonts w:ascii="Times New Roman" w:hAnsi="Times New Roman" w:cs="Verdana"/>
          <w:szCs w:val="18"/>
        </w:rPr>
        <w:t>éditerranéen dans le but d’obtenir des sessions propres à la Méditerranée au sein des événements du bloc « Europe » lors du</w:t>
      </w:r>
      <w:r w:rsidR="000E18E1">
        <w:rPr>
          <w:rFonts w:ascii="Times New Roman" w:hAnsi="Times New Roman" w:cs="Verdana"/>
          <w:szCs w:val="18"/>
        </w:rPr>
        <w:t xml:space="preserve"> </w:t>
      </w:r>
      <w:r w:rsidRPr="00C701C7">
        <w:rPr>
          <w:rFonts w:ascii="Times New Roman" w:hAnsi="Times New Roman" w:cs="Verdana"/>
          <w:szCs w:val="18"/>
        </w:rPr>
        <w:t>6</w:t>
      </w:r>
      <w:r w:rsidRPr="00C701C7">
        <w:rPr>
          <w:rFonts w:ascii="Times New Roman" w:hAnsi="Times New Roman" w:cs="Verdana"/>
          <w:szCs w:val="18"/>
          <w:vertAlign w:val="superscript"/>
        </w:rPr>
        <w:t>ème</w:t>
      </w:r>
      <w:r w:rsidRPr="00C701C7">
        <w:rPr>
          <w:rFonts w:ascii="Times New Roman" w:hAnsi="Times New Roman" w:cs="Verdana"/>
          <w:szCs w:val="18"/>
        </w:rPr>
        <w:t xml:space="preserve"> Forum </w:t>
      </w:r>
      <w:r w:rsidR="00AD2D11">
        <w:rPr>
          <w:rFonts w:ascii="Times New Roman" w:hAnsi="Times New Roman" w:cs="Verdana"/>
          <w:szCs w:val="18"/>
        </w:rPr>
        <w:t>m</w:t>
      </w:r>
      <w:r w:rsidRPr="00C701C7">
        <w:rPr>
          <w:rFonts w:ascii="Times New Roman" w:hAnsi="Times New Roman" w:cs="Verdana"/>
          <w:szCs w:val="18"/>
        </w:rPr>
        <w:t>ondial de l’</w:t>
      </w:r>
      <w:r w:rsidR="00AD2D11">
        <w:rPr>
          <w:rFonts w:ascii="Times New Roman" w:hAnsi="Times New Roman" w:cs="Verdana"/>
          <w:szCs w:val="18"/>
        </w:rPr>
        <w:t>e</w:t>
      </w:r>
      <w:r w:rsidRPr="00C701C7">
        <w:rPr>
          <w:rFonts w:ascii="Times New Roman" w:hAnsi="Times New Roman" w:cs="Verdana"/>
          <w:szCs w:val="18"/>
        </w:rPr>
        <w:t xml:space="preserve">au de Marseille (mars 2012) ; présentation du projet de Réseau de ressources à l’occasion d’un </w:t>
      </w:r>
      <w:proofErr w:type="spellStart"/>
      <w:r w:rsidRPr="00C701C7">
        <w:rPr>
          <w:rFonts w:ascii="Times New Roman" w:hAnsi="Times New Roman" w:cs="Verdana"/>
          <w:i/>
          <w:iCs/>
          <w:szCs w:val="18"/>
        </w:rPr>
        <w:t>side</w:t>
      </w:r>
      <w:proofErr w:type="spellEnd"/>
      <w:r w:rsidRPr="00C701C7">
        <w:rPr>
          <w:rFonts w:ascii="Times New Roman" w:hAnsi="Times New Roman" w:cs="Verdana"/>
          <w:i/>
          <w:iCs/>
          <w:szCs w:val="18"/>
        </w:rPr>
        <w:t xml:space="preserve"> </w:t>
      </w:r>
      <w:proofErr w:type="spellStart"/>
      <w:r w:rsidRPr="00C701C7">
        <w:rPr>
          <w:rFonts w:ascii="Times New Roman" w:hAnsi="Times New Roman" w:cs="Verdana"/>
          <w:i/>
          <w:iCs/>
          <w:szCs w:val="18"/>
        </w:rPr>
        <w:t>event</w:t>
      </w:r>
      <w:proofErr w:type="spellEnd"/>
      <w:r w:rsidRPr="00C701C7">
        <w:rPr>
          <w:rFonts w:ascii="Times New Roman" w:hAnsi="Times New Roman" w:cs="Verdana"/>
          <w:szCs w:val="18"/>
        </w:rPr>
        <w:t xml:space="preserve"> du Forum.</w:t>
      </w:r>
    </w:p>
    <w:p w:rsidR="00B0375A" w:rsidRDefault="00B0375A" w:rsidP="00AF0384">
      <w:pPr>
        <w:spacing w:after="0" w:line="240" w:lineRule="auto"/>
        <w:jc w:val="both"/>
        <w:rPr>
          <w:rFonts w:ascii="Times New Roman" w:hAnsi="Times New Roman" w:cs="Verdana"/>
          <w:szCs w:val="18"/>
        </w:rPr>
      </w:pPr>
    </w:p>
    <w:p w:rsidR="00324A93" w:rsidRPr="00C701C7" w:rsidRDefault="00324A93" w:rsidP="00AF0384">
      <w:pPr>
        <w:spacing w:after="0" w:line="240" w:lineRule="auto"/>
        <w:jc w:val="both"/>
        <w:rPr>
          <w:rFonts w:ascii="Times New Roman" w:hAnsi="Times New Roman" w:cs="Verdana"/>
          <w:szCs w:val="18"/>
        </w:rPr>
      </w:pPr>
    </w:p>
    <w:p w:rsidR="00B0375A" w:rsidRPr="00324A93" w:rsidRDefault="00324A93" w:rsidP="00AF0384">
      <w:pPr>
        <w:spacing w:after="0" w:line="240" w:lineRule="auto"/>
        <w:jc w:val="both"/>
        <w:rPr>
          <w:rFonts w:ascii="Times New Roman" w:hAnsi="Times New Roman" w:cs="Verdana"/>
          <w:bCs/>
          <w:szCs w:val="18"/>
        </w:rPr>
      </w:pPr>
      <w:r w:rsidRPr="00324A93">
        <w:rPr>
          <w:rFonts w:ascii="Times New Roman" w:hAnsi="Times New Roman" w:cs="Verdana"/>
          <w:bCs/>
          <w:szCs w:val="18"/>
        </w:rPr>
        <w:t xml:space="preserve">3.3.6. </w:t>
      </w:r>
      <w:r w:rsidR="00B0375A" w:rsidRPr="00324A93">
        <w:rPr>
          <w:rFonts w:ascii="Times New Roman" w:hAnsi="Times New Roman" w:cs="Verdana"/>
          <w:bCs/>
          <w:szCs w:val="18"/>
        </w:rPr>
        <w:t>Points faibles</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pStyle w:val="Paragraphedeliste"/>
        <w:numPr>
          <w:ilvl w:val="0"/>
          <w:numId w:val="14"/>
        </w:numPr>
        <w:spacing w:after="0" w:line="240" w:lineRule="auto"/>
        <w:jc w:val="both"/>
        <w:rPr>
          <w:rFonts w:ascii="Times New Roman" w:hAnsi="Times New Roman" w:cs="Verdana"/>
          <w:szCs w:val="18"/>
        </w:rPr>
      </w:pPr>
      <w:r w:rsidRPr="00C701C7">
        <w:rPr>
          <w:rFonts w:ascii="Times New Roman" w:hAnsi="Times New Roman" w:cs="Verdana"/>
          <w:szCs w:val="18"/>
        </w:rPr>
        <w:t>assez faible coopération avec le Plan Bleu avant 2011 ;</w:t>
      </w:r>
    </w:p>
    <w:p w:rsidR="00B0375A" w:rsidRPr="00C701C7" w:rsidRDefault="00B0375A" w:rsidP="00AF0384">
      <w:pPr>
        <w:pStyle w:val="Paragraphedeliste"/>
        <w:numPr>
          <w:ilvl w:val="0"/>
          <w:numId w:val="14"/>
        </w:numPr>
        <w:spacing w:after="0" w:line="240" w:lineRule="auto"/>
        <w:jc w:val="both"/>
        <w:rPr>
          <w:rFonts w:ascii="Times New Roman" w:hAnsi="Times New Roman" w:cs="Verdana"/>
          <w:szCs w:val="18"/>
        </w:rPr>
      </w:pPr>
      <w:r w:rsidRPr="00C701C7">
        <w:rPr>
          <w:rFonts w:ascii="Times New Roman" w:hAnsi="Times New Roman" w:cs="Verdana"/>
          <w:szCs w:val="18"/>
        </w:rPr>
        <w:t>résistance de la plupart des institutions euro-méditerranéennes dédiées à l’eau</w:t>
      </w:r>
      <w:r w:rsidR="00746833">
        <w:rPr>
          <w:rFonts w:ascii="Times New Roman" w:hAnsi="Times New Roman" w:cs="Verdana"/>
          <w:szCs w:val="18"/>
        </w:rPr>
        <w:fldChar w:fldCharType="begin"/>
      </w:r>
      <w:r w:rsidR="00692E2A">
        <w:instrText xml:space="preserve"> XE "</w:instrText>
      </w:r>
      <w:r w:rsidR="00692E2A" w:rsidRPr="00695CE4">
        <w:rPr>
          <w:rFonts w:ascii="Times New Roman" w:hAnsi="Times New Roman" w:cs="Verdana"/>
          <w:szCs w:val="18"/>
        </w:rPr>
        <w:instrText>l’eau</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à mieux fédérer leur action : le projet de « hub » de ressources n’a pu déboucher sur un </w:t>
      </w:r>
      <w:proofErr w:type="spellStart"/>
      <w:r w:rsidRPr="001332C8">
        <w:rPr>
          <w:rFonts w:ascii="Times New Roman" w:hAnsi="Times New Roman" w:cs="Verdana"/>
          <w:i/>
          <w:szCs w:val="18"/>
        </w:rPr>
        <w:t>Memorandum</w:t>
      </w:r>
      <w:proofErr w:type="spellEnd"/>
      <w:r w:rsidRPr="001332C8">
        <w:rPr>
          <w:rFonts w:ascii="Times New Roman" w:hAnsi="Times New Roman" w:cs="Verdana"/>
          <w:i/>
          <w:szCs w:val="18"/>
        </w:rPr>
        <w:t xml:space="preserve"> of </w:t>
      </w:r>
      <w:proofErr w:type="spellStart"/>
      <w:r w:rsidRPr="001332C8">
        <w:rPr>
          <w:rFonts w:ascii="Times New Roman" w:hAnsi="Times New Roman" w:cs="Verdana"/>
          <w:i/>
          <w:szCs w:val="18"/>
        </w:rPr>
        <w:t>Understanding</w:t>
      </w:r>
      <w:proofErr w:type="spellEnd"/>
      <w:r w:rsidRPr="00C701C7">
        <w:rPr>
          <w:rFonts w:ascii="Times New Roman" w:hAnsi="Times New Roman" w:cs="Verdana"/>
          <w:szCs w:val="18"/>
        </w:rPr>
        <w:t xml:space="preserve"> lors du Forum </w:t>
      </w:r>
      <w:r w:rsidR="00AD2D11">
        <w:rPr>
          <w:rFonts w:ascii="Times New Roman" w:hAnsi="Times New Roman" w:cs="Verdana"/>
          <w:szCs w:val="18"/>
        </w:rPr>
        <w:t>m</w:t>
      </w:r>
      <w:r w:rsidRPr="00C701C7">
        <w:rPr>
          <w:rFonts w:ascii="Times New Roman" w:hAnsi="Times New Roman" w:cs="Verdana"/>
          <w:szCs w:val="18"/>
        </w:rPr>
        <w:t>ondial de l’</w:t>
      </w:r>
      <w:r w:rsidR="00AD2D11">
        <w:rPr>
          <w:rFonts w:ascii="Times New Roman" w:hAnsi="Times New Roman" w:cs="Verdana"/>
          <w:szCs w:val="18"/>
        </w:rPr>
        <w:t>e</w:t>
      </w:r>
      <w:r w:rsidRPr="00C701C7">
        <w:rPr>
          <w:rFonts w:ascii="Times New Roman" w:hAnsi="Times New Roman" w:cs="Verdana"/>
          <w:szCs w:val="18"/>
        </w:rPr>
        <w:t>au de 2012</w:t>
      </w:r>
      <w:r w:rsidR="00B4694F">
        <w:rPr>
          <w:rFonts w:ascii="Times New Roman" w:hAnsi="Times New Roman" w:cs="Verdana"/>
          <w:szCs w:val="18"/>
        </w:rPr>
        <w:t xml:space="preserve"> – toutefois il </w:t>
      </w:r>
      <w:r w:rsidR="00B4694F" w:rsidRPr="00B4694F">
        <w:rPr>
          <w:rFonts w:ascii="Times New Roman" w:hAnsi="Times New Roman" w:cs="Verdana"/>
          <w:szCs w:val="18"/>
        </w:rPr>
        <w:t>pourrait voir le jour après la labellisation du proje</w:t>
      </w:r>
      <w:r w:rsidR="00B4694F">
        <w:rPr>
          <w:rFonts w:ascii="Times New Roman" w:hAnsi="Times New Roman" w:cs="Verdana"/>
          <w:szCs w:val="18"/>
        </w:rPr>
        <w:t xml:space="preserve">t du </w:t>
      </w:r>
      <w:proofErr w:type="spellStart"/>
      <w:r w:rsidR="00B4694F">
        <w:rPr>
          <w:rFonts w:ascii="Times New Roman" w:hAnsi="Times New Roman" w:cs="Verdana"/>
          <w:szCs w:val="18"/>
        </w:rPr>
        <w:t>Semide</w:t>
      </w:r>
      <w:proofErr w:type="spellEnd"/>
      <w:r w:rsidR="00B4694F">
        <w:rPr>
          <w:rFonts w:ascii="Times New Roman" w:hAnsi="Times New Roman" w:cs="Verdana"/>
          <w:szCs w:val="18"/>
        </w:rPr>
        <w:t xml:space="preserve"> par l’UpM sur les « </w:t>
      </w:r>
      <w:r w:rsidR="00B4694F" w:rsidRPr="00B4694F">
        <w:rPr>
          <w:rFonts w:ascii="Times New Roman" w:hAnsi="Times New Roman" w:cs="Verdana"/>
          <w:szCs w:val="18"/>
        </w:rPr>
        <w:t>systèmes nationaux d’informat</w:t>
      </w:r>
      <w:r w:rsidR="00B4694F">
        <w:rPr>
          <w:rFonts w:ascii="Times New Roman" w:hAnsi="Times New Roman" w:cs="Verdana"/>
          <w:szCs w:val="18"/>
        </w:rPr>
        <w:t>ion sur l’eau » d’ici 2013 ;</w:t>
      </w:r>
    </w:p>
    <w:p w:rsidR="00B0375A" w:rsidRPr="00C701C7" w:rsidRDefault="00B0375A" w:rsidP="00AF0384">
      <w:pPr>
        <w:pStyle w:val="Paragraphedeliste"/>
        <w:numPr>
          <w:ilvl w:val="0"/>
          <w:numId w:val="14"/>
        </w:numPr>
        <w:spacing w:after="0" w:line="240" w:lineRule="auto"/>
        <w:jc w:val="both"/>
        <w:rPr>
          <w:rFonts w:ascii="Times New Roman" w:hAnsi="Times New Roman" w:cs="Verdana"/>
          <w:szCs w:val="18"/>
        </w:rPr>
      </w:pPr>
      <w:r w:rsidRPr="00C701C7">
        <w:rPr>
          <w:rFonts w:ascii="Times New Roman" w:hAnsi="Times New Roman" w:cs="Verdana"/>
          <w:szCs w:val="18"/>
        </w:rPr>
        <w:t>le projet de « Comité des acteurs de l’eau</w:t>
      </w:r>
      <w:r w:rsidR="00746833">
        <w:rPr>
          <w:rFonts w:ascii="Times New Roman" w:hAnsi="Times New Roman" w:cs="Verdana"/>
          <w:szCs w:val="18"/>
        </w:rPr>
        <w:fldChar w:fldCharType="begin"/>
      </w:r>
      <w:r w:rsidR="00692E2A">
        <w:instrText xml:space="preserve"> XE "</w:instrText>
      </w:r>
      <w:r w:rsidR="00692E2A" w:rsidRPr="00695CE4">
        <w:rPr>
          <w:rFonts w:ascii="Times New Roman" w:hAnsi="Times New Roman" w:cs="Verdana"/>
          <w:szCs w:val="18"/>
        </w:rPr>
        <w:instrText>l’eau</w:instrText>
      </w:r>
      <w:r w:rsidR="00692E2A">
        <w:instrText xml:space="preserve">" </w:instrText>
      </w:r>
      <w:r w:rsidR="00746833">
        <w:rPr>
          <w:rFonts w:ascii="Times New Roman" w:hAnsi="Times New Roman" w:cs="Verdana"/>
          <w:szCs w:val="18"/>
        </w:rPr>
        <w:fldChar w:fldCharType="end"/>
      </w:r>
      <w:r w:rsidR="000215FD">
        <w:rPr>
          <w:rFonts w:ascii="Times New Roman" w:hAnsi="Times New Roman" w:cs="Verdana"/>
          <w:szCs w:val="18"/>
        </w:rPr>
        <w:t xml:space="preserve"> » est loin de convaincre, et peut paraître redondant avec</w:t>
      </w:r>
      <w:r w:rsidR="000215FD" w:rsidRPr="000215FD">
        <w:rPr>
          <w:rFonts w:ascii="Times New Roman" w:hAnsi="Times New Roman" w:cs="Verdana"/>
          <w:szCs w:val="18"/>
        </w:rPr>
        <w:t xml:space="preserve"> le Forum </w:t>
      </w:r>
      <w:r w:rsidR="000215FD">
        <w:rPr>
          <w:rFonts w:ascii="Times New Roman" w:hAnsi="Times New Roman" w:cs="Verdana"/>
          <w:szCs w:val="18"/>
        </w:rPr>
        <w:t>m</w:t>
      </w:r>
      <w:r w:rsidR="000215FD" w:rsidRPr="000215FD">
        <w:rPr>
          <w:rFonts w:ascii="Times New Roman" w:hAnsi="Times New Roman" w:cs="Verdana"/>
          <w:szCs w:val="18"/>
        </w:rPr>
        <w:t>éditerranéen de l’eau ;</w:t>
      </w:r>
    </w:p>
    <w:p w:rsidR="00B0375A" w:rsidRPr="00C701C7" w:rsidRDefault="00B0375A" w:rsidP="00AF0384">
      <w:pPr>
        <w:pStyle w:val="Paragraphedeliste"/>
        <w:numPr>
          <w:ilvl w:val="0"/>
          <w:numId w:val="14"/>
        </w:numPr>
        <w:spacing w:after="0" w:line="240" w:lineRule="auto"/>
        <w:jc w:val="both"/>
        <w:rPr>
          <w:rFonts w:ascii="Times New Roman" w:hAnsi="Times New Roman" w:cs="Verdana"/>
          <w:szCs w:val="18"/>
        </w:rPr>
      </w:pPr>
      <w:r w:rsidRPr="00C701C7">
        <w:rPr>
          <w:rFonts w:ascii="Times New Roman" w:hAnsi="Times New Roman" w:cs="Verdana"/>
          <w:szCs w:val="18"/>
        </w:rPr>
        <w:lastRenderedPageBreak/>
        <w:t>très faible adhésion de la Commission européenne et de la plupart des institutions régionales de l’eau</w:t>
      </w:r>
      <w:r w:rsidR="00746833">
        <w:rPr>
          <w:rFonts w:ascii="Times New Roman" w:hAnsi="Times New Roman" w:cs="Verdana"/>
          <w:szCs w:val="18"/>
        </w:rPr>
        <w:fldChar w:fldCharType="begin"/>
      </w:r>
      <w:r w:rsidR="00692E2A">
        <w:instrText xml:space="preserve"> XE "</w:instrText>
      </w:r>
      <w:r w:rsidR="00692E2A" w:rsidRPr="00695CE4">
        <w:rPr>
          <w:rFonts w:ascii="Times New Roman" w:hAnsi="Times New Roman" w:cs="Verdana"/>
          <w:szCs w:val="18"/>
        </w:rPr>
        <w:instrText>l’eau</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à l’idée d’</w:t>
      </w:r>
      <w:r w:rsidR="00AD2D11">
        <w:rPr>
          <w:rFonts w:ascii="Times New Roman" w:hAnsi="Times New Roman" w:cs="Verdana"/>
          <w:szCs w:val="18"/>
        </w:rPr>
        <w:t>a</w:t>
      </w:r>
      <w:r w:rsidRPr="00C701C7">
        <w:rPr>
          <w:rFonts w:ascii="Times New Roman" w:hAnsi="Times New Roman" w:cs="Verdana"/>
          <w:szCs w:val="18"/>
        </w:rPr>
        <w:t xml:space="preserve">gence ; </w:t>
      </w:r>
    </w:p>
    <w:p w:rsidR="00B0375A" w:rsidRPr="00C701C7" w:rsidRDefault="00B0375A" w:rsidP="00AF0384">
      <w:pPr>
        <w:pStyle w:val="Paragraphedeliste"/>
        <w:numPr>
          <w:ilvl w:val="0"/>
          <w:numId w:val="14"/>
        </w:numPr>
        <w:spacing w:after="0" w:line="240" w:lineRule="auto"/>
        <w:jc w:val="both"/>
        <w:rPr>
          <w:rFonts w:ascii="Times New Roman" w:hAnsi="Times New Roman" w:cs="Verdana"/>
          <w:szCs w:val="18"/>
        </w:rPr>
      </w:pPr>
      <w:r w:rsidRPr="00C701C7">
        <w:rPr>
          <w:rFonts w:ascii="Times New Roman" w:hAnsi="Times New Roman" w:cs="Verdana"/>
          <w:szCs w:val="18"/>
        </w:rPr>
        <w:t>faible dynamisme impulsé par l’UpM</w:t>
      </w:r>
      <w:r w:rsidR="00746833">
        <w:rPr>
          <w:rFonts w:ascii="Times New Roman" w:hAnsi="Times New Roman" w:cs="Verdana"/>
          <w:szCs w:val="18"/>
        </w:rPr>
        <w:fldChar w:fldCharType="begin"/>
      </w:r>
      <w:r w:rsidR="00C77223">
        <w:instrText xml:space="preserve"> XE "</w:instrText>
      </w:r>
      <w:r w:rsidR="00C77223" w:rsidRPr="00393B1E">
        <w:rPr>
          <w:rFonts w:ascii="Times New Roman" w:hAnsi="Times New Roman" w:cs="Verdana"/>
          <w:szCs w:val="18"/>
        </w:rPr>
        <w:instrText>UpM</w:instrText>
      </w:r>
      <w:r w:rsidR="00C77223">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sur les sujets eaux et assainissement</w:t>
      </w:r>
      <w:r w:rsidR="00746833">
        <w:rPr>
          <w:rFonts w:ascii="Times New Roman" w:hAnsi="Times New Roman" w:cs="Verdana"/>
          <w:szCs w:val="18"/>
        </w:rPr>
        <w:fldChar w:fldCharType="begin"/>
      </w:r>
      <w:r w:rsidR="00692E2A">
        <w:instrText xml:space="preserve"> XE "</w:instrText>
      </w:r>
      <w:r w:rsidR="00692E2A" w:rsidRPr="00695CE4">
        <w:rPr>
          <w:rFonts w:ascii="Times New Roman" w:hAnsi="Times New Roman" w:cs="Verdana"/>
          <w:szCs w:val="18"/>
        </w:rPr>
        <w:instrText>assainissement</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au-delà du programme « Horizon 2020 » impulsé par la BEI pour la dépollution de la Méditerranée.</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p>
    <w:p w:rsidR="00B0375A" w:rsidRPr="00324A93" w:rsidRDefault="00324A93" w:rsidP="00AF0384">
      <w:pPr>
        <w:spacing w:after="0" w:line="240" w:lineRule="auto"/>
        <w:jc w:val="both"/>
        <w:rPr>
          <w:rFonts w:ascii="Times New Roman" w:hAnsi="Times New Roman" w:cs="Verdana"/>
          <w:bCs/>
          <w:szCs w:val="18"/>
        </w:rPr>
      </w:pPr>
      <w:r w:rsidRPr="00324A93">
        <w:rPr>
          <w:rFonts w:ascii="Times New Roman" w:hAnsi="Times New Roman" w:cs="Verdana"/>
          <w:bCs/>
          <w:szCs w:val="18"/>
        </w:rPr>
        <w:t xml:space="preserve">3.3.7. </w:t>
      </w:r>
      <w:r w:rsidR="00B0375A" w:rsidRPr="00324A93">
        <w:rPr>
          <w:rFonts w:ascii="Times New Roman" w:hAnsi="Times New Roman" w:cs="Verdana"/>
          <w:bCs/>
          <w:szCs w:val="18"/>
        </w:rPr>
        <w:t>Perspectives d’approfondissement</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pStyle w:val="Paragraphedeliste"/>
        <w:numPr>
          <w:ilvl w:val="0"/>
          <w:numId w:val="14"/>
        </w:numPr>
        <w:spacing w:after="0" w:line="240" w:lineRule="auto"/>
        <w:jc w:val="both"/>
        <w:rPr>
          <w:rFonts w:ascii="Times New Roman" w:hAnsi="Times New Roman" w:cs="Verdana"/>
          <w:szCs w:val="18"/>
        </w:rPr>
      </w:pPr>
      <w:r w:rsidRPr="00C701C7">
        <w:rPr>
          <w:rFonts w:ascii="Times New Roman" w:hAnsi="Times New Roman" w:cs="Verdana"/>
          <w:szCs w:val="18"/>
        </w:rPr>
        <w:t>Afin de crédibiliser le projet d’</w:t>
      </w:r>
      <w:r w:rsidR="00AD2D11">
        <w:rPr>
          <w:rFonts w:ascii="Times New Roman" w:hAnsi="Times New Roman" w:cs="Verdana"/>
          <w:szCs w:val="18"/>
        </w:rPr>
        <w:t>a</w:t>
      </w:r>
      <w:r w:rsidRPr="00C701C7">
        <w:rPr>
          <w:rFonts w:ascii="Times New Roman" w:hAnsi="Times New Roman" w:cs="Verdana"/>
          <w:szCs w:val="18"/>
        </w:rPr>
        <w:t>gence il faudrait au moins un succès : une piste pourrait être une taxe sur les transports</w:t>
      </w:r>
      <w:r w:rsidR="00746833">
        <w:rPr>
          <w:rFonts w:ascii="Times New Roman" w:hAnsi="Times New Roman" w:cs="Verdana"/>
          <w:szCs w:val="18"/>
        </w:rPr>
        <w:fldChar w:fldCharType="begin"/>
      </w:r>
      <w:r w:rsidR="00692E2A">
        <w:instrText xml:space="preserve"> XE "</w:instrText>
      </w:r>
      <w:r w:rsidR="00692E2A" w:rsidRPr="00B67CE1">
        <w:rPr>
          <w:rFonts w:ascii="Times New Roman" w:hAnsi="Times New Roman" w:cs="Verdana"/>
          <w:szCs w:val="18"/>
        </w:rPr>
        <w:instrText>transports</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de transit par les détroits méditerranéens ; cela apporterait le succès d’une vision régionale et d’une gestion supranationale, et une ressource financière complémentaire pour la gestion intégrée de l’eau</w:t>
      </w:r>
      <w:r w:rsidR="00746833">
        <w:rPr>
          <w:rFonts w:ascii="Times New Roman" w:hAnsi="Times New Roman" w:cs="Verdana"/>
          <w:szCs w:val="18"/>
        </w:rPr>
        <w:fldChar w:fldCharType="begin"/>
      </w:r>
      <w:r w:rsidR="00692E2A">
        <w:instrText xml:space="preserve"> XE "</w:instrText>
      </w:r>
      <w:r w:rsidR="00692E2A" w:rsidRPr="00695CE4">
        <w:rPr>
          <w:rFonts w:ascii="Times New Roman" w:hAnsi="Times New Roman" w:cs="Verdana"/>
          <w:szCs w:val="18"/>
        </w:rPr>
        <w:instrText>l’eau</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au-delà du seul objectif de dépollution de la Méditerranée retenu par l’UpM</w:t>
      </w:r>
      <w:r w:rsidR="00746833">
        <w:rPr>
          <w:rFonts w:ascii="Times New Roman" w:hAnsi="Times New Roman" w:cs="Verdana"/>
          <w:szCs w:val="18"/>
        </w:rPr>
        <w:fldChar w:fldCharType="begin"/>
      </w:r>
      <w:r w:rsidR="00C77223">
        <w:instrText xml:space="preserve"> XE "</w:instrText>
      </w:r>
      <w:r w:rsidR="00C77223" w:rsidRPr="00393B1E">
        <w:rPr>
          <w:rFonts w:ascii="Times New Roman" w:hAnsi="Times New Roman" w:cs="Verdana"/>
          <w:szCs w:val="18"/>
        </w:rPr>
        <w:instrText>UpM</w:instrText>
      </w:r>
      <w:r w:rsidR="00C77223">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w:t>
      </w:r>
    </w:p>
    <w:p w:rsidR="00B0375A" w:rsidRPr="00C701C7" w:rsidRDefault="00B0375A" w:rsidP="00AF0384">
      <w:pPr>
        <w:pStyle w:val="Paragraphedeliste"/>
        <w:spacing w:after="0" w:line="240" w:lineRule="auto"/>
        <w:jc w:val="both"/>
        <w:rPr>
          <w:rFonts w:ascii="Times New Roman" w:hAnsi="Times New Roman" w:cs="Verdana"/>
          <w:szCs w:val="18"/>
        </w:rPr>
      </w:pPr>
    </w:p>
    <w:p w:rsidR="00B0375A" w:rsidRPr="00C701C7" w:rsidRDefault="00B0375A" w:rsidP="00AF0384">
      <w:pPr>
        <w:pStyle w:val="Paragraphedeliste"/>
        <w:numPr>
          <w:ilvl w:val="0"/>
          <w:numId w:val="14"/>
        </w:numPr>
        <w:spacing w:after="0" w:line="240" w:lineRule="auto"/>
        <w:jc w:val="both"/>
        <w:rPr>
          <w:rFonts w:ascii="Times New Roman" w:hAnsi="Times New Roman" w:cs="Verdana"/>
          <w:szCs w:val="18"/>
        </w:rPr>
      </w:pPr>
      <w:r w:rsidRPr="00C701C7">
        <w:rPr>
          <w:rFonts w:ascii="Times New Roman" w:hAnsi="Times New Roman" w:cs="Verdana"/>
          <w:szCs w:val="18"/>
        </w:rPr>
        <w:t>Ipemed doit continuer à porter l’ambition des niveaux 2 (Comité des acteurs de l’eau</w:t>
      </w:r>
      <w:r w:rsidR="00746833">
        <w:rPr>
          <w:rFonts w:ascii="Times New Roman" w:hAnsi="Times New Roman" w:cs="Verdana"/>
          <w:szCs w:val="18"/>
        </w:rPr>
        <w:fldChar w:fldCharType="begin"/>
      </w:r>
      <w:r w:rsidR="00692E2A">
        <w:instrText xml:space="preserve"> XE "</w:instrText>
      </w:r>
      <w:r w:rsidR="00692E2A" w:rsidRPr="00695CE4">
        <w:rPr>
          <w:rFonts w:ascii="Times New Roman" w:hAnsi="Times New Roman" w:cs="Verdana"/>
          <w:szCs w:val="18"/>
        </w:rPr>
        <w:instrText>l’eau</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et 3 (</w:t>
      </w:r>
      <w:r w:rsidR="00AD2D11">
        <w:rPr>
          <w:rFonts w:ascii="Times New Roman" w:hAnsi="Times New Roman" w:cs="Verdana"/>
          <w:szCs w:val="18"/>
        </w:rPr>
        <w:t>a</w:t>
      </w:r>
      <w:r w:rsidRPr="00C701C7">
        <w:rPr>
          <w:rFonts w:ascii="Times New Roman" w:hAnsi="Times New Roman" w:cs="Verdana"/>
          <w:szCs w:val="18"/>
        </w:rPr>
        <w:t xml:space="preserve">gence), en cohérence avec les autres initiatives menées dans la région (notamment le Forum </w:t>
      </w:r>
      <w:r w:rsidR="00AD2D11">
        <w:rPr>
          <w:rFonts w:ascii="Times New Roman" w:hAnsi="Times New Roman" w:cs="Verdana"/>
          <w:szCs w:val="18"/>
        </w:rPr>
        <w:t>m</w:t>
      </w:r>
      <w:r w:rsidRPr="00C701C7">
        <w:rPr>
          <w:rFonts w:ascii="Times New Roman" w:hAnsi="Times New Roman" w:cs="Verdana"/>
          <w:szCs w:val="18"/>
        </w:rPr>
        <w:t>éditerranéen de l’</w:t>
      </w:r>
      <w:r w:rsidR="00AD2D11">
        <w:rPr>
          <w:rFonts w:ascii="Times New Roman" w:hAnsi="Times New Roman" w:cs="Verdana"/>
          <w:szCs w:val="18"/>
        </w:rPr>
        <w:t>e</w:t>
      </w:r>
      <w:r w:rsidRPr="00C701C7">
        <w:rPr>
          <w:rFonts w:ascii="Times New Roman" w:hAnsi="Times New Roman" w:cs="Verdana"/>
          <w:szCs w:val="18"/>
        </w:rPr>
        <w:t>au). Cela suppose un intense travail (i) de collecte des informations nationales pour évaluer le coût économique d’une non coordination euro-méditerranéenne sur l’eau, (ii) de diffusion de nos idées et (iii) d’influence.</w:t>
      </w:r>
    </w:p>
    <w:p w:rsidR="00B0375A" w:rsidRPr="00C701C7" w:rsidRDefault="00B0375A" w:rsidP="00AF0384">
      <w:pPr>
        <w:pStyle w:val="Paragraphedeliste"/>
        <w:spacing w:after="0" w:line="240" w:lineRule="auto"/>
        <w:jc w:val="both"/>
        <w:rPr>
          <w:rFonts w:ascii="Times New Roman" w:hAnsi="Times New Roman" w:cs="Verdana"/>
          <w:szCs w:val="18"/>
        </w:rPr>
      </w:pPr>
    </w:p>
    <w:p w:rsidR="00B0375A" w:rsidRPr="00C701C7" w:rsidRDefault="00B0375A" w:rsidP="00AF0384">
      <w:pPr>
        <w:pStyle w:val="Paragraphedeliste"/>
        <w:numPr>
          <w:ilvl w:val="0"/>
          <w:numId w:val="14"/>
        </w:numPr>
        <w:spacing w:after="0" w:line="240" w:lineRule="auto"/>
        <w:jc w:val="both"/>
        <w:rPr>
          <w:rFonts w:ascii="Times New Roman" w:hAnsi="Times New Roman" w:cs="Verdana"/>
          <w:szCs w:val="18"/>
        </w:rPr>
      </w:pPr>
      <w:r w:rsidRPr="00C701C7">
        <w:rPr>
          <w:rFonts w:ascii="Times New Roman" w:hAnsi="Times New Roman" w:cs="Verdana"/>
          <w:szCs w:val="18"/>
        </w:rPr>
        <w:t>Obtenir un relai d’influence des entreprises proches d’Ipemed pour promouvoir le Comité d’acteurs de l’eau</w:t>
      </w:r>
      <w:r w:rsidR="00746833">
        <w:rPr>
          <w:rFonts w:ascii="Times New Roman" w:hAnsi="Times New Roman" w:cs="Verdana"/>
          <w:szCs w:val="18"/>
        </w:rPr>
        <w:fldChar w:fldCharType="begin"/>
      </w:r>
      <w:r w:rsidR="00692E2A">
        <w:instrText xml:space="preserve"> XE "</w:instrText>
      </w:r>
      <w:r w:rsidR="00692E2A" w:rsidRPr="00695CE4">
        <w:rPr>
          <w:rFonts w:ascii="Times New Roman" w:hAnsi="Times New Roman" w:cs="Verdana"/>
          <w:szCs w:val="18"/>
        </w:rPr>
        <w:instrText>l’eau</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et l’</w:t>
      </w:r>
      <w:r w:rsidR="00AD2D11">
        <w:rPr>
          <w:rFonts w:ascii="Times New Roman" w:hAnsi="Times New Roman" w:cs="Verdana"/>
          <w:szCs w:val="18"/>
        </w:rPr>
        <w:t>a</w:t>
      </w:r>
      <w:r w:rsidRPr="00C701C7">
        <w:rPr>
          <w:rFonts w:ascii="Times New Roman" w:hAnsi="Times New Roman" w:cs="Verdana"/>
          <w:szCs w:val="18"/>
        </w:rPr>
        <w:t>gence méditerranéenne de l’eau.</w:t>
      </w:r>
    </w:p>
    <w:p w:rsidR="00B0375A" w:rsidRPr="00C701C7" w:rsidRDefault="00B0375A" w:rsidP="00AF0384">
      <w:pPr>
        <w:pStyle w:val="Paragraphedeliste"/>
        <w:spacing w:after="0" w:line="240" w:lineRule="auto"/>
        <w:jc w:val="both"/>
        <w:rPr>
          <w:rFonts w:ascii="Times New Roman" w:hAnsi="Times New Roman" w:cs="Verdana"/>
          <w:szCs w:val="18"/>
        </w:rPr>
      </w:pPr>
    </w:p>
    <w:p w:rsidR="00162D49" w:rsidRDefault="00B0375A" w:rsidP="00AF0384">
      <w:pPr>
        <w:pStyle w:val="Paragraphedeliste"/>
        <w:numPr>
          <w:ilvl w:val="0"/>
          <w:numId w:val="14"/>
        </w:numPr>
        <w:spacing w:after="0" w:line="240" w:lineRule="auto"/>
        <w:jc w:val="both"/>
        <w:rPr>
          <w:rFonts w:ascii="Times New Roman" w:hAnsi="Times New Roman" w:cs="Verdana"/>
          <w:szCs w:val="18"/>
        </w:rPr>
      </w:pPr>
      <w:r w:rsidRPr="00C701C7">
        <w:rPr>
          <w:rFonts w:ascii="Times New Roman" w:hAnsi="Times New Roman" w:cs="Verdana"/>
          <w:szCs w:val="18"/>
        </w:rPr>
        <w:t>Au-delà de l’</w:t>
      </w:r>
      <w:r w:rsidR="00AD2D11">
        <w:rPr>
          <w:rFonts w:ascii="Times New Roman" w:hAnsi="Times New Roman" w:cs="Verdana"/>
          <w:szCs w:val="18"/>
        </w:rPr>
        <w:t>a</w:t>
      </w:r>
      <w:r w:rsidRPr="00C701C7">
        <w:rPr>
          <w:rFonts w:ascii="Times New Roman" w:hAnsi="Times New Roman" w:cs="Verdana"/>
          <w:szCs w:val="18"/>
        </w:rPr>
        <w:t>gence, possibles travaux :</w:t>
      </w:r>
      <w:r w:rsidR="000E18E1">
        <w:rPr>
          <w:rFonts w:ascii="Times New Roman" w:hAnsi="Times New Roman" w:cs="Verdana"/>
          <w:szCs w:val="18"/>
        </w:rPr>
        <w:t xml:space="preserve"> </w:t>
      </w:r>
    </w:p>
    <w:p w:rsidR="00162D49" w:rsidRDefault="00B0375A" w:rsidP="00AF0384">
      <w:pPr>
        <w:pStyle w:val="Paragraphedeliste"/>
        <w:numPr>
          <w:ilvl w:val="1"/>
          <w:numId w:val="14"/>
        </w:numPr>
        <w:spacing w:after="0" w:line="240" w:lineRule="auto"/>
        <w:jc w:val="both"/>
        <w:rPr>
          <w:rFonts w:ascii="Times New Roman" w:hAnsi="Times New Roman" w:cs="Verdana"/>
          <w:szCs w:val="18"/>
        </w:rPr>
      </w:pPr>
      <w:r w:rsidRPr="00162D49">
        <w:rPr>
          <w:rFonts w:ascii="Times New Roman" w:hAnsi="Times New Roman" w:cs="Verdana"/>
          <w:szCs w:val="18"/>
        </w:rPr>
        <w:t>sur les eaux de baignade en Méditerranée (projet de norme euro-méditerranéenne partagée, mobilisation des collectivités et des opérateurs, et enjeu de l’assainissement</w:t>
      </w:r>
      <w:r w:rsidR="00746833" w:rsidRPr="00162D49">
        <w:rPr>
          <w:rFonts w:ascii="Times New Roman" w:hAnsi="Times New Roman" w:cs="Verdana"/>
          <w:szCs w:val="18"/>
        </w:rPr>
        <w:fldChar w:fldCharType="begin"/>
      </w:r>
      <w:r w:rsidR="00692E2A">
        <w:instrText xml:space="preserve"> XE "</w:instrText>
      </w:r>
      <w:r w:rsidR="00692E2A" w:rsidRPr="00162D49">
        <w:rPr>
          <w:rFonts w:ascii="Times New Roman" w:hAnsi="Times New Roman" w:cs="Verdana"/>
          <w:szCs w:val="18"/>
        </w:rPr>
        <w:instrText>assainissement</w:instrText>
      </w:r>
      <w:r w:rsidR="00692E2A">
        <w:instrText xml:space="preserve">" </w:instrText>
      </w:r>
      <w:r w:rsidR="00746833" w:rsidRPr="00162D49">
        <w:rPr>
          <w:rFonts w:ascii="Times New Roman" w:hAnsi="Times New Roman" w:cs="Verdana"/>
          <w:szCs w:val="18"/>
        </w:rPr>
        <w:fldChar w:fldCharType="end"/>
      </w:r>
      <w:r w:rsidRPr="00162D49">
        <w:rPr>
          <w:rFonts w:ascii="Times New Roman" w:hAnsi="Times New Roman" w:cs="Verdana"/>
          <w:szCs w:val="18"/>
        </w:rPr>
        <w:t xml:space="preserve"> en amont) ; </w:t>
      </w:r>
    </w:p>
    <w:p w:rsidR="00162D49" w:rsidRDefault="00B0375A" w:rsidP="00AF0384">
      <w:pPr>
        <w:pStyle w:val="Paragraphedeliste"/>
        <w:numPr>
          <w:ilvl w:val="1"/>
          <w:numId w:val="14"/>
        </w:numPr>
        <w:spacing w:after="0" w:line="240" w:lineRule="auto"/>
        <w:jc w:val="both"/>
        <w:rPr>
          <w:rFonts w:ascii="Times New Roman" w:hAnsi="Times New Roman" w:cs="Verdana"/>
          <w:szCs w:val="18"/>
        </w:rPr>
      </w:pPr>
      <w:r w:rsidRPr="00162D49">
        <w:rPr>
          <w:rFonts w:ascii="Times New Roman" w:hAnsi="Times New Roman" w:cs="Verdana"/>
          <w:szCs w:val="18"/>
        </w:rPr>
        <w:t>sur les enseignements de l’expérience des contrats en Algérie (gestion de l’eau</w:t>
      </w:r>
      <w:r w:rsidR="00746833" w:rsidRPr="00162D49">
        <w:rPr>
          <w:rFonts w:ascii="Times New Roman" w:hAnsi="Times New Roman" w:cs="Verdana"/>
          <w:szCs w:val="18"/>
        </w:rPr>
        <w:fldChar w:fldCharType="begin"/>
      </w:r>
      <w:r w:rsidR="00692E2A">
        <w:instrText xml:space="preserve"> XE "</w:instrText>
      </w:r>
      <w:r w:rsidR="00692E2A" w:rsidRPr="00162D49">
        <w:rPr>
          <w:rFonts w:ascii="Times New Roman" w:hAnsi="Times New Roman" w:cs="Verdana"/>
          <w:szCs w:val="18"/>
        </w:rPr>
        <w:instrText>l’eau</w:instrText>
      </w:r>
      <w:r w:rsidR="00692E2A">
        <w:instrText xml:space="preserve">" </w:instrText>
      </w:r>
      <w:r w:rsidR="00746833" w:rsidRPr="00162D49">
        <w:rPr>
          <w:rFonts w:ascii="Times New Roman" w:hAnsi="Times New Roman" w:cs="Verdana"/>
          <w:szCs w:val="18"/>
        </w:rPr>
        <w:fldChar w:fldCharType="end"/>
      </w:r>
      <w:r w:rsidRPr="00162D49">
        <w:rPr>
          <w:rFonts w:ascii="Times New Roman" w:hAnsi="Times New Roman" w:cs="Verdana"/>
          <w:szCs w:val="18"/>
        </w:rPr>
        <w:t xml:space="preserve">, dessalement…) ; </w:t>
      </w:r>
    </w:p>
    <w:p w:rsidR="00B0375A" w:rsidRPr="00162D49" w:rsidRDefault="00B0375A" w:rsidP="00AF0384">
      <w:pPr>
        <w:pStyle w:val="Paragraphedeliste"/>
        <w:numPr>
          <w:ilvl w:val="1"/>
          <w:numId w:val="14"/>
        </w:numPr>
        <w:spacing w:after="0" w:line="240" w:lineRule="auto"/>
        <w:jc w:val="both"/>
        <w:rPr>
          <w:rFonts w:ascii="Times New Roman" w:hAnsi="Times New Roman" w:cs="Verdana"/>
          <w:szCs w:val="18"/>
        </w:rPr>
      </w:pPr>
      <w:r w:rsidRPr="00162D49">
        <w:rPr>
          <w:rFonts w:ascii="Times New Roman" w:hAnsi="Times New Roman" w:cs="Verdana"/>
          <w:szCs w:val="18"/>
        </w:rPr>
        <w:t xml:space="preserve">sur l’idée d’Observatoire de la tarification, lancée par Walter </w:t>
      </w:r>
      <w:proofErr w:type="spellStart"/>
      <w:r w:rsidRPr="00162D49">
        <w:rPr>
          <w:rFonts w:ascii="Times New Roman" w:hAnsi="Times New Roman" w:cs="Verdana"/>
          <w:szCs w:val="18"/>
        </w:rPr>
        <w:t>Mazzitti</w:t>
      </w:r>
      <w:proofErr w:type="spellEnd"/>
      <w:r w:rsidRPr="00162D49">
        <w:rPr>
          <w:rFonts w:ascii="Times New Roman" w:hAnsi="Times New Roman" w:cs="Verdana"/>
          <w:szCs w:val="18"/>
        </w:rPr>
        <w:t xml:space="preserve">. </w:t>
      </w:r>
    </w:p>
    <w:p w:rsidR="00B0375A" w:rsidRPr="00C701C7" w:rsidRDefault="00B0375A" w:rsidP="00AF0384">
      <w:pPr>
        <w:pStyle w:val="Paragraphedeliste"/>
        <w:spacing w:after="0" w:line="240" w:lineRule="auto"/>
        <w:jc w:val="both"/>
        <w:rPr>
          <w:rFonts w:ascii="Times New Roman" w:hAnsi="Times New Roman" w:cs="Verdana"/>
          <w:szCs w:val="18"/>
        </w:rPr>
      </w:pPr>
      <w:r w:rsidRPr="00C701C7">
        <w:rPr>
          <w:rFonts w:ascii="Times New Roman" w:hAnsi="Times New Roman" w:cs="Verdana"/>
          <w:szCs w:val="18"/>
        </w:rPr>
        <w:t>Ces</w:t>
      </w:r>
      <w:r w:rsidR="00162D49">
        <w:rPr>
          <w:rFonts w:ascii="Times New Roman" w:hAnsi="Times New Roman" w:cs="Verdana"/>
          <w:szCs w:val="18"/>
        </w:rPr>
        <w:t xml:space="preserve"> deux derniers projets </w:t>
      </w:r>
      <w:r w:rsidRPr="00C701C7">
        <w:rPr>
          <w:rFonts w:ascii="Times New Roman" w:hAnsi="Times New Roman" w:cs="Verdana"/>
          <w:szCs w:val="18"/>
        </w:rPr>
        <w:t xml:space="preserve">pourraient être menés dans le cadre du club d’autoévaluation des bassins et grandes villes qu’avait préconisé le rapport </w:t>
      </w:r>
      <w:proofErr w:type="spellStart"/>
      <w:r w:rsidRPr="00C701C7">
        <w:rPr>
          <w:rFonts w:ascii="Times New Roman" w:hAnsi="Times New Roman" w:cs="Verdana"/>
          <w:szCs w:val="18"/>
        </w:rPr>
        <w:t>Martinand</w:t>
      </w:r>
      <w:proofErr w:type="spellEnd"/>
      <w:r w:rsidRPr="00C701C7">
        <w:rPr>
          <w:rFonts w:ascii="Times New Roman" w:hAnsi="Times New Roman" w:cs="Verdana"/>
          <w:szCs w:val="18"/>
        </w:rPr>
        <w:t>.</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6"/>
        </w:rPr>
      </w:pP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r w:rsidRPr="00C701C7">
        <w:rPr>
          <w:rFonts w:ascii="Times New Roman" w:hAnsi="Times New Roman" w:cs="Verdana"/>
          <w:szCs w:val="18"/>
        </w:rPr>
        <w:br w:type="page"/>
      </w:r>
    </w:p>
    <w:p w:rsidR="00B0375A" w:rsidRPr="00BD0F40" w:rsidRDefault="00B0375A" w:rsidP="00AF0384">
      <w:pPr>
        <w:keepNext/>
        <w:spacing w:after="0" w:line="240" w:lineRule="auto"/>
        <w:jc w:val="both"/>
        <w:outlineLvl w:val="1"/>
        <w:rPr>
          <w:rFonts w:ascii="Times New Roman" w:hAnsi="Times New Roman" w:cs="Verdana"/>
          <w:b/>
          <w:bCs/>
        </w:rPr>
      </w:pPr>
      <w:bookmarkStart w:id="17" w:name="_Toc323137986"/>
      <w:r w:rsidRPr="00BD0F40">
        <w:rPr>
          <w:rFonts w:ascii="Times New Roman" w:hAnsi="Times New Roman" w:cs="Verdana"/>
          <w:b/>
          <w:bCs/>
        </w:rPr>
        <w:lastRenderedPageBreak/>
        <w:t>3.4. Agriculture, agroalimentaire et développement rural</w:t>
      </w:r>
      <w:bookmarkEnd w:id="17"/>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p>
    <w:p w:rsidR="00B0375A" w:rsidRPr="00BD0F40" w:rsidRDefault="00BD0F40" w:rsidP="00AF0384">
      <w:pPr>
        <w:spacing w:after="0" w:line="240" w:lineRule="auto"/>
        <w:jc w:val="both"/>
        <w:rPr>
          <w:rFonts w:ascii="Times New Roman" w:hAnsi="Times New Roman" w:cs="Verdana"/>
          <w:bCs/>
          <w:szCs w:val="18"/>
        </w:rPr>
      </w:pPr>
      <w:r w:rsidRPr="00BD0F40">
        <w:rPr>
          <w:rFonts w:ascii="Times New Roman" w:hAnsi="Times New Roman" w:cs="Verdana"/>
          <w:bCs/>
          <w:szCs w:val="18"/>
        </w:rPr>
        <w:t xml:space="preserve">3.4.1. </w:t>
      </w:r>
      <w:r w:rsidR="00B0375A" w:rsidRPr="00BD0F40">
        <w:rPr>
          <w:rFonts w:ascii="Times New Roman" w:hAnsi="Times New Roman" w:cs="Verdana"/>
          <w:bCs/>
          <w:szCs w:val="18"/>
        </w:rPr>
        <w:t>Objectifs du programme</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numPr>
          <w:ilvl w:val="0"/>
          <w:numId w:val="3"/>
        </w:numPr>
        <w:spacing w:after="0" w:line="240" w:lineRule="auto"/>
        <w:jc w:val="both"/>
        <w:rPr>
          <w:rFonts w:ascii="Times New Roman" w:hAnsi="Times New Roman" w:cs="Verdana"/>
          <w:szCs w:val="18"/>
        </w:rPr>
      </w:pPr>
      <w:r w:rsidRPr="00C701C7">
        <w:rPr>
          <w:rFonts w:ascii="Times New Roman" w:hAnsi="Times New Roman" w:cs="Verdana"/>
          <w:szCs w:val="18"/>
        </w:rPr>
        <w:t>Promouvoir l’</w:t>
      </w:r>
      <w:r w:rsidRPr="00C701C7">
        <w:rPr>
          <w:rFonts w:ascii="Times New Roman" w:hAnsi="Times New Roman" w:cs="Verdana"/>
          <w:szCs w:val="18"/>
          <w:u w:val="single"/>
        </w:rPr>
        <w:t>intégration commerciale et industrielle de l’agriculture</w:t>
      </w:r>
      <w:r w:rsidR="00746833">
        <w:rPr>
          <w:rFonts w:ascii="Times New Roman" w:hAnsi="Times New Roman" w:cs="Verdana"/>
          <w:szCs w:val="18"/>
          <w:u w:val="single"/>
        </w:rPr>
        <w:fldChar w:fldCharType="begin"/>
      </w:r>
      <w:r w:rsidR="00692E2A">
        <w:instrText xml:space="preserve"> XE "</w:instrText>
      </w:r>
      <w:r w:rsidR="00692E2A" w:rsidRPr="00695CE4">
        <w:rPr>
          <w:rFonts w:ascii="Times New Roman" w:hAnsi="Times New Roman" w:cs="Verdana"/>
          <w:szCs w:val="18"/>
        </w:rPr>
        <w:instrText>agriculture</w:instrText>
      </w:r>
      <w:r w:rsidR="00692E2A">
        <w:instrText xml:space="preserve">" </w:instrText>
      </w:r>
      <w:r w:rsidR="00746833">
        <w:rPr>
          <w:rFonts w:ascii="Times New Roman" w:hAnsi="Times New Roman" w:cs="Verdana"/>
          <w:szCs w:val="18"/>
          <w:u w:val="single"/>
        </w:rPr>
        <w:fldChar w:fldCharType="end"/>
      </w:r>
      <w:r w:rsidRPr="00C701C7">
        <w:rPr>
          <w:rFonts w:ascii="Times New Roman" w:hAnsi="Times New Roman" w:cs="Verdana"/>
          <w:szCs w:val="18"/>
          <w:u w:val="single"/>
        </w:rPr>
        <w:t xml:space="preserve"> </w:t>
      </w:r>
      <w:r w:rsidRPr="00C701C7">
        <w:rPr>
          <w:rFonts w:ascii="Times New Roman" w:hAnsi="Times New Roman" w:cs="Verdana"/>
          <w:szCs w:val="18"/>
        </w:rPr>
        <w:t>en Méditerranée et les coopérations entre opérateurs :</w:t>
      </w:r>
    </w:p>
    <w:p w:rsidR="00B0375A" w:rsidRPr="00C701C7" w:rsidRDefault="00B0375A" w:rsidP="00AF0384">
      <w:pPr>
        <w:numPr>
          <w:ilvl w:val="1"/>
          <w:numId w:val="3"/>
        </w:numPr>
        <w:spacing w:after="0" w:line="240" w:lineRule="auto"/>
        <w:jc w:val="both"/>
        <w:rPr>
          <w:rFonts w:ascii="Times New Roman" w:hAnsi="Times New Roman" w:cs="Verdana"/>
          <w:szCs w:val="18"/>
        </w:rPr>
      </w:pPr>
      <w:r w:rsidRPr="00C701C7">
        <w:rPr>
          <w:rFonts w:ascii="Times New Roman" w:hAnsi="Times New Roman" w:cs="Verdana"/>
          <w:szCs w:val="18"/>
        </w:rPr>
        <w:t>identifier les dynamiques entrepreneuriales à l’œuvre et potentielles ;</w:t>
      </w:r>
    </w:p>
    <w:p w:rsidR="00B0375A" w:rsidRPr="00C701C7" w:rsidRDefault="00B0375A" w:rsidP="00AF0384">
      <w:pPr>
        <w:numPr>
          <w:ilvl w:val="1"/>
          <w:numId w:val="3"/>
        </w:numPr>
        <w:spacing w:after="0" w:line="240" w:lineRule="auto"/>
        <w:jc w:val="both"/>
        <w:rPr>
          <w:rFonts w:ascii="Times New Roman" w:hAnsi="Times New Roman" w:cs="Verdana"/>
          <w:szCs w:val="18"/>
        </w:rPr>
      </w:pPr>
      <w:r w:rsidRPr="00C701C7">
        <w:rPr>
          <w:rFonts w:ascii="Times New Roman" w:hAnsi="Times New Roman" w:cs="Verdana"/>
          <w:szCs w:val="18"/>
        </w:rPr>
        <w:t>évaluer le coût de la non-intégration Nord-Sud du marché agricole.</w:t>
      </w:r>
    </w:p>
    <w:p w:rsidR="00B0375A" w:rsidRPr="00C701C7" w:rsidRDefault="00B0375A" w:rsidP="00AF0384">
      <w:pPr>
        <w:spacing w:after="0" w:line="240" w:lineRule="auto"/>
        <w:ind w:left="1440"/>
        <w:jc w:val="both"/>
        <w:rPr>
          <w:rFonts w:ascii="Times New Roman" w:hAnsi="Times New Roman" w:cs="Verdana"/>
          <w:szCs w:val="18"/>
        </w:rPr>
      </w:pPr>
    </w:p>
    <w:p w:rsidR="00B0375A" w:rsidRPr="00C701C7" w:rsidRDefault="00B0375A" w:rsidP="00AF0384">
      <w:pPr>
        <w:numPr>
          <w:ilvl w:val="0"/>
          <w:numId w:val="3"/>
        </w:numPr>
        <w:spacing w:after="0" w:line="240" w:lineRule="auto"/>
        <w:jc w:val="both"/>
        <w:rPr>
          <w:rFonts w:ascii="Times New Roman" w:hAnsi="Times New Roman" w:cs="Verdana"/>
          <w:szCs w:val="18"/>
        </w:rPr>
      </w:pPr>
      <w:r w:rsidRPr="00C701C7">
        <w:rPr>
          <w:rFonts w:ascii="Times New Roman" w:hAnsi="Times New Roman" w:cs="Verdana"/>
          <w:szCs w:val="18"/>
        </w:rPr>
        <w:t xml:space="preserve">Assurer la </w:t>
      </w:r>
      <w:r w:rsidRPr="00C701C7">
        <w:rPr>
          <w:rFonts w:ascii="Times New Roman" w:hAnsi="Times New Roman" w:cs="Verdana"/>
          <w:szCs w:val="18"/>
          <w:u w:val="single"/>
        </w:rPr>
        <w:t>sécurité alimentaire</w:t>
      </w:r>
      <w:r w:rsidR="00746833">
        <w:rPr>
          <w:rFonts w:ascii="Times New Roman" w:hAnsi="Times New Roman" w:cs="Verdana"/>
          <w:szCs w:val="18"/>
          <w:u w:val="single"/>
        </w:rPr>
        <w:fldChar w:fldCharType="begin"/>
      </w:r>
      <w:r w:rsidR="00692E2A">
        <w:instrText xml:space="preserve"> XE "</w:instrText>
      </w:r>
      <w:r w:rsidR="00692E2A" w:rsidRPr="00B67CE1">
        <w:rPr>
          <w:rFonts w:ascii="Times New Roman" w:hAnsi="Times New Roman" w:cs="Verdana"/>
          <w:szCs w:val="18"/>
        </w:rPr>
        <w:instrText>alimentaire</w:instrText>
      </w:r>
      <w:r w:rsidR="00692E2A">
        <w:instrText xml:space="preserve">" </w:instrText>
      </w:r>
      <w:r w:rsidR="00746833">
        <w:rPr>
          <w:rFonts w:ascii="Times New Roman" w:hAnsi="Times New Roman" w:cs="Verdana"/>
          <w:szCs w:val="18"/>
          <w:u w:val="single"/>
        </w:rPr>
        <w:fldChar w:fldCharType="end"/>
      </w:r>
      <w:r w:rsidRPr="00C701C7">
        <w:rPr>
          <w:rFonts w:ascii="Times New Roman" w:hAnsi="Times New Roman" w:cs="Verdana"/>
          <w:szCs w:val="18"/>
        </w:rPr>
        <w:t xml:space="preserve"> au Sud :</w:t>
      </w:r>
    </w:p>
    <w:p w:rsidR="00B0375A" w:rsidRPr="00C701C7" w:rsidRDefault="00B0375A" w:rsidP="00AF0384">
      <w:pPr>
        <w:numPr>
          <w:ilvl w:val="1"/>
          <w:numId w:val="3"/>
        </w:numPr>
        <w:spacing w:after="0" w:line="240" w:lineRule="auto"/>
        <w:jc w:val="both"/>
        <w:rPr>
          <w:rFonts w:ascii="Times New Roman" w:hAnsi="Times New Roman" w:cs="Verdana"/>
          <w:szCs w:val="18"/>
        </w:rPr>
      </w:pPr>
      <w:r w:rsidRPr="00C701C7">
        <w:rPr>
          <w:rFonts w:ascii="Times New Roman" w:hAnsi="Times New Roman" w:cs="Verdana"/>
          <w:szCs w:val="18"/>
        </w:rPr>
        <w:t>garantir l’accès pour tous à une alimentation saine et nutritive et correspondant aux modèles culturels ;</w:t>
      </w:r>
    </w:p>
    <w:p w:rsidR="00B0375A" w:rsidRPr="00C701C7" w:rsidRDefault="00B0375A" w:rsidP="00AF0384">
      <w:pPr>
        <w:numPr>
          <w:ilvl w:val="1"/>
          <w:numId w:val="3"/>
        </w:numPr>
        <w:spacing w:after="0" w:line="240" w:lineRule="auto"/>
        <w:jc w:val="both"/>
        <w:rPr>
          <w:rFonts w:ascii="Times New Roman" w:hAnsi="Times New Roman" w:cs="Verdana"/>
          <w:szCs w:val="18"/>
        </w:rPr>
      </w:pPr>
      <w:r w:rsidRPr="00C701C7">
        <w:rPr>
          <w:rFonts w:ascii="Times New Roman" w:hAnsi="Times New Roman" w:cs="Verdana"/>
          <w:szCs w:val="18"/>
        </w:rPr>
        <w:t>montrer comment la sécurité alimentaire</w:t>
      </w:r>
      <w:r w:rsidR="00746833">
        <w:rPr>
          <w:rFonts w:ascii="Times New Roman" w:hAnsi="Times New Roman" w:cs="Verdana"/>
          <w:szCs w:val="18"/>
        </w:rPr>
        <w:fldChar w:fldCharType="begin"/>
      </w:r>
      <w:r w:rsidR="00692E2A">
        <w:instrText xml:space="preserve"> XE "</w:instrText>
      </w:r>
      <w:r w:rsidR="00692E2A" w:rsidRPr="00B67CE1">
        <w:rPr>
          <w:rFonts w:ascii="Times New Roman" w:hAnsi="Times New Roman" w:cs="Verdana"/>
          <w:szCs w:val="18"/>
        </w:rPr>
        <w:instrText>alimentaire</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qui constitue un bien public relevant de la politique des Etats donc de leur stratégie de souveraineté alimentaire, doit être assumée en Méditerranée : les Psem peuvent-ils et doivent-ils faire le choix de la mondialisation (en faisant l’hypothèse que le marché international leur fournira des aliments en quantités suffisantes et à faible prix) ou au contraire celui de la régionalisation</w:t>
      </w:r>
      <w:r w:rsidR="00746833">
        <w:rPr>
          <w:rFonts w:ascii="Times New Roman" w:hAnsi="Times New Roman" w:cs="Verdana"/>
          <w:szCs w:val="18"/>
        </w:rPr>
        <w:fldChar w:fldCharType="begin"/>
      </w:r>
      <w:r w:rsidR="00692E2A">
        <w:instrText xml:space="preserve"> XE "</w:instrText>
      </w:r>
      <w:r w:rsidR="00692E2A" w:rsidRPr="00C13278">
        <w:rPr>
          <w:rFonts w:ascii="Times New Roman" w:hAnsi="Times New Roman" w:cs="Verdana"/>
          <w:b/>
          <w:bCs/>
          <w:szCs w:val="18"/>
        </w:rPr>
        <w:instrText>régionalisation</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(en privilégiant un partenariat de proximité avec l’Europe assurant une stabilité durable de leurs approvisionnements alimentaires) ?</w:t>
      </w:r>
    </w:p>
    <w:p w:rsidR="00B0375A" w:rsidRPr="00C701C7" w:rsidRDefault="00B0375A" w:rsidP="00AF0384">
      <w:pPr>
        <w:numPr>
          <w:ilvl w:val="1"/>
          <w:numId w:val="3"/>
        </w:numPr>
        <w:spacing w:after="0" w:line="240" w:lineRule="auto"/>
        <w:jc w:val="both"/>
        <w:rPr>
          <w:rFonts w:ascii="Times New Roman" w:hAnsi="Times New Roman" w:cs="Verdana"/>
          <w:szCs w:val="18"/>
        </w:rPr>
      </w:pPr>
      <w:r w:rsidRPr="00C701C7">
        <w:rPr>
          <w:rFonts w:ascii="Times New Roman" w:hAnsi="Times New Roman" w:cs="Verdana"/>
          <w:szCs w:val="18"/>
        </w:rPr>
        <w:t xml:space="preserve">augmenter la production des Psem (ce qui dépend de leurs ressources et de l’organisation des filières) ; </w:t>
      </w:r>
    </w:p>
    <w:p w:rsidR="00B0375A" w:rsidRPr="00C701C7" w:rsidRDefault="00B0375A" w:rsidP="00AF0384">
      <w:pPr>
        <w:numPr>
          <w:ilvl w:val="1"/>
          <w:numId w:val="3"/>
        </w:numPr>
        <w:spacing w:after="0" w:line="240" w:lineRule="auto"/>
        <w:jc w:val="both"/>
        <w:rPr>
          <w:rFonts w:ascii="Times New Roman" w:hAnsi="Times New Roman" w:cs="Verdana"/>
          <w:szCs w:val="18"/>
        </w:rPr>
      </w:pPr>
      <w:r w:rsidRPr="00C701C7">
        <w:rPr>
          <w:rFonts w:ascii="Times New Roman" w:hAnsi="Times New Roman" w:cs="Verdana"/>
          <w:szCs w:val="18"/>
        </w:rPr>
        <w:t>œuvrer pour l’intégration régionale</w:t>
      </w:r>
      <w:r w:rsidR="00746833">
        <w:rPr>
          <w:rFonts w:ascii="Times New Roman" w:hAnsi="Times New Roman" w:cs="Verdana"/>
          <w:szCs w:val="18"/>
        </w:rPr>
        <w:fldChar w:fldCharType="begin"/>
      </w:r>
      <w:r w:rsidR="00692E2A">
        <w:instrText xml:space="preserve"> XE "</w:instrText>
      </w:r>
      <w:r w:rsidR="00692E2A" w:rsidRPr="00673582">
        <w:rPr>
          <w:rFonts w:ascii="Times New Roman" w:hAnsi="Times New Roman" w:cs="Verdana"/>
          <w:szCs w:val="18"/>
        </w:rPr>
        <w:instrText>intégration régionale</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via des stocks régionaux communs. </w:t>
      </w:r>
    </w:p>
    <w:p w:rsidR="00B0375A" w:rsidRPr="00C701C7" w:rsidRDefault="00B0375A" w:rsidP="00AF0384">
      <w:pPr>
        <w:spacing w:after="0" w:line="240" w:lineRule="auto"/>
        <w:ind w:left="1440"/>
        <w:jc w:val="both"/>
        <w:rPr>
          <w:rFonts w:ascii="Times New Roman" w:hAnsi="Times New Roman" w:cs="Verdana"/>
          <w:szCs w:val="18"/>
        </w:rPr>
      </w:pPr>
      <w:r w:rsidRPr="00C701C7">
        <w:rPr>
          <w:rFonts w:ascii="Times New Roman" w:hAnsi="Times New Roman" w:cs="Verdana"/>
          <w:szCs w:val="18"/>
        </w:rPr>
        <w:t xml:space="preserve"> </w:t>
      </w:r>
    </w:p>
    <w:p w:rsidR="00B0375A" w:rsidRPr="00C701C7" w:rsidRDefault="00B0375A" w:rsidP="00AF0384">
      <w:pPr>
        <w:numPr>
          <w:ilvl w:val="0"/>
          <w:numId w:val="3"/>
        </w:numPr>
        <w:spacing w:after="0" w:line="240" w:lineRule="auto"/>
        <w:jc w:val="both"/>
        <w:rPr>
          <w:rFonts w:ascii="Times New Roman" w:hAnsi="Times New Roman" w:cs="Verdana"/>
          <w:szCs w:val="18"/>
        </w:rPr>
      </w:pPr>
      <w:r w:rsidRPr="00C701C7">
        <w:rPr>
          <w:rFonts w:ascii="Times New Roman" w:hAnsi="Times New Roman" w:cs="Verdana"/>
          <w:szCs w:val="18"/>
          <w:u w:val="single"/>
        </w:rPr>
        <w:t>Faire entrer l’agriculture</w:t>
      </w:r>
      <w:r w:rsidR="00746833">
        <w:rPr>
          <w:rFonts w:ascii="Times New Roman" w:hAnsi="Times New Roman" w:cs="Verdana"/>
          <w:szCs w:val="18"/>
          <w:u w:val="single"/>
        </w:rPr>
        <w:fldChar w:fldCharType="begin"/>
      </w:r>
      <w:r w:rsidR="00692E2A">
        <w:instrText xml:space="preserve"> XE "</w:instrText>
      </w:r>
      <w:r w:rsidR="00692E2A" w:rsidRPr="00695CE4">
        <w:rPr>
          <w:rFonts w:ascii="Times New Roman" w:hAnsi="Times New Roman" w:cs="Verdana"/>
          <w:szCs w:val="18"/>
        </w:rPr>
        <w:instrText>agriculture</w:instrText>
      </w:r>
      <w:r w:rsidR="00692E2A">
        <w:instrText xml:space="preserve">" </w:instrText>
      </w:r>
      <w:r w:rsidR="00746833">
        <w:rPr>
          <w:rFonts w:ascii="Times New Roman" w:hAnsi="Times New Roman" w:cs="Verdana"/>
          <w:szCs w:val="18"/>
          <w:u w:val="single"/>
        </w:rPr>
        <w:fldChar w:fldCharType="end"/>
      </w:r>
      <w:r w:rsidRPr="00C701C7">
        <w:rPr>
          <w:rFonts w:ascii="Times New Roman" w:hAnsi="Times New Roman" w:cs="Verdana"/>
          <w:szCs w:val="18"/>
          <w:u w:val="single"/>
        </w:rPr>
        <w:t xml:space="preserve"> dans les accords Euromed</w:t>
      </w:r>
      <w:r w:rsidR="00746833">
        <w:rPr>
          <w:rFonts w:ascii="Times New Roman" w:hAnsi="Times New Roman" w:cs="Verdana"/>
          <w:szCs w:val="18"/>
          <w:u w:val="single"/>
        </w:rPr>
        <w:fldChar w:fldCharType="begin"/>
      </w:r>
      <w:r w:rsidR="00C77223">
        <w:instrText xml:space="preserve"> XE "</w:instrText>
      </w:r>
      <w:r w:rsidR="00C77223" w:rsidRPr="00393B1E">
        <w:rPr>
          <w:rFonts w:ascii="Times New Roman" w:hAnsi="Times New Roman" w:cs="Verdana"/>
          <w:szCs w:val="18"/>
        </w:rPr>
        <w:instrText>Euromed</w:instrText>
      </w:r>
      <w:r w:rsidR="00C77223">
        <w:instrText xml:space="preserve">" </w:instrText>
      </w:r>
      <w:r w:rsidR="00746833">
        <w:rPr>
          <w:rFonts w:ascii="Times New Roman" w:hAnsi="Times New Roman" w:cs="Verdana"/>
          <w:szCs w:val="18"/>
          <w:u w:val="single"/>
        </w:rPr>
        <w:fldChar w:fldCharType="end"/>
      </w:r>
      <w:r w:rsidRPr="00C701C7">
        <w:rPr>
          <w:rFonts w:ascii="Times New Roman" w:hAnsi="Times New Roman" w:cs="Verdana"/>
          <w:szCs w:val="18"/>
          <w:u w:val="single"/>
        </w:rPr>
        <w:t xml:space="preserve"> et du Voisinage</w:t>
      </w:r>
      <w:r w:rsidRPr="00C701C7">
        <w:rPr>
          <w:rFonts w:ascii="Times New Roman" w:hAnsi="Times New Roman" w:cs="Verdana"/>
          <w:szCs w:val="18"/>
        </w:rPr>
        <w:t xml:space="preserve"> de façon ambitieuse, au-delà d’une simple libéralisation des échanges commerciaux :</w:t>
      </w:r>
    </w:p>
    <w:p w:rsidR="00B0375A" w:rsidRPr="00C701C7" w:rsidRDefault="00B0375A" w:rsidP="00AF0384">
      <w:pPr>
        <w:pStyle w:val="Paragraphedeliste"/>
        <w:numPr>
          <w:ilvl w:val="1"/>
          <w:numId w:val="3"/>
        </w:numPr>
        <w:spacing w:after="0" w:line="240" w:lineRule="auto"/>
        <w:jc w:val="both"/>
        <w:rPr>
          <w:rFonts w:ascii="Times New Roman" w:hAnsi="Times New Roman" w:cs="Verdana"/>
          <w:szCs w:val="18"/>
        </w:rPr>
      </w:pPr>
      <w:r w:rsidRPr="00C701C7">
        <w:rPr>
          <w:rFonts w:ascii="Times New Roman" w:hAnsi="Times New Roman" w:cs="Verdana"/>
          <w:szCs w:val="18"/>
        </w:rPr>
        <w:t>s’inspirer des méthodes et outils de la PAC pour le développement agricole et rural dans les Psem (le rural compte 40% de la population des Psem) ;</w:t>
      </w:r>
    </w:p>
    <w:p w:rsidR="00B0375A" w:rsidRPr="00C701C7" w:rsidRDefault="00B0375A" w:rsidP="00AF0384">
      <w:pPr>
        <w:pStyle w:val="Paragraphedeliste"/>
        <w:numPr>
          <w:ilvl w:val="1"/>
          <w:numId w:val="3"/>
        </w:numPr>
        <w:spacing w:after="0" w:line="240" w:lineRule="auto"/>
        <w:jc w:val="both"/>
        <w:rPr>
          <w:rFonts w:ascii="Times New Roman" w:hAnsi="Times New Roman" w:cs="Verdana"/>
          <w:szCs w:val="18"/>
        </w:rPr>
      </w:pPr>
      <w:r w:rsidRPr="00C701C7">
        <w:rPr>
          <w:rFonts w:ascii="Times New Roman" w:hAnsi="Times New Roman" w:cs="Verdana"/>
          <w:szCs w:val="18"/>
        </w:rPr>
        <w:t>inscrire ces actions dans une perspective de développement durable compte tenu de la force des contraintes environnementales au Sud.</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p>
    <w:p w:rsidR="00B0375A" w:rsidRPr="00BD0F40" w:rsidRDefault="00BD0F40" w:rsidP="00AF0384">
      <w:pPr>
        <w:spacing w:after="0" w:line="240" w:lineRule="auto"/>
        <w:jc w:val="both"/>
        <w:rPr>
          <w:rFonts w:ascii="Times New Roman" w:hAnsi="Times New Roman" w:cs="Verdana"/>
          <w:bCs/>
          <w:szCs w:val="18"/>
        </w:rPr>
      </w:pPr>
      <w:r w:rsidRPr="00BD0F40">
        <w:rPr>
          <w:rFonts w:ascii="Times New Roman" w:hAnsi="Times New Roman" w:cs="Verdana"/>
          <w:bCs/>
          <w:szCs w:val="18"/>
        </w:rPr>
        <w:t xml:space="preserve">3.4.2. </w:t>
      </w:r>
      <w:r w:rsidR="00B0375A" w:rsidRPr="00BD0F40">
        <w:rPr>
          <w:rFonts w:ascii="Times New Roman" w:hAnsi="Times New Roman" w:cs="Verdana"/>
          <w:bCs/>
          <w:szCs w:val="18"/>
        </w:rPr>
        <w:t>Liste des travaux</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pStyle w:val="Paragraphedeliste"/>
        <w:numPr>
          <w:ilvl w:val="0"/>
          <w:numId w:val="3"/>
        </w:numPr>
        <w:spacing w:after="0" w:line="240" w:lineRule="auto"/>
        <w:jc w:val="both"/>
        <w:rPr>
          <w:rFonts w:ascii="Times New Roman" w:hAnsi="Times New Roman" w:cs="Verdana"/>
          <w:szCs w:val="18"/>
        </w:rPr>
      </w:pPr>
      <w:r w:rsidRPr="00C701C7">
        <w:rPr>
          <w:rFonts w:ascii="Times New Roman" w:hAnsi="Times New Roman" w:cs="Verdana"/>
          <w:szCs w:val="18"/>
        </w:rPr>
        <w:t xml:space="preserve">septembre 2006 : « Un pacte agricole, agroalimentaire et rural méditerranéen », Christian Dubreuil et Jean-Louis </w:t>
      </w:r>
      <w:proofErr w:type="spellStart"/>
      <w:r w:rsidRPr="00C701C7">
        <w:rPr>
          <w:rFonts w:ascii="Times New Roman" w:hAnsi="Times New Roman" w:cs="Verdana"/>
          <w:szCs w:val="18"/>
        </w:rPr>
        <w:t>Rastoin</w:t>
      </w:r>
      <w:proofErr w:type="spellEnd"/>
      <w:r w:rsidRPr="00C701C7">
        <w:rPr>
          <w:rFonts w:ascii="Times New Roman" w:hAnsi="Times New Roman" w:cs="Verdana"/>
          <w:szCs w:val="18"/>
        </w:rPr>
        <w:t xml:space="preserve"> (</w:t>
      </w:r>
      <w:proofErr w:type="spellStart"/>
      <w:r w:rsidRPr="00C701C7">
        <w:rPr>
          <w:rFonts w:ascii="Times New Roman" w:hAnsi="Times New Roman" w:cs="Verdana"/>
          <w:szCs w:val="18"/>
        </w:rPr>
        <w:t>dir</w:t>
      </w:r>
      <w:proofErr w:type="spellEnd"/>
      <w:r w:rsidRPr="00C701C7">
        <w:rPr>
          <w:rFonts w:ascii="Times New Roman" w:hAnsi="Times New Roman" w:cs="Verdana"/>
          <w:szCs w:val="18"/>
        </w:rPr>
        <w:t>.)</w:t>
      </w:r>
    </w:p>
    <w:p w:rsidR="00B0375A" w:rsidRPr="00C701C7" w:rsidRDefault="00B0375A" w:rsidP="00AF0384">
      <w:pPr>
        <w:pStyle w:val="Paragraphedeliste"/>
        <w:numPr>
          <w:ilvl w:val="0"/>
          <w:numId w:val="3"/>
        </w:numPr>
        <w:spacing w:after="0" w:line="240" w:lineRule="auto"/>
        <w:jc w:val="both"/>
        <w:rPr>
          <w:rFonts w:ascii="Times New Roman" w:hAnsi="Times New Roman" w:cs="Verdana"/>
          <w:szCs w:val="18"/>
        </w:rPr>
      </w:pPr>
      <w:r w:rsidRPr="00C701C7">
        <w:rPr>
          <w:rFonts w:ascii="Times New Roman" w:hAnsi="Times New Roman" w:cs="Verdana"/>
          <w:szCs w:val="18"/>
        </w:rPr>
        <w:t xml:space="preserve">décembre 2006 : « Dynamique des échanges internationaux agricoles et agroalimentaires de la zone euro-méditerranéenne », Jean-Louis </w:t>
      </w:r>
      <w:proofErr w:type="spellStart"/>
      <w:r w:rsidRPr="00C701C7">
        <w:rPr>
          <w:rFonts w:ascii="Times New Roman" w:hAnsi="Times New Roman" w:cs="Verdana"/>
          <w:szCs w:val="18"/>
        </w:rPr>
        <w:t>R</w:t>
      </w:r>
      <w:r w:rsidR="00D47423">
        <w:rPr>
          <w:rFonts w:ascii="Times New Roman" w:hAnsi="Times New Roman" w:cs="Verdana"/>
          <w:szCs w:val="18"/>
        </w:rPr>
        <w:t>astoin</w:t>
      </w:r>
      <w:proofErr w:type="spellEnd"/>
      <w:r w:rsidRPr="00C701C7">
        <w:rPr>
          <w:rFonts w:ascii="Times New Roman" w:hAnsi="Times New Roman" w:cs="Verdana"/>
          <w:szCs w:val="18"/>
        </w:rPr>
        <w:t xml:space="preserve"> et </w:t>
      </w:r>
      <w:proofErr w:type="spellStart"/>
      <w:r w:rsidRPr="00C701C7">
        <w:rPr>
          <w:rFonts w:ascii="Times New Roman" w:hAnsi="Times New Roman" w:cs="Verdana"/>
          <w:szCs w:val="18"/>
        </w:rPr>
        <w:t>Aniko</w:t>
      </w:r>
      <w:proofErr w:type="spellEnd"/>
      <w:r w:rsidRPr="00C701C7">
        <w:rPr>
          <w:rFonts w:ascii="Times New Roman" w:hAnsi="Times New Roman" w:cs="Verdana"/>
          <w:szCs w:val="18"/>
        </w:rPr>
        <w:t xml:space="preserve"> </w:t>
      </w:r>
      <w:proofErr w:type="spellStart"/>
      <w:r w:rsidRPr="00C701C7">
        <w:rPr>
          <w:rFonts w:ascii="Times New Roman" w:hAnsi="Times New Roman" w:cs="Verdana"/>
          <w:szCs w:val="18"/>
        </w:rPr>
        <w:t>S</w:t>
      </w:r>
      <w:r w:rsidR="00D47423">
        <w:rPr>
          <w:rFonts w:ascii="Times New Roman" w:hAnsi="Times New Roman" w:cs="Verdana"/>
          <w:szCs w:val="18"/>
        </w:rPr>
        <w:t>zedlak</w:t>
      </w:r>
      <w:proofErr w:type="spellEnd"/>
      <w:r w:rsidRPr="00C701C7">
        <w:rPr>
          <w:rFonts w:ascii="Times New Roman" w:hAnsi="Times New Roman" w:cs="Verdana"/>
          <w:szCs w:val="18"/>
        </w:rPr>
        <w:t>, UMR Moisa, Montpellier</w:t>
      </w:r>
    </w:p>
    <w:p w:rsidR="00B0375A" w:rsidRPr="00C701C7" w:rsidRDefault="00B0375A" w:rsidP="00AF0384">
      <w:pPr>
        <w:pStyle w:val="Paragraphedeliste"/>
        <w:numPr>
          <w:ilvl w:val="0"/>
          <w:numId w:val="3"/>
        </w:numPr>
        <w:spacing w:after="0" w:line="240" w:lineRule="auto"/>
        <w:jc w:val="both"/>
        <w:rPr>
          <w:rFonts w:ascii="Times New Roman" w:hAnsi="Times New Roman" w:cs="Verdana"/>
          <w:szCs w:val="18"/>
        </w:rPr>
      </w:pPr>
      <w:r w:rsidRPr="00C701C7">
        <w:rPr>
          <w:rFonts w:ascii="Times New Roman" w:hAnsi="Times New Roman" w:cs="Verdana"/>
          <w:szCs w:val="18"/>
        </w:rPr>
        <w:t xml:space="preserve">février 2008 : « Terroirs méditerranéens : créer un label méditerranéen pour les produits agroalimentaires d’origine », Jean-Louis </w:t>
      </w:r>
      <w:proofErr w:type="spellStart"/>
      <w:r w:rsidRPr="00C701C7">
        <w:rPr>
          <w:rFonts w:ascii="Times New Roman" w:hAnsi="Times New Roman" w:cs="Verdana"/>
          <w:szCs w:val="18"/>
        </w:rPr>
        <w:t>Rastoin</w:t>
      </w:r>
      <w:proofErr w:type="spellEnd"/>
      <w:r w:rsidRPr="00C701C7">
        <w:rPr>
          <w:rFonts w:ascii="Times New Roman" w:hAnsi="Times New Roman" w:cs="Verdana"/>
          <w:szCs w:val="18"/>
        </w:rPr>
        <w:t xml:space="preserve"> (note)</w:t>
      </w:r>
    </w:p>
    <w:p w:rsidR="00B0375A" w:rsidRPr="00C701C7" w:rsidRDefault="00B0375A" w:rsidP="00AF0384">
      <w:pPr>
        <w:pStyle w:val="Paragraphedeliste"/>
        <w:numPr>
          <w:ilvl w:val="0"/>
          <w:numId w:val="3"/>
        </w:numPr>
        <w:spacing w:after="0" w:line="240" w:lineRule="auto"/>
        <w:jc w:val="both"/>
        <w:rPr>
          <w:rFonts w:ascii="Times New Roman" w:hAnsi="Times New Roman" w:cs="Verdana"/>
          <w:szCs w:val="18"/>
        </w:rPr>
      </w:pPr>
      <w:r w:rsidRPr="00C701C7">
        <w:rPr>
          <w:rFonts w:ascii="Times New Roman" w:hAnsi="Times New Roman" w:cs="Verdana"/>
          <w:szCs w:val="18"/>
        </w:rPr>
        <w:t>automne 2008</w:t>
      </w:r>
      <w:r w:rsidR="00F153BF">
        <w:rPr>
          <w:rFonts w:ascii="Times New Roman" w:hAnsi="Times New Roman" w:cs="Verdana"/>
          <w:szCs w:val="18"/>
        </w:rPr>
        <w:t> :</w:t>
      </w:r>
      <w:r w:rsidRPr="00C701C7">
        <w:rPr>
          <w:rFonts w:ascii="Times New Roman" w:hAnsi="Times New Roman" w:cs="Verdana"/>
          <w:szCs w:val="18"/>
        </w:rPr>
        <w:t xml:space="preserve"> Jean-Louis </w:t>
      </w:r>
      <w:proofErr w:type="spellStart"/>
      <w:r w:rsidRPr="00C701C7">
        <w:rPr>
          <w:rFonts w:ascii="Times New Roman" w:hAnsi="Times New Roman" w:cs="Verdana"/>
          <w:szCs w:val="18"/>
        </w:rPr>
        <w:t>Rastoin</w:t>
      </w:r>
      <w:proofErr w:type="spellEnd"/>
      <w:r w:rsidRPr="00C701C7">
        <w:rPr>
          <w:rFonts w:ascii="Times New Roman" w:hAnsi="Times New Roman" w:cs="Verdana"/>
          <w:szCs w:val="18"/>
        </w:rPr>
        <w:t xml:space="preserve">, Hassan </w:t>
      </w:r>
      <w:proofErr w:type="spellStart"/>
      <w:r w:rsidRPr="00C701C7">
        <w:rPr>
          <w:rFonts w:ascii="Times New Roman" w:hAnsi="Times New Roman" w:cs="Verdana"/>
          <w:szCs w:val="18"/>
        </w:rPr>
        <w:t>Benabderrazik</w:t>
      </w:r>
      <w:proofErr w:type="spellEnd"/>
      <w:r w:rsidRPr="00C701C7">
        <w:rPr>
          <w:rFonts w:ascii="Times New Roman" w:hAnsi="Times New Roman" w:cs="Verdana"/>
          <w:szCs w:val="18"/>
        </w:rPr>
        <w:t xml:space="preserve">, Fatima El Hadad, Charlotte </w:t>
      </w:r>
      <w:proofErr w:type="spellStart"/>
      <w:r w:rsidRPr="00C701C7">
        <w:rPr>
          <w:rFonts w:ascii="Times New Roman" w:hAnsi="Times New Roman" w:cs="Verdana"/>
          <w:szCs w:val="18"/>
        </w:rPr>
        <w:t>Emlinger</w:t>
      </w:r>
      <w:proofErr w:type="spellEnd"/>
      <w:r w:rsidRPr="00C701C7">
        <w:rPr>
          <w:rFonts w:ascii="Times New Roman" w:hAnsi="Times New Roman" w:cs="Verdana"/>
          <w:szCs w:val="18"/>
        </w:rPr>
        <w:t xml:space="preserve">, Jean-Claude </w:t>
      </w:r>
      <w:proofErr w:type="spellStart"/>
      <w:r w:rsidRPr="00C701C7">
        <w:rPr>
          <w:rFonts w:ascii="Times New Roman" w:hAnsi="Times New Roman" w:cs="Verdana"/>
          <w:szCs w:val="18"/>
        </w:rPr>
        <w:t>Montigaud</w:t>
      </w:r>
      <w:proofErr w:type="spellEnd"/>
      <w:r w:rsidRPr="00C701C7">
        <w:rPr>
          <w:rFonts w:ascii="Times New Roman" w:hAnsi="Times New Roman" w:cs="Verdana"/>
          <w:szCs w:val="18"/>
        </w:rPr>
        <w:t>, UMR Moisa, Montpellier :</w:t>
      </w:r>
    </w:p>
    <w:p w:rsidR="00B0375A" w:rsidRPr="00C701C7" w:rsidRDefault="00B0375A" w:rsidP="00AF0384">
      <w:pPr>
        <w:pStyle w:val="Paragraphedeliste"/>
        <w:numPr>
          <w:ilvl w:val="1"/>
          <w:numId w:val="3"/>
        </w:numPr>
        <w:spacing w:after="0" w:line="240" w:lineRule="auto"/>
        <w:jc w:val="both"/>
        <w:rPr>
          <w:rFonts w:ascii="Times New Roman" w:hAnsi="Times New Roman" w:cs="Verdana"/>
          <w:szCs w:val="18"/>
        </w:rPr>
      </w:pPr>
      <w:r w:rsidRPr="00C701C7">
        <w:rPr>
          <w:rFonts w:ascii="Times New Roman" w:hAnsi="Times New Roman" w:cs="Verdana"/>
          <w:szCs w:val="18"/>
        </w:rPr>
        <w:t>« Pour une organisation euro-méditerranéenne de la production et des échanges dans la filière fruits et légumes (OPEFL) »</w:t>
      </w:r>
    </w:p>
    <w:p w:rsidR="00B0375A" w:rsidRPr="00C701C7" w:rsidRDefault="00B0375A" w:rsidP="00AF0384">
      <w:pPr>
        <w:pStyle w:val="Paragraphedeliste"/>
        <w:numPr>
          <w:ilvl w:val="1"/>
          <w:numId w:val="3"/>
        </w:numPr>
        <w:spacing w:after="0" w:line="240" w:lineRule="auto"/>
        <w:jc w:val="both"/>
        <w:rPr>
          <w:rFonts w:ascii="Times New Roman" w:hAnsi="Times New Roman" w:cs="Verdana"/>
          <w:szCs w:val="18"/>
        </w:rPr>
      </w:pPr>
      <w:r w:rsidRPr="00C701C7">
        <w:rPr>
          <w:rFonts w:ascii="Times New Roman" w:hAnsi="Times New Roman" w:cs="Verdana"/>
          <w:szCs w:val="18"/>
        </w:rPr>
        <w:t>« Perspectives et instruments de coopération régionale euro-méditerranéenne dans la filière fruits &amp; légumes (PICFL-MED) »</w:t>
      </w:r>
    </w:p>
    <w:p w:rsidR="00B0375A" w:rsidRPr="00C701C7" w:rsidRDefault="00B0375A" w:rsidP="00AF0384">
      <w:pPr>
        <w:pStyle w:val="Paragraphedeliste"/>
        <w:numPr>
          <w:ilvl w:val="0"/>
          <w:numId w:val="3"/>
        </w:numPr>
        <w:spacing w:after="0" w:line="240" w:lineRule="auto"/>
        <w:jc w:val="both"/>
        <w:rPr>
          <w:rFonts w:ascii="Times New Roman" w:hAnsi="Times New Roman" w:cs="Verdana"/>
          <w:szCs w:val="18"/>
        </w:rPr>
      </w:pPr>
      <w:r w:rsidRPr="00C701C7">
        <w:rPr>
          <w:rFonts w:ascii="Times New Roman" w:hAnsi="Times New Roman" w:cs="Verdana"/>
          <w:szCs w:val="18"/>
        </w:rPr>
        <w:t xml:space="preserve">novembre 2009 : « Indications géographiques et marques territoriales agricoles et agroalimentaires dans l’espace euro-méditerranéen : orientations stratégiques pour un développement durable », Hélène </w:t>
      </w:r>
      <w:proofErr w:type="spellStart"/>
      <w:r w:rsidRPr="00C701C7">
        <w:rPr>
          <w:rFonts w:ascii="Times New Roman" w:hAnsi="Times New Roman" w:cs="Verdana"/>
          <w:szCs w:val="18"/>
        </w:rPr>
        <w:t>I</w:t>
      </w:r>
      <w:r w:rsidR="00D47423">
        <w:rPr>
          <w:rFonts w:ascii="Times New Roman" w:hAnsi="Times New Roman" w:cs="Verdana"/>
          <w:szCs w:val="18"/>
        </w:rPr>
        <w:t>lbert</w:t>
      </w:r>
      <w:proofErr w:type="spellEnd"/>
      <w:r w:rsidRPr="00C701C7">
        <w:rPr>
          <w:rFonts w:ascii="Times New Roman" w:hAnsi="Times New Roman" w:cs="Verdana"/>
          <w:szCs w:val="18"/>
        </w:rPr>
        <w:t xml:space="preserve"> et Jean-Louis </w:t>
      </w:r>
      <w:proofErr w:type="spellStart"/>
      <w:r w:rsidRPr="00C701C7">
        <w:rPr>
          <w:rFonts w:ascii="Times New Roman" w:hAnsi="Times New Roman" w:cs="Verdana"/>
          <w:szCs w:val="18"/>
        </w:rPr>
        <w:t>R</w:t>
      </w:r>
      <w:r w:rsidR="00D47423">
        <w:rPr>
          <w:rFonts w:ascii="Times New Roman" w:hAnsi="Times New Roman" w:cs="Verdana"/>
          <w:szCs w:val="18"/>
        </w:rPr>
        <w:t>astoin</w:t>
      </w:r>
      <w:proofErr w:type="spellEnd"/>
      <w:r w:rsidRPr="00C701C7">
        <w:rPr>
          <w:rFonts w:ascii="Times New Roman" w:hAnsi="Times New Roman" w:cs="Verdana"/>
          <w:szCs w:val="18"/>
        </w:rPr>
        <w:t>, Montpellier</w:t>
      </w:r>
    </w:p>
    <w:p w:rsidR="00B0375A" w:rsidRPr="00C701C7" w:rsidRDefault="00B0375A" w:rsidP="00AF0384">
      <w:pPr>
        <w:pStyle w:val="Paragraphedeliste"/>
        <w:numPr>
          <w:ilvl w:val="0"/>
          <w:numId w:val="3"/>
        </w:numPr>
        <w:spacing w:after="0" w:line="240" w:lineRule="auto"/>
        <w:jc w:val="both"/>
        <w:rPr>
          <w:rFonts w:ascii="Times New Roman" w:hAnsi="Times New Roman" w:cs="Verdana"/>
          <w:szCs w:val="18"/>
        </w:rPr>
      </w:pPr>
      <w:r w:rsidRPr="00C701C7">
        <w:rPr>
          <w:rFonts w:ascii="Times New Roman" w:hAnsi="Times New Roman" w:cs="Verdana"/>
          <w:szCs w:val="18"/>
        </w:rPr>
        <w:t>mai 2009 : « Développement des Indications géographiques et promotion d’un label méditerranéen », Christian Dubreuil (note)</w:t>
      </w:r>
    </w:p>
    <w:p w:rsidR="00B0375A" w:rsidRPr="00C701C7" w:rsidRDefault="00B0375A" w:rsidP="00AF0384">
      <w:pPr>
        <w:pStyle w:val="Paragraphedeliste"/>
        <w:numPr>
          <w:ilvl w:val="0"/>
          <w:numId w:val="3"/>
        </w:numPr>
        <w:spacing w:after="0" w:line="240" w:lineRule="auto"/>
        <w:jc w:val="both"/>
        <w:rPr>
          <w:rFonts w:ascii="Times New Roman" w:hAnsi="Times New Roman" w:cs="Verdana"/>
          <w:szCs w:val="18"/>
        </w:rPr>
      </w:pPr>
      <w:r w:rsidRPr="00C701C7">
        <w:rPr>
          <w:rFonts w:ascii="Times New Roman" w:hAnsi="Times New Roman" w:cs="Verdana"/>
          <w:szCs w:val="18"/>
        </w:rPr>
        <w:t>juillet 2010 : « Partenariats stratégiques pour la sécurité alimentaire</w:t>
      </w:r>
      <w:r w:rsidR="00746833">
        <w:rPr>
          <w:rFonts w:ascii="Times New Roman" w:hAnsi="Times New Roman" w:cs="Verdana"/>
          <w:szCs w:val="18"/>
        </w:rPr>
        <w:fldChar w:fldCharType="begin"/>
      </w:r>
      <w:r w:rsidR="00692E2A">
        <w:instrText xml:space="preserve"> XE "</w:instrText>
      </w:r>
      <w:r w:rsidR="00692E2A" w:rsidRPr="00B67CE1">
        <w:rPr>
          <w:rFonts w:ascii="Times New Roman" w:hAnsi="Times New Roman" w:cs="Verdana"/>
          <w:szCs w:val="18"/>
        </w:rPr>
        <w:instrText>alimentaire</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en Méditerranée (PSAM) ; état des lieux, situation céréalière et besoins et opportunités des coopérations inter-entreprises »,</w:t>
      </w:r>
      <w:r w:rsidR="000E18E1">
        <w:rPr>
          <w:rFonts w:ascii="Times New Roman" w:hAnsi="Times New Roman" w:cs="Verdana"/>
          <w:szCs w:val="18"/>
        </w:rPr>
        <w:t xml:space="preserve"> </w:t>
      </w:r>
      <w:r w:rsidRPr="00C701C7">
        <w:rPr>
          <w:rFonts w:ascii="Times New Roman" w:hAnsi="Times New Roman" w:cs="Verdana"/>
          <w:szCs w:val="18"/>
        </w:rPr>
        <w:t xml:space="preserve">Jean-Louis </w:t>
      </w:r>
      <w:proofErr w:type="spellStart"/>
      <w:r w:rsidRPr="00C701C7">
        <w:rPr>
          <w:rFonts w:ascii="Times New Roman" w:hAnsi="Times New Roman" w:cs="Verdana"/>
          <w:szCs w:val="18"/>
        </w:rPr>
        <w:t>R</w:t>
      </w:r>
      <w:r w:rsidR="00B20E3B">
        <w:rPr>
          <w:rFonts w:ascii="Times New Roman" w:hAnsi="Times New Roman" w:cs="Verdana"/>
          <w:szCs w:val="18"/>
        </w:rPr>
        <w:t>astoin</w:t>
      </w:r>
      <w:proofErr w:type="spellEnd"/>
      <w:r w:rsidRPr="00C701C7">
        <w:rPr>
          <w:rFonts w:ascii="Times New Roman" w:hAnsi="Times New Roman" w:cs="Verdana"/>
          <w:szCs w:val="18"/>
        </w:rPr>
        <w:t xml:space="preserve">, </w:t>
      </w:r>
      <w:proofErr w:type="spellStart"/>
      <w:r w:rsidRPr="00C701C7">
        <w:rPr>
          <w:rFonts w:ascii="Times New Roman" w:hAnsi="Times New Roman" w:cs="Verdana"/>
          <w:szCs w:val="18"/>
        </w:rPr>
        <w:t>Foued</w:t>
      </w:r>
      <w:proofErr w:type="spellEnd"/>
      <w:r w:rsidRPr="00C701C7">
        <w:rPr>
          <w:rFonts w:ascii="Times New Roman" w:hAnsi="Times New Roman" w:cs="Verdana"/>
          <w:szCs w:val="18"/>
        </w:rPr>
        <w:t xml:space="preserve"> </w:t>
      </w:r>
      <w:proofErr w:type="spellStart"/>
      <w:r w:rsidRPr="00C701C7">
        <w:rPr>
          <w:rFonts w:ascii="Times New Roman" w:hAnsi="Times New Roman" w:cs="Verdana"/>
          <w:szCs w:val="18"/>
        </w:rPr>
        <w:t>C</w:t>
      </w:r>
      <w:r w:rsidR="00B20E3B">
        <w:rPr>
          <w:rFonts w:ascii="Times New Roman" w:hAnsi="Times New Roman" w:cs="Verdana"/>
          <w:szCs w:val="18"/>
        </w:rPr>
        <w:t>heriet</w:t>
      </w:r>
      <w:proofErr w:type="spellEnd"/>
      <w:r w:rsidRPr="00C701C7">
        <w:rPr>
          <w:rFonts w:ascii="Times New Roman" w:hAnsi="Times New Roman" w:cs="Verdana"/>
          <w:szCs w:val="18"/>
        </w:rPr>
        <w:t xml:space="preserve">, </w:t>
      </w:r>
      <w:proofErr w:type="spellStart"/>
      <w:r w:rsidRPr="00C701C7">
        <w:rPr>
          <w:rFonts w:ascii="Times New Roman" w:hAnsi="Times New Roman" w:cs="Verdana"/>
          <w:szCs w:val="18"/>
        </w:rPr>
        <w:t>Nahid</w:t>
      </w:r>
      <w:proofErr w:type="spellEnd"/>
      <w:r w:rsidRPr="00C701C7">
        <w:rPr>
          <w:rFonts w:ascii="Times New Roman" w:hAnsi="Times New Roman" w:cs="Verdana"/>
          <w:szCs w:val="18"/>
        </w:rPr>
        <w:t xml:space="preserve"> </w:t>
      </w:r>
      <w:proofErr w:type="spellStart"/>
      <w:r w:rsidRPr="00C701C7">
        <w:rPr>
          <w:rFonts w:ascii="Times New Roman" w:hAnsi="Times New Roman" w:cs="Verdana"/>
          <w:szCs w:val="18"/>
        </w:rPr>
        <w:t>M</w:t>
      </w:r>
      <w:r w:rsidR="00B20E3B">
        <w:rPr>
          <w:rFonts w:ascii="Times New Roman" w:hAnsi="Times New Roman" w:cs="Verdana"/>
          <w:szCs w:val="18"/>
        </w:rPr>
        <w:t>ovahedi</w:t>
      </w:r>
      <w:proofErr w:type="spellEnd"/>
      <w:r w:rsidRPr="00C701C7">
        <w:rPr>
          <w:rFonts w:ascii="Times New Roman" w:hAnsi="Times New Roman" w:cs="Verdana"/>
          <w:szCs w:val="18"/>
        </w:rPr>
        <w:t>, UMR Moisa, Montpellier</w:t>
      </w:r>
    </w:p>
    <w:p w:rsidR="00B0375A" w:rsidRPr="00C701C7" w:rsidRDefault="00B0375A" w:rsidP="00AF0384">
      <w:pPr>
        <w:pStyle w:val="Paragraphedeliste"/>
        <w:numPr>
          <w:ilvl w:val="0"/>
          <w:numId w:val="3"/>
        </w:numPr>
        <w:spacing w:after="0" w:line="240" w:lineRule="auto"/>
        <w:jc w:val="both"/>
        <w:rPr>
          <w:rFonts w:ascii="Times New Roman" w:hAnsi="Times New Roman" w:cs="Verdana"/>
          <w:szCs w:val="18"/>
        </w:rPr>
      </w:pPr>
      <w:r w:rsidRPr="00C701C7">
        <w:rPr>
          <w:rFonts w:ascii="Times New Roman" w:hAnsi="Times New Roman" w:cs="Verdana"/>
          <w:szCs w:val="18"/>
        </w:rPr>
        <w:lastRenderedPageBreak/>
        <w:t>décembre 2011 : « Dynamique des ressources en terres, en eau et en semences dans l’agriculture</w:t>
      </w:r>
      <w:r w:rsidR="00746833">
        <w:rPr>
          <w:rFonts w:ascii="Times New Roman" w:hAnsi="Times New Roman" w:cs="Verdana"/>
          <w:szCs w:val="18"/>
        </w:rPr>
        <w:fldChar w:fldCharType="begin"/>
      </w:r>
      <w:r w:rsidR="00692E2A">
        <w:instrText xml:space="preserve"> XE "</w:instrText>
      </w:r>
      <w:r w:rsidR="00692E2A" w:rsidRPr="00695CE4">
        <w:rPr>
          <w:rFonts w:ascii="Times New Roman" w:hAnsi="Times New Roman" w:cs="Verdana"/>
          <w:szCs w:val="18"/>
        </w:rPr>
        <w:instrText>agriculture</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méditerranéenne (</w:t>
      </w:r>
      <w:proofErr w:type="spellStart"/>
      <w:r w:rsidRPr="00C701C7">
        <w:rPr>
          <w:rFonts w:ascii="Times New Roman" w:hAnsi="Times New Roman" w:cs="Verdana"/>
          <w:szCs w:val="18"/>
        </w:rPr>
        <w:t>Resamed</w:t>
      </w:r>
      <w:proofErr w:type="spellEnd"/>
      <w:r w:rsidRPr="00C701C7">
        <w:rPr>
          <w:rFonts w:ascii="Times New Roman" w:hAnsi="Times New Roman" w:cs="Verdana"/>
          <w:szCs w:val="18"/>
        </w:rPr>
        <w:t xml:space="preserve">) », Jean-Louis </w:t>
      </w:r>
      <w:proofErr w:type="spellStart"/>
      <w:r w:rsidRPr="00C701C7">
        <w:rPr>
          <w:rFonts w:ascii="Times New Roman" w:hAnsi="Times New Roman" w:cs="Verdana"/>
          <w:szCs w:val="18"/>
        </w:rPr>
        <w:t>Rastoin</w:t>
      </w:r>
      <w:proofErr w:type="spellEnd"/>
      <w:r w:rsidRPr="00C701C7">
        <w:rPr>
          <w:rFonts w:ascii="Times New Roman" w:hAnsi="Times New Roman" w:cs="Verdana"/>
          <w:szCs w:val="18"/>
        </w:rPr>
        <w:t xml:space="preserve">, </w:t>
      </w:r>
      <w:proofErr w:type="spellStart"/>
      <w:r w:rsidRPr="00C701C7">
        <w:rPr>
          <w:rFonts w:ascii="Times New Roman" w:hAnsi="Times New Roman" w:cs="Verdana"/>
          <w:szCs w:val="18"/>
        </w:rPr>
        <w:t>Foued</w:t>
      </w:r>
      <w:proofErr w:type="spellEnd"/>
      <w:r w:rsidRPr="00C701C7">
        <w:rPr>
          <w:rFonts w:ascii="Times New Roman" w:hAnsi="Times New Roman" w:cs="Verdana"/>
          <w:szCs w:val="18"/>
        </w:rPr>
        <w:t xml:space="preserve"> </w:t>
      </w:r>
      <w:proofErr w:type="spellStart"/>
      <w:r w:rsidRPr="00C701C7">
        <w:rPr>
          <w:rFonts w:ascii="Times New Roman" w:hAnsi="Times New Roman" w:cs="Verdana"/>
          <w:szCs w:val="18"/>
        </w:rPr>
        <w:t>Cheriet</w:t>
      </w:r>
      <w:proofErr w:type="spellEnd"/>
      <w:r w:rsidRPr="00C701C7">
        <w:rPr>
          <w:rFonts w:ascii="Times New Roman" w:hAnsi="Times New Roman" w:cs="Verdana"/>
          <w:szCs w:val="18"/>
        </w:rPr>
        <w:t xml:space="preserve">, </w:t>
      </w:r>
      <w:proofErr w:type="spellStart"/>
      <w:r w:rsidRPr="00C701C7">
        <w:rPr>
          <w:rFonts w:ascii="Times New Roman" w:hAnsi="Times New Roman" w:cs="Verdana"/>
          <w:szCs w:val="18"/>
        </w:rPr>
        <w:t>Nahid</w:t>
      </w:r>
      <w:proofErr w:type="spellEnd"/>
      <w:r w:rsidRPr="00C701C7">
        <w:rPr>
          <w:rFonts w:ascii="Times New Roman" w:hAnsi="Times New Roman" w:cs="Verdana"/>
          <w:szCs w:val="18"/>
        </w:rPr>
        <w:t xml:space="preserve"> </w:t>
      </w:r>
      <w:proofErr w:type="spellStart"/>
      <w:r w:rsidRPr="00C701C7">
        <w:rPr>
          <w:rFonts w:ascii="Times New Roman" w:hAnsi="Times New Roman" w:cs="Verdana"/>
          <w:szCs w:val="18"/>
        </w:rPr>
        <w:t>Movahedi</w:t>
      </w:r>
      <w:proofErr w:type="spellEnd"/>
      <w:r w:rsidRPr="00C701C7">
        <w:rPr>
          <w:rFonts w:ascii="Times New Roman" w:hAnsi="Times New Roman" w:cs="Verdana"/>
          <w:szCs w:val="18"/>
        </w:rPr>
        <w:t>, UMR Moisa, Montpellier</w:t>
      </w:r>
    </w:p>
    <w:p w:rsidR="00B0375A" w:rsidRPr="00C701C7" w:rsidRDefault="00F153BF" w:rsidP="00AF0384">
      <w:pPr>
        <w:pStyle w:val="Paragraphedeliste"/>
        <w:numPr>
          <w:ilvl w:val="0"/>
          <w:numId w:val="3"/>
        </w:numPr>
        <w:spacing w:after="0" w:line="240" w:lineRule="auto"/>
        <w:jc w:val="both"/>
        <w:rPr>
          <w:rFonts w:ascii="Times New Roman" w:hAnsi="Times New Roman" w:cs="Verdana"/>
          <w:szCs w:val="18"/>
        </w:rPr>
      </w:pPr>
      <w:r>
        <w:rPr>
          <w:rFonts w:ascii="Times New Roman" w:hAnsi="Times New Roman" w:cs="Verdana"/>
          <w:szCs w:val="18"/>
        </w:rPr>
        <w:t>j</w:t>
      </w:r>
      <w:r w:rsidR="00B0375A" w:rsidRPr="00C701C7">
        <w:rPr>
          <w:rFonts w:ascii="Times New Roman" w:hAnsi="Times New Roman" w:cs="Verdana"/>
          <w:szCs w:val="18"/>
        </w:rPr>
        <w:t>anvier 2012 : « Pour une politique agricole et agroalimentaire euro-méditerranéenne (</w:t>
      </w:r>
      <w:proofErr w:type="spellStart"/>
      <w:r w:rsidR="00B0375A" w:rsidRPr="00C701C7">
        <w:rPr>
          <w:rFonts w:ascii="Times New Roman" w:hAnsi="Times New Roman" w:cs="Verdana"/>
          <w:szCs w:val="18"/>
        </w:rPr>
        <w:t>Ninamed</w:t>
      </w:r>
      <w:proofErr w:type="spellEnd"/>
      <w:r w:rsidR="00B0375A" w:rsidRPr="00C701C7">
        <w:rPr>
          <w:rFonts w:ascii="Times New Roman" w:hAnsi="Times New Roman" w:cs="Verdana"/>
          <w:szCs w:val="18"/>
        </w:rPr>
        <w:t xml:space="preserve">) », Jean-Louis </w:t>
      </w:r>
      <w:proofErr w:type="spellStart"/>
      <w:r w:rsidR="00B0375A" w:rsidRPr="00C701C7">
        <w:rPr>
          <w:rFonts w:ascii="Times New Roman" w:hAnsi="Times New Roman" w:cs="Verdana"/>
          <w:szCs w:val="18"/>
        </w:rPr>
        <w:t>Rastoin</w:t>
      </w:r>
      <w:proofErr w:type="spellEnd"/>
      <w:r w:rsidR="00B0375A" w:rsidRPr="00C701C7">
        <w:rPr>
          <w:rFonts w:ascii="Times New Roman" w:hAnsi="Times New Roman" w:cs="Verdana"/>
          <w:szCs w:val="18"/>
        </w:rPr>
        <w:t xml:space="preserve">, Lucien Bourgeois, </w:t>
      </w:r>
      <w:proofErr w:type="spellStart"/>
      <w:r w:rsidR="00B0375A" w:rsidRPr="00C701C7">
        <w:rPr>
          <w:rFonts w:ascii="Times New Roman" w:hAnsi="Times New Roman" w:cs="Verdana"/>
          <w:szCs w:val="18"/>
        </w:rPr>
        <w:t>Foued</w:t>
      </w:r>
      <w:proofErr w:type="spellEnd"/>
      <w:r w:rsidR="00B0375A" w:rsidRPr="00C701C7">
        <w:rPr>
          <w:rFonts w:ascii="Times New Roman" w:hAnsi="Times New Roman" w:cs="Verdana"/>
          <w:szCs w:val="18"/>
        </w:rPr>
        <w:t xml:space="preserve"> </w:t>
      </w:r>
      <w:proofErr w:type="spellStart"/>
      <w:r w:rsidR="00B0375A" w:rsidRPr="00C701C7">
        <w:rPr>
          <w:rFonts w:ascii="Times New Roman" w:hAnsi="Times New Roman" w:cs="Verdana"/>
          <w:szCs w:val="18"/>
        </w:rPr>
        <w:t>Cheriet</w:t>
      </w:r>
      <w:proofErr w:type="spellEnd"/>
      <w:r w:rsidR="00B0375A" w:rsidRPr="00C701C7">
        <w:rPr>
          <w:rFonts w:ascii="Times New Roman" w:hAnsi="Times New Roman" w:cs="Verdana"/>
          <w:szCs w:val="18"/>
        </w:rPr>
        <w:t xml:space="preserve">, </w:t>
      </w:r>
      <w:proofErr w:type="spellStart"/>
      <w:r w:rsidR="00B0375A" w:rsidRPr="00C701C7">
        <w:rPr>
          <w:rFonts w:ascii="Times New Roman" w:hAnsi="Times New Roman" w:cs="Verdana"/>
          <w:szCs w:val="18"/>
        </w:rPr>
        <w:t>Nahid</w:t>
      </w:r>
      <w:proofErr w:type="spellEnd"/>
      <w:r w:rsidR="00B0375A" w:rsidRPr="00C701C7">
        <w:rPr>
          <w:rFonts w:ascii="Times New Roman" w:hAnsi="Times New Roman" w:cs="Verdana"/>
          <w:szCs w:val="18"/>
        </w:rPr>
        <w:t xml:space="preserve"> </w:t>
      </w:r>
      <w:proofErr w:type="spellStart"/>
      <w:r w:rsidR="00B0375A" w:rsidRPr="00C701C7">
        <w:rPr>
          <w:rFonts w:ascii="Times New Roman" w:hAnsi="Times New Roman" w:cs="Verdana"/>
          <w:szCs w:val="18"/>
        </w:rPr>
        <w:t>Movahedi</w:t>
      </w:r>
      <w:proofErr w:type="spellEnd"/>
      <w:r w:rsidR="00B0375A" w:rsidRPr="00C701C7">
        <w:rPr>
          <w:rFonts w:ascii="Times New Roman" w:hAnsi="Times New Roman" w:cs="Verdana"/>
          <w:szCs w:val="18"/>
        </w:rPr>
        <w:t xml:space="preserve">, Fatima </w:t>
      </w:r>
      <w:proofErr w:type="spellStart"/>
      <w:r w:rsidR="00B0375A" w:rsidRPr="00C701C7">
        <w:rPr>
          <w:rFonts w:ascii="Times New Roman" w:hAnsi="Times New Roman" w:cs="Verdana"/>
          <w:szCs w:val="18"/>
        </w:rPr>
        <w:t>Boualem</w:t>
      </w:r>
      <w:proofErr w:type="spellEnd"/>
      <w:r w:rsidR="00B0375A" w:rsidRPr="00C701C7">
        <w:rPr>
          <w:rFonts w:ascii="Times New Roman" w:hAnsi="Times New Roman" w:cs="Verdana"/>
          <w:szCs w:val="18"/>
        </w:rPr>
        <w:t>, UMR Moisa, Montpellier.</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p>
    <w:p w:rsidR="00B0375A" w:rsidRPr="00BD0F40" w:rsidRDefault="00BD0F40" w:rsidP="00AF0384">
      <w:pPr>
        <w:spacing w:after="0" w:line="240" w:lineRule="auto"/>
        <w:jc w:val="both"/>
        <w:rPr>
          <w:rFonts w:ascii="Times New Roman" w:hAnsi="Times New Roman" w:cs="Verdana"/>
          <w:bCs/>
          <w:szCs w:val="18"/>
        </w:rPr>
      </w:pPr>
      <w:r w:rsidRPr="00BD0F40">
        <w:rPr>
          <w:rFonts w:ascii="Times New Roman" w:hAnsi="Times New Roman" w:cs="Verdana"/>
          <w:bCs/>
          <w:szCs w:val="18"/>
        </w:rPr>
        <w:t xml:space="preserve">3.4.3. </w:t>
      </w:r>
      <w:r w:rsidR="00B0375A" w:rsidRPr="00BD0F40">
        <w:rPr>
          <w:rFonts w:ascii="Times New Roman" w:hAnsi="Times New Roman" w:cs="Verdana"/>
          <w:bCs/>
          <w:szCs w:val="18"/>
        </w:rPr>
        <w:t>Auteurs, composition des groupes de travail et partenariats Nord-Sud</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r w:rsidRPr="00C701C7">
        <w:rPr>
          <w:rFonts w:ascii="Times New Roman" w:hAnsi="Times New Roman" w:cs="Verdana"/>
          <w:szCs w:val="18"/>
        </w:rPr>
        <w:t xml:space="preserve">Auteurs des rapports : </w:t>
      </w:r>
    </w:p>
    <w:p w:rsidR="00B0375A" w:rsidRPr="00C701C7" w:rsidRDefault="00B0375A" w:rsidP="00AF0384">
      <w:pPr>
        <w:pStyle w:val="Paragraphedeliste"/>
        <w:numPr>
          <w:ilvl w:val="0"/>
          <w:numId w:val="6"/>
        </w:numPr>
        <w:spacing w:after="0" w:line="240" w:lineRule="auto"/>
        <w:jc w:val="both"/>
        <w:rPr>
          <w:rFonts w:ascii="Times New Roman" w:hAnsi="Times New Roman" w:cs="Verdana"/>
          <w:szCs w:val="18"/>
        </w:rPr>
      </w:pPr>
      <w:r w:rsidRPr="00C701C7">
        <w:rPr>
          <w:rFonts w:ascii="Times New Roman" w:hAnsi="Times New Roman" w:cs="Verdana"/>
          <w:szCs w:val="18"/>
        </w:rPr>
        <w:t xml:space="preserve">Groupe de travail associant des experts du Nord et du Sud : </w:t>
      </w:r>
    </w:p>
    <w:p w:rsidR="00B0375A" w:rsidRPr="00C701C7" w:rsidRDefault="00B0375A" w:rsidP="00AF0384">
      <w:pPr>
        <w:pStyle w:val="Paragraphedeliste"/>
        <w:numPr>
          <w:ilvl w:val="1"/>
          <w:numId w:val="6"/>
        </w:numPr>
        <w:spacing w:after="0" w:line="240" w:lineRule="auto"/>
        <w:jc w:val="both"/>
        <w:rPr>
          <w:rFonts w:ascii="Times New Roman" w:hAnsi="Times New Roman" w:cs="Verdana"/>
          <w:szCs w:val="18"/>
        </w:rPr>
      </w:pPr>
      <w:r w:rsidRPr="00C701C7">
        <w:rPr>
          <w:rFonts w:ascii="Times New Roman" w:hAnsi="Times New Roman" w:cs="Verdana"/>
          <w:szCs w:val="18"/>
        </w:rPr>
        <w:t>cas du « Pacte agricole agroalimentaire et rural »</w:t>
      </w:r>
      <w:r w:rsidR="000E18E1">
        <w:rPr>
          <w:rFonts w:ascii="Times New Roman" w:hAnsi="Times New Roman" w:cs="Verdana"/>
          <w:szCs w:val="18"/>
        </w:rPr>
        <w:t xml:space="preserve"> </w:t>
      </w:r>
      <w:r w:rsidRPr="00C701C7">
        <w:rPr>
          <w:rFonts w:ascii="Times New Roman" w:hAnsi="Times New Roman" w:cs="Verdana"/>
          <w:szCs w:val="18"/>
        </w:rPr>
        <w:t xml:space="preserve">(France, Espagne, Italie, Turquie, Maroc, Algérie, Tunisie et Egypte) ; </w:t>
      </w:r>
    </w:p>
    <w:p w:rsidR="00B0375A" w:rsidRPr="00C701C7" w:rsidRDefault="00AB059E" w:rsidP="00AF0384">
      <w:pPr>
        <w:pStyle w:val="Paragraphedeliste"/>
        <w:numPr>
          <w:ilvl w:val="1"/>
          <w:numId w:val="6"/>
        </w:numPr>
        <w:spacing w:after="0" w:line="240" w:lineRule="auto"/>
        <w:jc w:val="both"/>
        <w:rPr>
          <w:rFonts w:ascii="Times New Roman" w:hAnsi="Times New Roman" w:cs="Verdana"/>
          <w:szCs w:val="18"/>
        </w:rPr>
      </w:pPr>
      <w:r>
        <w:rPr>
          <w:rFonts w:ascii="Times New Roman" w:hAnsi="Times New Roman" w:cs="Verdana"/>
          <w:szCs w:val="18"/>
        </w:rPr>
        <w:t>cas de l’étude PICFL-MED (</w:t>
      </w:r>
      <w:r w:rsidR="00B0375A" w:rsidRPr="00C701C7">
        <w:rPr>
          <w:rFonts w:ascii="Times New Roman" w:hAnsi="Times New Roman" w:cs="Verdana"/>
          <w:szCs w:val="18"/>
        </w:rPr>
        <w:t>France, Maroc).</w:t>
      </w:r>
    </w:p>
    <w:p w:rsidR="00B0375A" w:rsidRPr="00C701C7" w:rsidRDefault="00B0375A" w:rsidP="00AF0384">
      <w:pPr>
        <w:pStyle w:val="Paragraphedeliste"/>
        <w:spacing w:after="0" w:line="240" w:lineRule="auto"/>
        <w:ind w:left="1440"/>
        <w:jc w:val="both"/>
        <w:rPr>
          <w:rFonts w:ascii="Times New Roman" w:hAnsi="Times New Roman" w:cs="Verdana"/>
          <w:szCs w:val="18"/>
        </w:rPr>
      </w:pPr>
    </w:p>
    <w:p w:rsidR="00B0375A" w:rsidRPr="00C701C7" w:rsidRDefault="00F153BF" w:rsidP="00AF0384">
      <w:pPr>
        <w:pStyle w:val="Paragraphedeliste"/>
        <w:numPr>
          <w:ilvl w:val="0"/>
          <w:numId w:val="6"/>
        </w:numPr>
        <w:spacing w:after="0" w:line="240" w:lineRule="auto"/>
        <w:jc w:val="both"/>
        <w:rPr>
          <w:rFonts w:ascii="Times New Roman" w:hAnsi="Times New Roman" w:cs="Verdana"/>
          <w:szCs w:val="18"/>
        </w:rPr>
      </w:pPr>
      <w:r>
        <w:rPr>
          <w:rFonts w:ascii="Times New Roman" w:hAnsi="Times New Roman" w:cs="Verdana"/>
          <w:szCs w:val="18"/>
        </w:rPr>
        <w:t>Groupe</w:t>
      </w:r>
      <w:r w:rsidR="00B0375A" w:rsidRPr="00C701C7">
        <w:rPr>
          <w:rFonts w:ascii="Times New Roman" w:hAnsi="Times New Roman" w:cs="Verdana"/>
          <w:szCs w:val="18"/>
        </w:rPr>
        <w:t xml:space="preserve"> de travail international composé d’experts internationaux pour valider le contenu et les orientations des rapports</w:t>
      </w:r>
    </w:p>
    <w:p w:rsidR="00B0375A" w:rsidRPr="00C701C7" w:rsidRDefault="00B0375A" w:rsidP="00AF0384">
      <w:pPr>
        <w:pStyle w:val="Paragraphedeliste"/>
        <w:numPr>
          <w:ilvl w:val="1"/>
          <w:numId w:val="6"/>
        </w:numPr>
        <w:spacing w:after="0" w:line="240" w:lineRule="auto"/>
        <w:jc w:val="both"/>
        <w:rPr>
          <w:rFonts w:ascii="Times New Roman" w:hAnsi="Times New Roman" w:cs="Verdana"/>
          <w:szCs w:val="18"/>
        </w:rPr>
      </w:pPr>
      <w:r w:rsidRPr="00C701C7">
        <w:rPr>
          <w:rFonts w:ascii="Times New Roman" w:hAnsi="Times New Roman" w:cs="Verdana"/>
          <w:szCs w:val="18"/>
        </w:rPr>
        <w:t xml:space="preserve">cas de l’étude </w:t>
      </w:r>
      <w:proofErr w:type="spellStart"/>
      <w:r w:rsidRPr="00C701C7">
        <w:rPr>
          <w:rFonts w:ascii="Times New Roman" w:hAnsi="Times New Roman" w:cs="Verdana"/>
          <w:szCs w:val="18"/>
        </w:rPr>
        <w:t>Resamed</w:t>
      </w:r>
      <w:proofErr w:type="spellEnd"/>
      <w:r w:rsidRPr="00C701C7">
        <w:rPr>
          <w:rFonts w:ascii="Times New Roman" w:hAnsi="Times New Roman" w:cs="Verdana"/>
          <w:szCs w:val="18"/>
        </w:rPr>
        <w:t>.</w:t>
      </w:r>
    </w:p>
    <w:p w:rsidR="00B0375A" w:rsidRPr="00C701C7" w:rsidRDefault="00B0375A" w:rsidP="00AF0384">
      <w:pPr>
        <w:pStyle w:val="Paragraphedeliste"/>
        <w:spacing w:after="0" w:line="240" w:lineRule="auto"/>
        <w:ind w:left="1440"/>
        <w:jc w:val="both"/>
        <w:rPr>
          <w:rFonts w:ascii="Times New Roman" w:hAnsi="Times New Roman" w:cs="Verdana"/>
          <w:szCs w:val="18"/>
        </w:rPr>
      </w:pPr>
    </w:p>
    <w:p w:rsidR="00B0375A" w:rsidRPr="00C701C7" w:rsidRDefault="00B0375A" w:rsidP="00AF0384">
      <w:pPr>
        <w:pStyle w:val="Paragraphedeliste"/>
        <w:numPr>
          <w:ilvl w:val="0"/>
          <w:numId w:val="6"/>
        </w:numPr>
        <w:spacing w:after="0" w:line="240" w:lineRule="auto"/>
        <w:jc w:val="both"/>
        <w:rPr>
          <w:rFonts w:ascii="Times New Roman" w:hAnsi="Times New Roman" w:cs="Verdana"/>
          <w:szCs w:val="18"/>
        </w:rPr>
      </w:pPr>
      <w:r w:rsidRPr="00C701C7">
        <w:rPr>
          <w:rFonts w:ascii="Times New Roman" w:hAnsi="Times New Roman" w:cs="Verdana"/>
          <w:szCs w:val="18"/>
        </w:rPr>
        <w:t>Majorité des rapports : petit groupe d’auteurs français et sud méditerranéens travaillant dans le pôle agronomique de Montpellier (UMR Moisa, Sup-Agro, Ciheam).</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r w:rsidRPr="00C701C7">
        <w:rPr>
          <w:rFonts w:ascii="Times New Roman" w:hAnsi="Times New Roman" w:cs="Verdana"/>
          <w:szCs w:val="18"/>
        </w:rPr>
        <w:t>Partenariats euro-méditerranéens :</w:t>
      </w:r>
    </w:p>
    <w:p w:rsidR="00B0375A" w:rsidRPr="00C701C7" w:rsidRDefault="00B0375A" w:rsidP="00AF0384">
      <w:pPr>
        <w:pStyle w:val="Paragraphedeliste"/>
        <w:numPr>
          <w:ilvl w:val="0"/>
          <w:numId w:val="7"/>
        </w:numPr>
        <w:spacing w:after="0" w:line="240" w:lineRule="auto"/>
        <w:jc w:val="both"/>
        <w:rPr>
          <w:rFonts w:ascii="Times New Roman" w:hAnsi="Times New Roman" w:cs="Verdana"/>
          <w:szCs w:val="18"/>
        </w:rPr>
      </w:pPr>
      <w:r w:rsidRPr="00C701C7">
        <w:rPr>
          <w:rFonts w:ascii="Times New Roman" w:hAnsi="Times New Roman" w:cs="Verdana"/>
          <w:szCs w:val="18"/>
        </w:rPr>
        <w:t>C</w:t>
      </w:r>
      <w:r w:rsidR="00F153BF">
        <w:rPr>
          <w:rFonts w:ascii="Times New Roman" w:hAnsi="Times New Roman" w:cs="Verdana"/>
          <w:szCs w:val="18"/>
        </w:rPr>
        <w:t>iheam</w:t>
      </w:r>
      <w:r w:rsidRPr="00C701C7">
        <w:rPr>
          <w:rFonts w:ascii="Times New Roman" w:hAnsi="Times New Roman" w:cs="Verdana"/>
          <w:szCs w:val="18"/>
        </w:rPr>
        <w:t> : participation de chercheurs du Ciheam aux rapports Ipemed ; prolongement de cette collaboration dans le programme de prospective</w:t>
      </w:r>
      <w:r w:rsidR="00746833">
        <w:rPr>
          <w:rFonts w:ascii="Times New Roman" w:hAnsi="Times New Roman" w:cs="Verdana"/>
          <w:szCs w:val="18"/>
        </w:rPr>
        <w:fldChar w:fldCharType="begin"/>
      </w:r>
      <w:r w:rsidR="00692E2A">
        <w:instrText xml:space="preserve"> XE "</w:instrText>
      </w:r>
      <w:r w:rsidR="00692E2A" w:rsidRPr="00B67CE1">
        <w:rPr>
          <w:rFonts w:ascii="Times New Roman" w:hAnsi="Times New Roman" w:cs="Verdana"/>
          <w:szCs w:val="18"/>
        </w:rPr>
        <w:instrText>prospective</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 Med 2030 » et dans le « Séminaire du Monde Méditerranéen » consacré à l’agriculture</w:t>
      </w:r>
      <w:r w:rsidR="00746833">
        <w:rPr>
          <w:rFonts w:ascii="Times New Roman" w:hAnsi="Times New Roman" w:cs="Verdana"/>
          <w:szCs w:val="18"/>
        </w:rPr>
        <w:fldChar w:fldCharType="begin"/>
      </w:r>
      <w:r w:rsidR="00692E2A">
        <w:instrText xml:space="preserve"> XE "</w:instrText>
      </w:r>
      <w:r w:rsidR="00692E2A" w:rsidRPr="00695CE4">
        <w:rPr>
          <w:rFonts w:ascii="Times New Roman" w:hAnsi="Times New Roman" w:cs="Verdana"/>
          <w:szCs w:val="18"/>
        </w:rPr>
        <w:instrText>agriculture</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w:t>
      </w:r>
    </w:p>
    <w:p w:rsidR="00B0375A" w:rsidRPr="00C701C7" w:rsidRDefault="00B0375A" w:rsidP="00AF0384">
      <w:pPr>
        <w:pStyle w:val="Paragraphedeliste"/>
        <w:numPr>
          <w:ilvl w:val="0"/>
          <w:numId w:val="7"/>
        </w:numPr>
        <w:spacing w:after="0" w:line="240" w:lineRule="auto"/>
        <w:jc w:val="both"/>
        <w:rPr>
          <w:rFonts w:ascii="Times New Roman" w:hAnsi="Times New Roman" w:cs="Verdana"/>
          <w:szCs w:val="18"/>
        </w:rPr>
      </w:pPr>
      <w:r w:rsidRPr="00C701C7">
        <w:rPr>
          <w:rFonts w:ascii="Times New Roman" w:hAnsi="Times New Roman" w:cs="Verdana"/>
          <w:szCs w:val="18"/>
        </w:rPr>
        <w:t>Anima (étude sur les partenariats stratégiques pour la sécurité alimentaire</w:t>
      </w:r>
      <w:r w:rsidR="00746833">
        <w:rPr>
          <w:rFonts w:ascii="Times New Roman" w:hAnsi="Times New Roman" w:cs="Verdana"/>
          <w:szCs w:val="18"/>
        </w:rPr>
        <w:fldChar w:fldCharType="begin"/>
      </w:r>
      <w:r w:rsidR="00692E2A">
        <w:instrText xml:space="preserve"> XE "</w:instrText>
      </w:r>
      <w:r w:rsidR="00692E2A" w:rsidRPr="00B67CE1">
        <w:rPr>
          <w:rFonts w:ascii="Times New Roman" w:hAnsi="Times New Roman" w:cs="Verdana"/>
          <w:szCs w:val="18"/>
        </w:rPr>
        <w:instrText>alimentaire</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en Méditerranée) : participation de Pierre Henry et Zoé Luçon.</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p>
    <w:p w:rsidR="00B0375A" w:rsidRPr="00BD0F40" w:rsidRDefault="00BD0F40" w:rsidP="00AF0384">
      <w:pPr>
        <w:spacing w:after="0" w:line="240" w:lineRule="auto"/>
        <w:jc w:val="both"/>
        <w:rPr>
          <w:rFonts w:ascii="Times New Roman" w:hAnsi="Times New Roman" w:cs="Verdana"/>
          <w:bCs/>
          <w:szCs w:val="18"/>
        </w:rPr>
      </w:pPr>
      <w:r w:rsidRPr="00BD0F40">
        <w:rPr>
          <w:rFonts w:ascii="Times New Roman" w:hAnsi="Times New Roman" w:cs="Verdana"/>
          <w:bCs/>
          <w:szCs w:val="18"/>
        </w:rPr>
        <w:t xml:space="preserve">3.4.4. </w:t>
      </w:r>
      <w:r w:rsidR="00B0375A" w:rsidRPr="00BD0F40">
        <w:rPr>
          <w:rFonts w:ascii="Times New Roman" w:hAnsi="Times New Roman" w:cs="Verdana"/>
          <w:bCs/>
          <w:szCs w:val="18"/>
        </w:rPr>
        <w:t>Résultats et recommandations</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u w:val="single"/>
        </w:rPr>
      </w:pPr>
      <w:r w:rsidRPr="00C701C7">
        <w:rPr>
          <w:rFonts w:ascii="Times New Roman" w:hAnsi="Times New Roman" w:cs="Verdana"/>
          <w:szCs w:val="18"/>
          <w:u w:val="single"/>
        </w:rPr>
        <w:t>Philosophie d’une action agricole, alimentaire</w:t>
      </w:r>
      <w:r w:rsidR="00746833">
        <w:rPr>
          <w:rFonts w:ascii="Times New Roman" w:hAnsi="Times New Roman" w:cs="Verdana"/>
          <w:szCs w:val="18"/>
          <w:u w:val="single"/>
        </w:rPr>
        <w:fldChar w:fldCharType="begin"/>
      </w:r>
      <w:r w:rsidR="00692E2A">
        <w:instrText xml:space="preserve"> XE "</w:instrText>
      </w:r>
      <w:r w:rsidR="00692E2A" w:rsidRPr="00B67CE1">
        <w:rPr>
          <w:rFonts w:ascii="Times New Roman" w:hAnsi="Times New Roman" w:cs="Verdana"/>
          <w:szCs w:val="18"/>
        </w:rPr>
        <w:instrText>alimentaire</w:instrText>
      </w:r>
      <w:r w:rsidR="00692E2A">
        <w:instrText xml:space="preserve">" </w:instrText>
      </w:r>
      <w:r w:rsidR="00746833">
        <w:rPr>
          <w:rFonts w:ascii="Times New Roman" w:hAnsi="Times New Roman" w:cs="Verdana"/>
          <w:szCs w:val="18"/>
          <w:u w:val="single"/>
        </w:rPr>
        <w:fldChar w:fldCharType="end"/>
      </w:r>
      <w:r w:rsidRPr="00C701C7">
        <w:rPr>
          <w:rFonts w:ascii="Times New Roman" w:hAnsi="Times New Roman" w:cs="Verdana"/>
          <w:szCs w:val="18"/>
          <w:u w:val="single"/>
        </w:rPr>
        <w:t xml:space="preserve"> et rurale euro-méditerranéenne</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r w:rsidRPr="00C701C7">
        <w:rPr>
          <w:rFonts w:ascii="Times New Roman" w:hAnsi="Times New Roman" w:cs="Verdana"/>
          <w:szCs w:val="18"/>
        </w:rPr>
        <w:t xml:space="preserve">« Pacte agricole agroalimentaire et rural » : </w:t>
      </w:r>
    </w:p>
    <w:p w:rsidR="00B0375A" w:rsidRPr="00C701C7" w:rsidRDefault="00B0375A" w:rsidP="00AF0384">
      <w:pPr>
        <w:numPr>
          <w:ilvl w:val="0"/>
          <w:numId w:val="7"/>
        </w:numPr>
        <w:spacing w:after="0" w:line="240" w:lineRule="auto"/>
        <w:jc w:val="both"/>
        <w:rPr>
          <w:rFonts w:ascii="Times New Roman" w:hAnsi="Times New Roman" w:cs="Verdana"/>
          <w:szCs w:val="18"/>
        </w:rPr>
      </w:pPr>
      <w:r w:rsidRPr="00C701C7">
        <w:rPr>
          <w:rFonts w:ascii="Times New Roman" w:hAnsi="Times New Roman" w:cs="Verdana"/>
          <w:szCs w:val="18"/>
        </w:rPr>
        <w:t>premier exportateur mondial de produits alimentaires, l’Union européenne ne réalise que 10% de ses ventes extracommunautaires vers les Psem et n’importe que 10% de ses produits agricoles des Psem ; ces derniers achètent 35% et vendent 51% de leurs produits agricoles à l’UE</w:t>
      </w:r>
      <w:r w:rsidR="00BD0F40">
        <w:rPr>
          <w:rFonts w:ascii="Times New Roman" w:hAnsi="Times New Roman" w:cs="Verdana"/>
          <w:szCs w:val="18"/>
        </w:rPr>
        <w:t> ;</w:t>
      </w:r>
      <w:r w:rsidRPr="00C701C7">
        <w:rPr>
          <w:rFonts w:ascii="Times New Roman" w:hAnsi="Times New Roman" w:cs="Verdana"/>
          <w:szCs w:val="18"/>
        </w:rPr>
        <w:t xml:space="preserve"> </w:t>
      </w:r>
    </w:p>
    <w:p w:rsidR="00B0375A" w:rsidRPr="00C701C7" w:rsidRDefault="00B0375A" w:rsidP="00AF0384">
      <w:pPr>
        <w:spacing w:after="0" w:line="240" w:lineRule="auto"/>
        <w:ind w:left="720"/>
        <w:jc w:val="both"/>
        <w:rPr>
          <w:rFonts w:ascii="Times New Roman" w:hAnsi="Times New Roman" w:cs="Verdana"/>
          <w:szCs w:val="18"/>
        </w:rPr>
      </w:pPr>
    </w:p>
    <w:p w:rsidR="00B0375A" w:rsidRPr="00C701C7" w:rsidRDefault="00BD0F40" w:rsidP="00AF0384">
      <w:pPr>
        <w:numPr>
          <w:ilvl w:val="0"/>
          <w:numId w:val="7"/>
        </w:numPr>
        <w:spacing w:after="0" w:line="240" w:lineRule="auto"/>
        <w:jc w:val="both"/>
        <w:rPr>
          <w:rFonts w:ascii="Times New Roman" w:hAnsi="Times New Roman" w:cs="Verdana"/>
          <w:szCs w:val="18"/>
        </w:rPr>
      </w:pPr>
      <w:r>
        <w:rPr>
          <w:rFonts w:ascii="Times New Roman" w:hAnsi="Times New Roman" w:cs="Verdana"/>
          <w:szCs w:val="18"/>
        </w:rPr>
        <w:t>l</w:t>
      </w:r>
      <w:r w:rsidR="00B0375A" w:rsidRPr="00C701C7">
        <w:rPr>
          <w:rFonts w:ascii="Times New Roman" w:hAnsi="Times New Roman" w:cs="Verdana"/>
          <w:szCs w:val="18"/>
        </w:rPr>
        <w:t>e Pacte est une réponse au mandat de Barcelone de produire une zone de prospérité partagée. Il offre une perspective à moyen-long terme. Au-delà d’une pure et simple zone de libre-échange dont les effets risquent d’être dévastateurs dans la région, le Pacte propose une mutualisation qui permet à chacune des agricultures du Nord et du Sud de tirer parti de ses avantages, de bénéficier de la dimension de la région méditerranéenne et de ses complémentarités, dans le contexte d’une concurrence globale (californienne, chilienne etc.) qui s’accroît sur les produits méditerranéens</w:t>
      </w:r>
      <w:r>
        <w:rPr>
          <w:rFonts w:ascii="Times New Roman" w:hAnsi="Times New Roman" w:cs="Verdana"/>
          <w:szCs w:val="18"/>
        </w:rPr>
        <w:t> ;</w:t>
      </w:r>
      <w:r w:rsidR="00B0375A" w:rsidRPr="00C701C7">
        <w:rPr>
          <w:rFonts w:ascii="Times New Roman" w:hAnsi="Times New Roman" w:cs="Verdana"/>
          <w:szCs w:val="18"/>
        </w:rPr>
        <w:t xml:space="preserve"> </w:t>
      </w:r>
    </w:p>
    <w:p w:rsidR="00B0375A" w:rsidRPr="00C701C7" w:rsidRDefault="00B0375A" w:rsidP="00AF0384">
      <w:pPr>
        <w:spacing w:after="0" w:line="240" w:lineRule="auto"/>
        <w:ind w:left="720"/>
        <w:jc w:val="both"/>
        <w:rPr>
          <w:rFonts w:ascii="Times New Roman" w:hAnsi="Times New Roman" w:cs="Verdana"/>
          <w:szCs w:val="18"/>
        </w:rPr>
      </w:pPr>
    </w:p>
    <w:p w:rsidR="00B0375A" w:rsidRPr="00C701C7" w:rsidRDefault="00BD0F40" w:rsidP="00AF0384">
      <w:pPr>
        <w:numPr>
          <w:ilvl w:val="0"/>
          <w:numId w:val="7"/>
        </w:numPr>
        <w:spacing w:after="0" w:line="240" w:lineRule="auto"/>
        <w:jc w:val="both"/>
        <w:rPr>
          <w:rFonts w:ascii="Times New Roman" w:hAnsi="Times New Roman" w:cs="Verdana"/>
          <w:szCs w:val="18"/>
        </w:rPr>
      </w:pPr>
      <w:r>
        <w:rPr>
          <w:rFonts w:ascii="Times New Roman" w:hAnsi="Times New Roman" w:cs="Verdana"/>
          <w:szCs w:val="18"/>
        </w:rPr>
        <w:t>l</w:t>
      </w:r>
      <w:r w:rsidR="00B0375A" w:rsidRPr="00C701C7">
        <w:rPr>
          <w:rFonts w:ascii="Times New Roman" w:hAnsi="Times New Roman" w:cs="Verdana"/>
          <w:szCs w:val="18"/>
        </w:rPr>
        <w:t>e Pacte offre aux agriculteurs : des marchés régulés, un cadre institutionnel et des normes, une protection extérieure, un label mondial valorisant le modèle alimentaire</w:t>
      </w:r>
      <w:r w:rsidR="00746833">
        <w:rPr>
          <w:rFonts w:ascii="Times New Roman" w:hAnsi="Times New Roman" w:cs="Verdana"/>
          <w:szCs w:val="18"/>
        </w:rPr>
        <w:fldChar w:fldCharType="begin"/>
      </w:r>
      <w:r w:rsidR="00692E2A">
        <w:instrText xml:space="preserve"> XE "</w:instrText>
      </w:r>
      <w:r w:rsidR="00692E2A" w:rsidRPr="00B67CE1">
        <w:rPr>
          <w:rFonts w:ascii="Times New Roman" w:hAnsi="Times New Roman" w:cs="Verdana"/>
          <w:szCs w:val="18"/>
        </w:rPr>
        <w:instrText>alimentaire</w:instrText>
      </w:r>
      <w:r w:rsidR="00692E2A">
        <w:instrText xml:space="preserve">" </w:instrText>
      </w:r>
      <w:r w:rsidR="00746833">
        <w:rPr>
          <w:rFonts w:ascii="Times New Roman" w:hAnsi="Times New Roman" w:cs="Verdana"/>
          <w:szCs w:val="18"/>
        </w:rPr>
        <w:fldChar w:fldCharType="end"/>
      </w:r>
      <w:r w:rsidR="00B0375A" w:rsidRPr="00C701C7">
        <w:rPr>
          <w:rFonts w:ascii="Times New Roman" w:hAnsi="Times New Roman" w:cs="Verdana"/>
          <w:szCs w:val="18"/>
        </w:rPr>
        <w:t xml:space="preserve"> méditerranéen, un instrument de reconquête par ces produits méditerranéens des marchés intérieurs en Europe comme sur la rive sud, un instrument d’exportation hors Méditerranée, un instrument de développement rural. En contrepartie, il impose aux agriculteurs de deux rives des règles relevant de l’acquis communautaires (environnement, protection des consommateurs …) et </w:t>
      </w:r>
      <w:r w:rsidR="00B0375A" w:rsidRPr="00C701C7">
        <w:rPr>
          <w:rFonts w:ascii="Times New Roman" w:hAnsi="Times New Roman" w:cs="Verdana"/>
          <w:szCs w:val="18"/>
        </w:rPr>
        <w:lastRenderedPageBreak/>
        <w:t>relevant d’une rationalité régionale (complémentarité des calendriers et des productions, partage de la valeur ajoutée …).</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i/>
          <w:iCs/>
          <w:szCs w:val="18"/>
        </w:rPr>
      </w:pPr>
      <w:r w:rsidRPr="00C701C7">
        <w:rPr>
          <w:rFonts w:ascii="Times New Roman" w:hAnsi="Times New Roman"/>
        </w:rPr>
        <w:sym w:font="Wingdings" w:char="F0E0"/>
      </w:r>
      <w:r w:rsidRPr="00C701C7">
        <w:rPr>
          <w:rFonts w:ascii="Times New Roman" w:hAnsi="Times New Roman" w:cs="Verdana"/>
          <w:i/>
          <w:iCs/>
          <w:szCs w:val="18"/>
        </w:rPr>
        <w:t xml:space="preserve"> Recommandations : </w:t>
      </w:r>
    </w:p>
    <w:p w:rsidR="00B0375A" w:rsidRPr="00C701C7" w:rsidRDefault="00BD0F40" w:rsidP="00AF0384">
      <w:pPr>
        <w:pStyle w:val="Paragraphedeliste"/>
        <w:numPr>
          <w:ilvl w:val="0"/>
          <w:numId w:val="4"/>
        </w:numPr>
        <w:spacing w:after="0" w:line="240" w:lineRule="auto"/>
        <w:jc w:val="both"/>
        <w:rPr>
          <w:rFonts w:ascii="Times New Roman" w:hAnsi="Times New Roman" w:cs="Verdana"/>
          <w:szCs w:val="18"/>
        </w:rPr>
      </w:pPr>
      <w:r>
        <w:rPr>
          <w:rFonts w:ascii="Times New Roman" w:hAnsi="Times New Roman" w:cs="Verdana"/>
          <w:i/>
          <w:iCs/>
          <w:szCs w:val="18"/>
        </w:rPr>
        <w:t>o</w:t>
      </w:r>
      <w:r w:rsidR="00B0375A" w:rsidRPr="00C701C7">
        <w:rPr>
          <w:rFonts w:ascii="Times New Roman" w:hAnsi="Times New Roman" w:cs="Verdana"/>
          <w:i/>
          <w:iCs/>
          <w:szCs w:val="18"/>
        </w:rPr>
        <w:t>ffre</w:t>
      </w:r>
      <w:r w:rsidR="00B0375A" w:rsidRPr="00C701C7">
        <w:rPr>
          <w:rFonts w:ascii="Times New Roman" w:hAnsi="Times New Roman" w:cs="Verdana"/>
          <w:szCs w:val="18"/>
        </w:rPr>
        <w:t xml:space="preserve"> : appui à la modernisation de l’offre au Sud et coopérations pour étoffer les compétences techniques et managériales ; appui aux productions locales et au développement des Indications Géographiques, appui aux circuits courts respectant les impératifs du développement durable ; financement des volets agricoles des plans d’action de la PEV pour le développement rural par un fonds agricole cofinancé par le </w:t>
      </w:r>
      <w:proofErr w:type="spellStart"/>
      <w:r w:rsidR="00B0375A" w:rsidRPr="00C701C7">
        <w:rPr>
          <w:rFonts w:ascii="Times New Roman" w:hAnsi="Times New Roman" w:cs="Verdana"/>
          <w:szCs w:val="18"/>
        </w:rPr>
        <w:t>Feder</w:t>
      </w:r>
      <w:proofErr w:type="spellEnd"/>
      <w:r>
        <w:rPr>
          <w:rFonts w:ascii="Times New Roman" w:hAnsi="Times New Roman" w:cs="Verdana"/>
          <w:szCs w:val="18"/>
        </w:rPr>
        <w:t> ;</w:t>
      </w:r>
    </w:p>
    <w:p w:rsidR="00B0375A" w:rsidRPr="00C701C7" w:rsidRDefault="00B0375A" w:rsidP="00AF0384">
      <w:pPr>
        <w:pStyle w:val="Paragraphedeliste"/>
        <w:spacing w:after="0" w:line="240" w:lineRule="auto"/>
        <w:jc w:val="both"/>
        <w:rPr>
          <w:rFonts w:ascii="Times New Roman" w:hAnsi="Times New Roman" w:cs="Verdana"/>
          <w:szCs w:val="18"/>
        </w:rPr>
      </w:pPr>
    </w:p>
    <w:p w:rsidR="00B0375A" w:rsidRPr="00C701C7" w:rsidRDefault="00BD0F40" w:rsidP="00AF0384">
      <w:pPr>
        <w:pStyle w:val="Paragraphedeliste"/>
        <w:numPr>
          <w:ilvl w:val="0"/>
          <w:numId w:val="4"/>
        </w:numPr>
        <w:spacing w:after="0" w:line="240" w:lineRule="auto"/>
        <w:jc w:val="both"/>
        <w:rPr>
          <w:rFonts w:ascii="Times New Roman" w:hAnsi="Times New Roman" w:cs="Verdana"/>
          <w:szCs w:val="18"/>
        </w:rPr>
      </w:pPr>
      <w:r>
        <w:rPr>
          <w:rFonts w:ascii="Times New Roman" w:hAnsi="Times New Roman" w:cs="Verdana"/>
          <w:i/>
          <w:iCs/>
          <w:szCs w:val="18"/>
        </w:rPr>
        <w:t>d</w:t>
      </w:r>
      <w:r w:rsidR="00B0375A" w:rsidRPr="00C701C7">
        <w:rPr>
          <w:rFonts w:ascii="Times New Roman" w:hAnsi="Times New Roman" w:cs="Verdana"/>
          <w:i/>
          <w:iCs/>
          <w:szCs w:val="18"/>
        </w:rPr>
        <w:t>emande</w:t>
      </w:r>
      <w:r w:rsidR="00B0375A" w:rsidRPr="00C701C7">
        <w:rPr>
          <w:rFonts w:ascii="Times New Roman" w:hAnsi="Times New Roman" w:cs="Verdana"/>
          <w:szCs w:val="18"/>
        </w:rPr>
        <w:t> : promotion du modèle agricole et alimentaire</w:t>
      </w:r>
      <w:r w:rsidR="00746833">
        <w:rPr>
          <w:rFonts w:ascii="Times New Roman" w:hAnsi="Times New Roman" w:cs="Verdana"/>
          <w:szCs w:val="18"/>
        </w:rPr>
        <w:fldChar w:fldCharType="begin"/>
      </w:r>
      <w:r w:rsidR="00692E2A">
        <w:instrText xml:space="preserve"> XE "</w:instrText>
      </w:r>
      <w:r w:rsidR="00692E2A" w:rsidRPr="00B67CE1">
        <w:rPr>
          <w:rFonts w:ascii="Times New Roman" w:hAnsi="Times New Roman" w:cs="Verdana"/>
          <w:szCs w:val="18"/>
        </w:rPr>
        <w:instrText>alimentaire</w:instrText>
      </w:r>
      <w:r w:rsidR="00692E2A">
        <w:instrText xml:space="preserve">" </w:instrText>
      </w:r>
      <w:r w:rsidR="00746833">
        <w:rPr>
          <w:rFonts w:ascii="Times New Roman" w:hAnsi="Times New Roman" w:cs="Verdana"/>
          <w:szCs w:val="18"/>
        </w:rPr>
        <w:fldChar w:fldCharType="end"/>
      </w:r>
      <w:r w:rsidR="00B0375A" w:rsidRPr="00C701C7">
        <w:rPr>
          <w:rFonts w:ascii="Times New Roman" w:hAnsi="Times New Roman" w:cs="Verdana"/>
          <w:szCs w:val="18"/>
        </w:rPr>
        <w:t xml:space="preserve"> euro-méditerranéen, qui privilégie une agriculture</w:t>
      </w:r>
      <w:r w:rsidR="00746833">
        <w:rPr>
          <w:rFonts w:ascii="Times New Roman" w:hAnsi="Times New Roman" w:cs="Verdana"/>
          <w:szCs w:val="18"/>
        </w:rPr>
        <w:fldChar w:fldCharType="begin"/>
      </w:r>
      <w:r w:rsidR="00692E2A">
        <w:instrText xml:space="preserve"> XE "</w:instrText>
      </w:r>
      <w:r w:rsidR="00692E2A" w:rsidRPr="00695CE4">
        <w:rPr>
          <w:rFonts w:ascii="Times New Roman" w:hAnsi="Times New Roman" w:cs="Verdana"/>
          <w:szCs w:val="18"/>
        </w:rPr>
        <w:instrText>agriculture</w:instrText>
      </w:r>
      <w:r w:rsidR="00692E2A">
        <w:instrText xml:space="preserve">" </w:instrText>
      </w:r>
      <w:r w:rsidR="00746833">
        <w:rPr>
          <w:rFonts w:ascii="Times New Roman" w:hAnsi="Times New Roman" w:cs="Verdana"/>
          <w:szCs w:val="18"/>
        </w:rPr>
        <w:fldChar w:fldCharType="end"/>
      </w:r>
      <w:r w:rsidR="00B0375A" w:rsidRPr="00C701C7">
        <w:rPr>
          <w:rFonts w:ascii="Times New Roman" w:hAnsi="Times New Roman" w:cs="Verdana"/>
          <w:szCs w:val="18"/>
        </w:rPr>
        <w:t xml:space="preserve"> d'entreprises familiales et un tissu dense de TPE/PME agroalimentaires et commerciales, des technologies éprouvées par une expérience séculaire et en même temps ouverts à l'innovation, un ancrage territorial et une alimentation aujourd'hui mondialement connue pour ses bénéfices sanitaires et sociaux</w:t>
      </w:r>
      <w:r>
        <w:rPr>
          <w:rFonts w:ascii="Times New Roman" w:hAnsi="Times New Roman" w:cs="Verdana"/>
          <w:szCs w:val="18"/>
        </w:rPr>
        <w:t> ;</w:t>
      </w:r>
      <w:r w:rsidR="00B0375A" w:rsidRPr="00C701C7">
        <w:rPr>
          <w:rFonts w:ascii="Times New Roman" w:hAnsi="Times New Roman" w:cs="Verdana"/>
          <w:szCs w:val="18"/>
        </w:rPr>
        <w:t xml:space="preserve"> </w:t>
      </w:r>
    </w:p>
    <w:p w:rsidR="00B0375A" w:rsidRPr="00C701C7" w:rsidRDefault="00B0375A" w:rsidP="00AF0384">
      <w:pPr>
        <w:pStyle w:val="Paragraphedeliste"/>
        <w:spacing w:after="0" w:line="240" w:lineRule="auto"/>
        <w:jc w:val="both"/>
        <w:rPr>
          <w:rFonts w:ascii="Times New Roman" w:hAnsi="Times New Roman" w:cs="Verdana"/>
          <w:szCs w:val="18"/>
        </w:rPr>
      </w:pPr>
    </w:p>
    <w:p w:rsidR="00B0375A" w:rsidRPr="00C701C7" w:rsidRDefault="00BD0F40" w:rsidP="00AF0384">
      <w:pPr>
        <w:pStyle w:val="Paragraphedeliste"/>
        <w:numPr>
          <w:ilvl w:val="0"/>
          <w:numId w:val="4"/>
        </w:numPr>
        <w:spacing w:after="0" w:line="240" w:lineRule="auto"/>
        <w:jc w:val="both"/>
        <w:rPr>
          <w:rFonts w:ascii="Times New Roman" w:hAnsi="Times New Roman" w:cs="Verdana"/>
          <w:szCs w:val="18"/>
        </w:rPr>
      </w:pPr>
      <w:r>
        <w:rPr>
          <w:rFonts w:ascii="Times New Roman" w:hAnsi="Times New Roman" w:cs="Verdana"/>
          <w:i/>
          <w:iCs/>
          <w:szCs w:val="18"/>
        </w:rPr>
        <w:t>m</w:t>
      </w:r>
      <w:r w:rsidR="00B0375A" w:rsidRPr="00C701C7">
        <w:rPr>
          <w:rFonts w:ascii="Times New Roman" w:hAnsi="Times New Roman" w:cs="Verdana"/>
          <w:i/>
          <w:iCs/>
          <w:szCs w:val="18"/>
        </w:rPr>
        <w:t>archés</w:t>
      </w:r>
      <w:r w:rsidR="00B0375A" w:rsidRPr="00C701C7">
        <w:rPr>
          <w:rFonts w:ascii="Times New Roman" w:hAnsi="Times New Roman" w:cs="Verdana"/>
          <w:szCs w:val="18"/>
        </w:rPr>
        <w:t xml:space="preserve"> : création d’une appellation ombrelle « Produits Méditerranéens » mondialement reconnue, qui coifferait l’ensemble des appellations par produits ; règles communes : favoriser les échanges en unifiant les conditions sanitaires et environnementales, en particulier concernant les fruits et légumes et l’huile d’olive, afin de constituer des organisations euro-méditerranéennes des échanges intégrées</w:t>
      </w:r>
      <w:r>
        <w:rPr>
          <w:rFonts w:ascii="Times New Roman" w:hAnsi="Times New Roman" w:cs="Verdana"/>
          <w:szCs w:val="18"/>
        </w:rPr>
        <w:t> ;</w:t>
      </w:r>
      <w:r w:rsidR="00B0375A" w:rsidRPr="00C701C7">
        <w:rPr>
          <w:rFonts w:ascii="Times New Roman" w:hAnsi="Times New Roman" w:cs="Verdana"/>
          <w:szCs w:val="18"/>
        </w:rPr>
        <w:t xml:space="preserve"> </w:t>
      </w:r>
    </w:p>
    <w:p w:rsidR="00B0375A" w:rsidRPr="00C701C7" w:rsidRDefault="00B0375A" w:rsidP="00AF0384">
      <w:pPr>
        <w:pStyle w:val="Paragraphedeliste"/>
        <w:spacing w:after="0" w:line="240" w:lineRule="auto"/>
        <w:jc w:val="both"/>
        <w:rPr>
          <w:rFonts w:ascii="Times New Roman" w:hAnsi="Times New Roman" w:cs="Verdana"/>
          <w:szCs w:val="18"/>
        </w:rPr>
      </w:pPr>
    </w:p>
    <w:p w:rsidR="00B0375A" w:rsidRPr="00C701C7" w:rsidRDefault="00BD0F40" w:rsidP="00AF0384">
      <w:pPr>
        <w:pStyle w:val="Paragraphedeliste"/>
        <w:numPr>
          <w:ilvl w:val="0"/>
          <w:numId w:val="4"/>
        </w:numPr>
        <w:spacing w:after="0" w:line="240" w:lineRule="auto"/>
        <w:jc w:val="both"/>
        <w:rPr>
          <w:rFonts w:ascii="Times New Roman" w:hAnsi="Times New Roman" w:cs="Verdana"/>
          <w:szCs w:val="18"/>
        </w:rPr>
      </w:pPr>
      <w:r>
        <w:rPr>
          <w:rFonts w:ascii="Times New Roman" w:hAnsi="Times New Roman" w:cs="Verdana"/>
          <w:i/>
          <w:iCs/>
          <w:szCs w:val="18"/>
        </w:rPr>
        <w:t>t</w:t>
      </w:r>
      <w:r w:rsidR="00B0375A" w:rsidRPr="00C701C7">
        <w:rPr>
          <w:rFonts w:ascii="Times New Roman" w:hAnsi="Times New Roman" w:cs="Verdana"/>
          <w:i/>
          <w:iCs/>
          <w:szCs w:val="18"/>
        </w:rPr>
        <w:t>erritoire rural</w:t>
      </w:r>
      <w:r w:rsidR="00B0375A" w:rsidRPr="00C701C7">
        <w:rPr>
          <w:rFonts w:ascii="Times New Roman" w:hAnsi="Times New Roman" w:cs="Verdana"/>
          <w:szCs w:val="18"/>
        </w:rPr>
        <w:t xml:space="preserve"> : financement des politiques de développement rural communes à l’ensemble de la région telles que programmées dans l’UE dans le cadre du </w:t>
      </w:r>
      <w:proofErr w:type="spellStart"/>
      <w:r w:rsidR="00B0375A" w:rsidRPr="00C701C7">
        <w:rPr>
          <w:rFonts w:ascii="Times New Roman" w:hAnsi="Times New Roman" w:cs="Verdana"/>
          <w:szCs w:val="18"/>
        </w:rPr>
        <w:t>Feder</w:t>
      </w:r>
      <w:proofErr w:type="spellEnd"/>
      <w:r w:rsidR="00B0375A" w:rsidRPr="00C701C7">
        <w:rPr>
          <w:rFonts w:ascii="Times New Roman" w:hAnsi="Times New Roman" w:cs="Verdana"/>
          <w:szCs w:val="18"/>
        </w:rPr>
        <w:t xml:space="preserve"> pour la période 2007-2013 ; création au Sud d’un programme cofinancé de développement rural durable. </w:t>
      </w:r>
    </w:p>
    <w:p w:rsidR="00B0375A" w:rsidRPr="00C701C7" w:rsidRDefault="00B0375A" w:rsidP="00AF0384">
      <w:pPr>
        <w:spacing w:after="0" w:line="240" w:lineRule="auto"/>
        <w:ind w:left="360"/>
        <w:jc w:val="both"/>
        <w:rPr>
          <w:rFonts w:ascii="Times New Roman" w:hAnsi="Times New Roman" w:cs="Verdana"/>
          <w:szCs w:val="18"/>
        </w:rPr>
      </w:pPr>
    </w:p>
    <w:p w:rsidR="00B0375A" w:rsidRPr="00C701C7" w:rsidRDefault="00B0375A" w:rsidP="00AF0384">
      <w:pPr>
        <w:spacing w:after="0" w:line="240" w:lineRule="auto"/>
        <w:ind w:left="360"/>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r w:rsidRPr="00C701C7">
        <w:rPr>
          <w:rFonts w:ascii="Times New Roman" w:hAnsi="Times New Roman" w:cs="Verdana"/>
          <w:szCs w:val="18"/>
        </w:rPr>
        <w:t xml:space="preserve">Rapport « Echanges agroalimentaires euro-méditerranéens » : </w:t>
      </w:r>
    </w:p>
    <w:p w:rsidR="00B0375A" w:rsidRPr="00C701C7" w:rsidRDefault="00BD0F40" w:rsidP="00AF0384">
      <w:pPr>
        <w:pStyle w:val="Paragraphedeliste"/>
        <w:numPr>
          <w:ilvl w:val="0"/>
          <w:numId w:val="4"/>
        </w:numPr>
        <w:spacing w:after="0" w:line="240" w:lineRule="auto"/>
        <w:jc w:val="both"/>
        <w:rPr>
          <w:rFonts w:ascii="Times New Roman" w:hAnsi="Times New Roman" w:cs="Verdana"/>
          <w:szCs w:val="18"/>
        </w:rPr>
      </w:pPr>
      <w:r>
        <w:rPr>
          <w:rFonts w:ascii="Times New Roman" w:hAnsi="Times New Roman" w:cs="Verdana"/>
          <w:szCs w:val="18"/>
        </w:rPr>
        <w:t>i</w:t>
      </w:r>
      <w:r w:rsidR="00B0375A" w:rsidRPr="00C701C7">
        <w:rPr>
          <w:rFonts w:ascii="Times New Roman" w:hAnsi="Times New Roman" w:cs="Verdana"/>
          <w:szCs w:val="18"/>
        </w:rPr>
        <w:t>l montre l’importance des productions végétales et en particulier des fruits et légumes dans la région euro-méditerranéenne, et la très forte dépendance des rives sud et est de la Méditerranée pour le blé qui reste la base de l’alimentation. L’analyse des échanges entre l’Union européenne et ses voisins méditerranéens révèle d’intéressantes perspectives de complémentarité dès lors que de nouvelles contraintes environnementales et géopolitiques militent en faveur d’un modèle de proximité et de filières plus courtes</w:t>
      </w:r>
      <w:r>
        <w:rPr>
          <w:rFonts w:ascii="Times New Roman" w:hAnsi="Times New Roman" w:cs="Verdana"/>
          <w:szCs w:val="18"/>
        </w:rPr>
        <w:t> ;</w:t>
      </w:r>
      <w:r w:rsidR="00B0375A" w:rsidRPr="00C701C7">
        <w:rPr>
          <w:rFonts w:ascii="Times New Roman" w:hAnsi="Times New Roman" w:cs="Verdana"/>
          <w:szCs w:val="18"/>
        </w:rPr>
        <w:t xml:space="preserve"> </w:t>
      </w:r>
    </w:p>
    <w:p w:rsidR="00B0375A" w:rsidRPr="00C701C7" w:rsidRDefault="00B0375A" w:rsidP="00AF0384">
      <w:pPr>
        <w:pStyle w:val="Paragraphedeliste"/>
        <w:spacing w:after="0" w:line="240" w:lineRule="auto"/>
        <w:jc w:val="both"/>
        <w:rPr>
          <w:rFonts w:ascii="Times New Roman" w:hAnsi="Times New Roman" w:cs="Verdana"/>
          <w:szCs w:val="18"/>
        </w:rPr>
      </w:pPr>
    </w:p>
    <w:p w:rsidR="00B0375A" w:rsidRPr="00C701C7" w:rsidRDefault="00BD0F40" w:rsidP="00AF0384">
      <w:pPr>
        <w:pStyle w:val="Paragraphedeliste"/>
        <w:numPr>
          <w:ilvl w:val="0"/>
          <w:numId w:val="4"/>
        </w:numPr>
        <w:spacing w:after="0" w:line="240" w:lineRule="auto"/>
        <w:jc w:val="both"/>
        <w:rPr>
          <w:rFonts w:ascii="Times New Roman" w:hAnsi="Times New Roman" w:cs="Verdana"/>
          <w:szCs w:val="18"/>
        </w:rPr>
      </w:pPr>
      <w:r>
        <w:rPr>
          <w:rFonts w:ascii="Times New Roman" w:hAnsi="Times New Roman" w:cs="Verdana"/>
          <w:szCs w:val="18"/>
        </w:rPr>
        <w:t>p</w:t>
      </w:r>
      <w:r w:rsidR="00B0375A" w:rsidRPr="00C701C7">
        <w:rPr>
          <w:rFonts w:ascii="Times New Roman" w:hAnsi="Times New Roman" w:cs="Verdana"/>
          <w:szCs w:val="18"/>
        </w:rPr>
        <w:t>our le moment cependant, les pays méditerranéens ont globalement des difficultés à maintenir leur part de marché internationale ; les Psem valorisent deux fois moins bien que les pays de l’UE leurs produits à l’exportation</w:t>
      </w:r>
      <w:r>
        <w:rPr>
          <w:rFonts w:ascii="Times New Roman" w:hAnsi="Times New Roman" w:cs="Verdana"/>
          <w:szCs w:val="18"/>
        </w:rPr>
        <w:t> ;</w:t>
      </w:r>
      <w:r w:rsidR="00B0375A" w:rsidRPr="00C701C7">
        <w:rPr>
          <w:rFonts w:ascii="Times New Roman" w:hAnsi="Times New Roman" w:cs="Verdana"/>
          <w:szCs w:val="18"/>
        </w:rPr>
        <w:t xml:space="preserve"> </w:t>
      </w:r>
    </w:p>
    <w:p w:rsidR="00B0375A" w:rsidRPr="00C701C7" w:rsidRDefault="00B0375A" w:rsidP="00AF0384">
      <w:pPr>
        <w:pStyle w:val="Paragraphedeliste"/>
        <w:spacing w:after="0" w:line="240" w:lineRule="auto"/>
        <w:jc w:val="both"/>
        <w:rPr>
          <w:rFonts w:ascii="Times New Roman" w:hAnsi="Times New Roman" w:cs="Verdana"/>
          <w:szCs w:val="18"/>
        </w:rPr>
      </w:pPr>
    </w:p>
    <w:p w:rsidR="00B0375A" w:rsidRPr="00C701C7" w:rsidRDefault="00BD0F40" w:rsidP="00AF0384">
      <w:pPr>
        <w:pStyle w:val="Paragraphedeliste"/>
        <w:numPr>
          <w:ilvl w:val="0"/>
          <w:numId w:val="4"/>
        </w:numPr>
        <w:spacing w:after="0" w:line="240" w:lineRule="auto"/>
        <w:jc w:val="both"/>
        <w:rPr>
          <w:rFonts w:ascii="Times New Roman" w:hAnsi="Times New Roman" w:cs="Verdana"/>
          <w:szCs w:val="18"/>
        </w:rPr>
      </w:pPr>
      <w:r>
        <w:rPr>
          <w:rFonts w:ascii="Times New Roman" w:hAnsi="Times New Roman" w:cs="Verdana"/>
          <w:szCs w:val="18"/>
        </w:rPr>
        <w:t>c</w:t>
      </w:r>
      <w:r w:rsidR="00B0375A" w:rsidRPr="00C701C7">
        <w:rPr>
          <w:rFonts w:ascii="Times New Roman" w:hAnsi="Times New Roman" w:cs="Verdana"/>
          <w:szCs w:val="18"/>
        </w:rPr>
        <w:t>ontrairement à une opinion répandue, les enjeux économiques des échanges euromed de fruits et légumes restent peu importants par rapport au commerce total.</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i/>
          <w:iCs/>
          <w:szCs w:val="18"/>
        </w:rPr>
      </w:pPr>
      <w:r w:rsidRPr="00C701C7">
        <w:rPr>
          <w:rFonts w:ascii="Times New Roman" w:hAnsi="Times New Roman" w:cs="Verdana"/>
          <w:i/>
          <w:iCs/>
          <w:szCs w:val="18"/>
        </w:rPr>
        <w:sym w:font="Wingdings" w:char="F0E0"/>
      </w:r>
      <w:r w:rsidRPr="00C701C7">
        <w:rPr>
          <w:rFonts w:ascii="Times New Roman" w:hAnsi="Times New Roman" w:cs="Verdana"/>
          <w:i/>
          <w:iCs/>
          <w:szCs w:val="18"/>
        </w:rPr>
        <w:t xml:space="preserve"> Recommandations : </w:t>
      </w:r>
    </w:p>
    <w:p w:rsidR="00B0375A" w:rsidRPr="00C701C7" w:rsidRDefault="00BD0F40" w:rsidP="00AF0384">
      <w:pPr>
        <w:pStyle w:val="Paragraphedeliste"/>
        <w:numPr>
          <w:ilvl w:val="0"/>
          <w:numId w:val="5"/>
        </w:numPr>
        <w:spacing w:after="0" w:line="240" w:lineRule="auto"/>
        <w:jc w:val="both"/>
        <w:rPr>
          <w:rFonts w:ascii="Times New Roman" w:hAnsi="Times New Roman" w:cs="Verdana"/>
          <w:szCs w:val="18"/>
        </w:rPr>
      </w:pPr>
      <w:r>
        <w:rPr>
          <w:rFonts w:ascii="Times New Roman" w:hAnsi="Times New Roman" w:cs="Verdana"/>
          <w:szCs w:val="18"/>
        </w:rPr>
        <w:t>i</w:t>
      </w:r>
      <w:r w:rsidR="00B0375A" w:rsidRPr="00C701C7">
        <w:rPr>
          <w:rFonts w:ascii="Times New Roman" w:hAnsi="Times New Roman" w:cs="Verdana"/>
          <w:szCs w:val="18"/>
        </w:rPr>
        <w:t>l faut une politique volontariste pour maintenir en Méditerranée des productions très importantes pour les économies locales. Des recompositions spatiales Nord-Sud devraient pouvoir être organisées en faisant jouer les complémentarités de gamme. Il devient urgent de mettre en place des programmes euro-méditerranéens de développement des filières fruits et légumes, incluant les produits transformés comme l’huile d’olive, promouvant la spécificité régionale sur la base d’une identification d’origine.</w:t>
      </w:r>
    </w:p>
    <w:p w:rsidR="00B0375A" w:rsidRPr="00C701C7" w:rsidRDefault="00B0375A" w:rsidP="00AF0384">
      <w:pPr>
        <w:spacing w:after="0" w:line="240" w:lineRule="auto"/>
        <w:jc w:val="both"/>
        <w:rPr>
          <w:rFonts w:ascii="Times New Roman" w:hAnsi="Times New Roman" w:cs="Verdana"/>
          <w:szCs w:val="18"/>
        </w:rPr>
      </w:pPr>
      <w:r w:rsidRPr="00C701C7">
        <w:rPr>
          <w:rFonts w:ascii="Times New Roman" w:hAnsi="Times New Roman" w:cs="Verdana"/>
          <w:szCs w:val="18"/>
        </w:rPr>
        <w:t xml:space="preserve"> </w:t>
      </w:r>
    </w:p>
    <w:p w:rsidR="00B0375A" w:rsidRDefault="00B0375A" w:rsidP="00AF0384">
      <w:pPr>
        <w:spacing w:after="0" w:line="240" w:lineRule="auto"/>
        <w:jc w:val="both"/>
        <w:rPr>
          <w:rFonts w:ascii="Times New Roman" w:hAnsi="Times New Roman" w:cs="Verdana"/>
          <w:szCs w:val="18"/>
        </w:rPr>
      </w:pPr>
    </w:p>
    <w:p w:rsidR="00F153BF" w:rsidRPr="00F153BF" w:rsidRDefault="00F153BF" w:rsidP="00AF0384">
      <w:pPr>
        <w:spacing w:after="0" w:line="240" w:lineRule="auto"/>
        <w:jc w:val="both"/>
        <w:rPr>
          <w:rFonts w:ascii="Times New Roman" w:hAnsi="Times New Roman" w:cs="Verdana"/>
          <w:szCs w:val="18"/>
          <w:u w:val="single"/>
        </w:rPr>
      </w:pPr>
      <w:r w:rsidRPr="00F153BF">
        <w:rPr>
          <w:rFonts w:ascii="Times New Roman" w:hAnsi="Times New Roman" w:cs="Verdana"/>
          <w:szCs w:val="18"/>
          <w:u w:val="single"/>
        </w:rPr>
        <w:t>Propositions pour la filière fruits et légumes</w:t>
      </w:r>
    </w:p>
    <w:p w:rsidR="00F153BF" w:rsidRPr="00C701C7" w:rsidRDefault="00F153BF"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r w:rsidRPr="00C701C7">
        <w:rPr>
          <w:rFonts w:ascii="Times New Roman" w:hAnsi="Times New Roman" w:cs="Verdana"/>
          <w:szCs w:val="18"/>
        </w:rPr>
        <w:t xml:space="preserve">Rapport « OPEFL » (organisation euro-méditerranéenne de la filière fruits et légumes) : </w:t>
      </w:r>
    </w:p>
    <w:p w:rsidR="00B0375A" w:rsidRPr="00C701C7" w:rsidRDefault="00077567" w:rsidP="00AF0384">
      <w:pPr>
        <w:numPr>
          <w:ilvl w:val="0"/>
          <w:numId w:val="28"/>
        </w:numPr>
        <w:spacing w:after="0" w:line="240" w:lineRule="auto"/>
        <w:jc w:val="both"/>
        <w:rPr>
          <w:rFonts w:ascii="Times New Roman" w:hAnsi="Times New Roman" w:cs="Verdana"/>
          <w:szCs w:val="18"/>
        </w:rPr>
      </w:pPr>
      <w:r>
        <w:rPr>
          <w:rFonts w:ascii="Times New Roman" w:hAnsi="Times New Roman" w:cs="Verdana"/>
          <w:szCs w:val="18"/>
        </w:rPr>
        <w:lastRenderedPageBreak/>
        <w:t>l</w:t>
      </w:r>
      <w:r w:rsidR="00B0375A" w:rsidRPr="00C701C7">
        <w:rPr>
          <w:rFonts w:ascii="Times New Roman" w:hAnsi="Times New Roman" w:cs="Verdana"/>
          <w:szCs w:val="18"/>
        </w:rPr>
        <w:t>es dangers qui peuvent menacer la filière fruits et légumes dans la région viennent davantage de problèmes agro-écologiques, logistiques et organisationnels, ainsi que de concurrents extérieurs à la zone, que de paramètres économiques intra-méditerranéens. En particulier, le risque de voir les pays de l’UE submergés par les fruits et légumes des Psem dans la perspective de la future zone de libre-échange, est faible pour ne pas dire inexistant.</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i/>
          <w:iCs/>
          <w:szCs w:val="18"/>
        </w:rPr>
      </w:pPr>
      <w:r w:rsidRPr="00C701C7">
        <w:rPr>
          <w:rFonts w:ascii="Times New Roman" w:hAnsi="Times New Roman" w:cs="Verdana"/>
          <w:i/>
          <w:iCs/>
          <w:szCs w:val="18"/>
        </w:rPr>
        <w:sym w:font="Wingdings" w:char="F0E0"/>
      </w:r>
      <w:r w:rsidRPr="00C701C7">
        <w:rPr>
          <w:rFonts w:ascii="Times New Roman" w:hAnsi="Times New Roman" w:cs="Verdana"/>
          <w:i/>
          <w:iCs/>
          <w:szCs w:val="18"/>
        </w:rPr>
        <w:t xml:space="preserve"> Recommandations : </w:t>
      </w:r>
    </w:p>
    <w:p w:rsidR="00B0375A" w:rsidRPr="00C701C7" w:rsidRDefault="00077567" w:rsidP="00AF0384">
      <w:pPr>
        <w:pStyle w:val="Paragraphedeliste"/>
        <w:numPr>
          <w:ilvl w:val="0"/>
          <w:numId w:val="4"/>
        </w:numPr>
        <w:spacing w:after="0" w:line="240" w:lineRule="auto"/>
        <w:jc w:val="both"/>
        <w:rPr>
          <w:rFonts w:ascii="Times New Roman" w:hAnsi="Times New Roman" w:cs="Verdana"/>
          <w:szCs w:val="18"/>
        </w:rPr>
      </w:pPr>
      <w:r>
        <w:rPr>
          <w:rFonts w:ascii="Times New Roman" w:hAnsi="Times New Roman" w:cs="Verdana"/>
          <w:szCs w:val="18"/>
        </w:rPr>
        <w:t>m</w:t>
      </w:r>
      <w:r w:rsidR="00B0375A" w:rsidRPr="00C701C7">
        <w:rPr>
          <w:rFonts w:ascii="Times New Roman" w:hAnsi="Times New Roman" w:cs="Verdana"/>
          <w:szCs w:val="18"/>
        </w:rPr>
        <w:t>ettre en place un dispositif s’inspirant des acquis communautaires de la PAC pour une « mise à niveau », notamment managériale et qualitative, des filières fruits et légumes dans les Psem.</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r w:rsidRPr="00C701C7">
        <w:rPr>
          <w:rFonts w:ascii="Times New Roman" w:hAnsi="Times New Roman" w:cs="Verdana"/>
          <w:szCs w:val="18"/>
        </w:rPr>
        <w:t xml:space="preserve">Rapport « PICFL » (coopérations professionnelles méditerranéennes dans les fruits </w:t>
      </w:r>
      <w:r w:rsidR="00F153BF">
        <w:rPr>
          <w:rFonts w:ascii="Times New Roman" w:hAnsi="Times New Roman" w:cs="Verdana"/>
          <w:szCs w:val="18"/>
        </w:rPr>
        <w:t>et</w:t>
      </w:r>
      <w:r w:rsidRPr="00C701C7">
        <w:rPr>
          <w:rFonts w:ascii="Times New Roman" w:hAnsi="Times New Roman" w:cs="Verdana"/>
          <w:szCs w:val="18"/>
        </w:rPr>
        <w:t xml:space="preserve"> légumes) : </w:t>
      </w:r>
    </w:p>
    <w:p w:rsidR="00B0375A" w:rsidRPr="00C701C7" w:rsidRDefault="00077567" w:rsidP="00AF0384">
      <w:pPr>
        <w:pStyle w:val="Paragraphedeliste"/>
        <w:numPr>
          <w:ilvl w:val="0"/>
          <w:numId w:val="4"/>
        </w:numPr>
        <w:spacing w:after="0" w:line="240" w:lineRule="auto"/>
        <w:jc w:val="both"/>
        <w:rPr>
          <w:rFonts w:ascii="Times New Roman" w:hAnsi="Times New Roman" w:cs="Verdana"/>
          <w:szCs w:val="18"/>
        </w:rPr>
      </w:pPr>
      <w:r>
        <w:rPr>
          <w:rFonts w:ascii="Times New Roman" w:hAnsi="Times New Roman" w:cs="Verdana"/>
          <w:szCs w:val="18"/>
        </w:rPr>
        <w:t>l</w:t>
      </w:r>
      <w:r w:rsidR="00B0375A" w:rsidRPr="00C701C7">
        <w:rPr>
          <w:rFonts w:ascii="Times New Roman" w:hAnsi="Times New Roman" w:cs="Verdana"/>
          <w:szCs w:val="18"/>
        </w:rPr>
        <w:t xml:space="preserve">e poids important des filières fruits et légumes dans les régions méditerranéennes françaises justifie une action volontariste pour maintenir cette activité (NB : les Conseils régionaux Languedoc-Roussillon, Provence-Alpes-Côte d’Azur et Rhône-Alpes ont contribué au financement de l’étude). A partir d’études de cas de partenariats euro-méditerranéens entre entreprises du secteur, le rapport identifie les atouts et les contraintes qui se posent aux chefs d’entreprises. Enfin il propose des pistes pour renforcer les alliances stratégiques dans une vision de </w:t>
      </w:r>
      <w:proofErr w:type="spellStart"/>
      <w:r w:rsidR="00B0375A" w:rsidRPr="00C701C7">
        <w:rPr>
          <w:rFonts w:ascii="Times New Roman" w:hAnsi="Times New Roman" w:cs="Verdana"/>
          <w:szCs w:val="18"/>
        </w:rPr>
        <w:t>co</w:t>
      </w:r>
      <w:proofErr w:type="spellEnd"/>
      <w:r w:rsidR="00B0375A" w:rsidRPr="00C701C7">
        <w:rPr>
          <w:rFonts w:ascii="Times New Roman" w:hAnsi="Times New Roman" w:cs="Verdana"/>
          <w:szCs w:val="18"/>
        </w:rPr>
        <w:t>-développement des filières.</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r w:rsidRPr="00C701C7">
        <w:rPr>
          <w:rFonts w:ascii="Times New Roman" w:hAnsi="Times New Roman" w:cs="Verdana"/>
          <w:i/>
          <w:iCs/>
          <w:szCs w:val="18"/>
        </w:rPr>
        <w:sym w:font="Wingdings" w:char="F0E0"/>
      </w:r>
      <w:r w:rsidRPr="00C701C7">
        <w:rPr>
          <w:rFonts w:ascii="Times New Roman" w:hAnsi="Times New Roman" w:cs="Verdana"/>
          <w:i/>
          <w:iCs/>
          <w:szCs w:val="18"/>
        </w:rPr>
        <w:t xml:space="preserve"> Recommandations</w:t>
      </w:r>
      <w:r w:rsidRPr="00C701C7">
        <w:rPr>
          <w:rFonts w:ascii="Times New Roman" w:hAnsi="Times New Roman" w:cs="Verdana"/>
          <w:szCs w:val="18"/>
        </w:rPr>
        <w:t>, dans le cadre d’une coopération euro-méditerranéenne régionalisée :</w:t>
      </w:r>
    </w:p>
    <w:p w:rsidR="00B0375A" w:rsidRPr="00C701C7" w:rsidRDefault="00077567" w:rsidP="00AF0384">
      <w:pPr>
        <w:pStyle w:val="Paragraphedeliste"/>
        <w:numPr>
          <w:ilvl w:val="0"/>
          <w:numId w:val="8"/>
        </w:numPr>
        <w:spacing w:after="0" w:line="240" w:lineRule="auto"/>
        <w:jc w:val="both"/>
        <w:rPr>
          <w:rFonts w:ascii="Times New Roman" w:hAnsi="Times New Roman" w:cs="Verdana"/>
          <w:szCs w:val="18"/>
        </w:rPr>
      </w:pPr>
      <w:r>
        <w:rPr>
          <w:rFonts w:ascii="Times New Roman" w:hAnsi="Times New Roman" w:cs="Verdana"/>
          <w:szCs w:val="18"/>
        </w:rPr>
        <w:t>f</w:t>
      </w:r>
      <w:r w:rsidR="00B0375A" w:rsidRPr="00C701C7">
        <w:rPr>
          <w:rFonts w:ascii="Times New Roman" w:hAnsi="Times New Roman" w:cs="Verdana"/>
          <w:szCs w:val="18"/>
        </w:rPr>
        <w:t>avoriser la constitution d’organisations de producteurs en utilisant l’armature du Règlement CE N° 2200/96 dans les pays du Sud</w:t>
      </w:r>
      <w:r>
        <w:rPr>
          <w:rFonts w:ascii="Times New Roman" w:hAnsi="Times New Roman" w:cs="Verdana"/>
          <w:szCs w:val="18"/>
        </w:rPr>
        <w:t> ;</w:t>
      </w:r>
    </w:p>
    <w:p w:rsidR="00B0375A" w:rsidRPr="00C701C7" w:rsidRDefault="00B0375A" w:rsidP="00AF0384">
      <w:pPr>
        <w:pStyle w:val="Paragraphedeliste"/>
        <w:spacing w:after="0" w:line="240" w:lineRule="auto"/>
        <w:jc w:val="both"/>
        <w:rPr>
          <w:rFonts w:ascii="Times New Roman" w:hAnsi="Times New Roman" w:cs="Verdana"/>
          <w:szCs w:val="18"/>
        </w:rPr>
      </w:pPr>
    </w:p>
    <w:p w:rsidR="00B0375A" w:rsidRPr="00C701C7" w:rsidRDefault="00077567" w:rsidP="00AF0384">
      <w:pPr>
        <w:pStyle w:val="Paragraphedeliste"/>
        <w:numPr>
          <w:ilvl w:val="0"/>
          <w:numId w:val="8"/>
        </w:numPr>
        <w:spacing w:after="0" w:line="240" w:lineRule="auto"/>
        <w:jc w:val="both"/>
        <w:rPr>
          <w:rFonts w:ascii="Times New Roman" w:hAnsi="Times New Roman" w:cs="Verdana"/>
          <w:szCs w:val="18"/>
        </w:rPr>
      </w:pPr>
      <w:r>
        <w:rPr>
          <w:rFonts w:ascii="Times New Roman" w:hAnsi="Times New Roman" w:cs="Verdana"/>
          <w:szCs w:val="18"/>
        </w:rPr>
        <w:t>r</w:t>
      </w:r>
      <w:r w:rsidR="00B0375A" w:rsidRPr="00C701C7">
        <w:rPr>
          <w:rFonts w:ascii="Times New Roman" w:hAnsi="Times New Roman" w:cs="Verdana"/>
          <w:szCs w:val="18"/>
        </w:rPr>
        <w:t xml:space="preserve">enforcer l’accompagnement financier des producteurs en s’inspirant de certains dispositifs fonctionnant </w:t>
      </w:r>
      <w:r w:rsidR="00F153BF">
        <w:rPr>
          <w:rFonts w:ascii="Times New Roman" w:hAnsi="Times New Roman" w:cs="Verdana"/>
          <w:szCs w:val="18"/>
        </w:rPr>
        <w:t>dans</w:t>
      </w:r>
      <w:r w:rsidR="00B0375A" w:rsidRPr="00C701C7">
        <w:rPr>
          <w:rFonts w:ascii="Times New Roman" w:hAnsi="Times New Roman" w:cs="Verdana"/>
          <w:szCs w:val="18"/>
        </w:rPr>
        <w:t xml:space="preserve"> l’UE (par exemple les prêts spécialisés dans le financement des PME regroupant trois métiers : le soutien à l’innovation, le financement des investissements en partenariat avec les banques et les garanties en matière de fonds propres)</w:t>
      </w:r>
      <w:r>
        <w:rPr>
          <w:rFonts w:ascii="Times New Roman" w:hAnsi="Times New Roman" w:cs="Verdana"/>
          <w:szCs w:val="18"/>
        </w:rPr>
        <w:t> ;</w:t>
      </w:r>
    </w:p>
    <w:p w:rsidR="00B0375A" w:rsidRPr="00C701C7" w:rsidRDefault="00B0375A" w:rsidP="00AF0384">
      <w:pPr>
        <w:pStyle w:val="Paragraphedeliste"/>
        <w:spacing w:after="0" w:line="240" w:lineRule="auto"/>
        <w:jc w:val="both"/>
        <w:rPr>
          <w:rFonts w:ascii="Times New Roman" w:hAnsi="Times New Roman" w:cs="Verdana"/>
          <w:szCs w:val="18"/>
        </w:rPr>
      </w:pPr>
    </w:p>
    <w:p w:rsidR="00B0375A" w:rsidRPr="00C701C7" w:rsidRDefault="00077567" w:rsidP="00AF0384">
      <w:pPr>
        <w:pStyle w:val="Paragraphedeliste"/>
        <w:numPr>
          <w:ilvl w:val="0"/>
          <w:numId w:val="8"/>
        </w:numPr>
        <w:spacing w:after="0" w:line="240" w:lineRule="auto"/>
        <w:jc w:val="both"/>
        <w:rPr>
          <w:rFonts w:ascii="Times New Roman" w:hAnsi="Times New Roman" w:cs="Verdana"/>
          <w:szCs w:val="18"/>
        </w:rPr>
      </w:pPr>
      <w:r>
        <w:rPr>
          <w:rFonts w:ascii="Times New Roman" w:hAnsi="Times New Roman" w:cs="Verdana"/>
          <w:szCs w:val="18"/>
        </w:rPr>
        <w:t>tr</w:t>
      </w:r>
      <w:r w:rsidR="00B0375A" w:rsidRPr="00C701C7">
        <w:rPr>
          <w:rFonts w:ascii="Times New Roman" w:hAnsi="Times New Roman" w:cs="Verdana"/>
          <w:szCs w:val="18"/>
        </w:rPr>
        <w:t>ansfert de connaissances : s’appuyer sur des entreprises des Psem ayant déjà fait leurs preuves en matière d’exportation ; et sur les associations d’importateurs et expéditeurs européens</w:t>
      </w:r>
      <w:r>
        <w:rPr>
          <w:rFonts w:ascii="Times New Roman" w:hAnsi="Times New Roman" w:cs="Verdana"/>
          <w:szCs w:val="18"/>
        </w:rPr>
        <w:t> ;</w:t>
      </w:r>
    </w:p>
    <w:p w:rsidR="00B0375A" w:rsidRPr="00C701C7" w:rsidRDefault="00B0375A" w:rsidP="00AF0384">
      <w:pPr>
        <w:pStyle w:val="Paragraphedeliste"/>
        <w:spacing w:after="0" w:line="240" w:lineRule="auto"/>
        <w:jc w:val="both"/>
        <w:rPr>
          <w:rFonts w:ascii="Times New Roman" w:hAnsi="Times New Roman" w:cs="Verdana"/>
          <w:szCs w:val="18"/>
        </w:rPr>
      </w:pPr>
    </w:p>
    <w:p w:rsidR="00B0375A" w:rsidRPr="00C701C7" w:rsidRDefault="00077567" w:rsidP="00AF0384">
      <w:pPr>
        <w:pStyle w:val="Paragraphedeliste"/>
        <w:numPr>
          <w:ilvl w:val="0"/>
          <w:numId w:val="8"/>
        </w:numPr>
        <w:spacing w:after="0" w:line="240" w:lineRule="auto"/>
        <w:jc w:val="both"/>
        <w:rPr>
          <w:rFonts w:ascii="Times New Roman" w:hAnsi="Times New Roman" w:cs="Verdana"/>
          <w:szCs w:val="18"/>
        </w:rPr>
      </w:pPr>
      <w:r>
        <w:rPr>
          <w:rFonts w:ascii="Times New Roman" w:hAnsi="Times New Roman" w:cs="Verdana"/>
          <w:szCs w:val="18"/>
        </w:rPr>
        <w:t>f</w:t>
      </w:r>
      <w:r w:rsidR="00B0375A" w:rsidRPr="00C701C7">
        <w:rPr>
          <w:rFonts w:ascii="Times New Roman" w:hAnsi="Times New Roman" w:cs="Verdana"/>
          <w:szCs w:val="18"/>
        </w:rPr>
        <w:t>aciliter l’accès aux investisseurs étrangers (libre accès au foncier, sécurisation des baux et les investissements, recherche des terres adaptées aux produits à forte demande…), de façon à favoriser un climat de concurrence</w:t>
      </w:r>
      <w:r>
        <w:rPr>
          <w:rFonts w:ascii="Times New Roman" w:hAnsi="Times New Roman" w:cs="Verdana"/>
          <w:szCs w:val="18"/>
        </w:rPr>
        <w:t> ;</w:t>
      </w:r>
    </w:p>
    <w:p w:rsidR="00B0375A" w:rsidRPr="00C701C7" w:rsidRDefault="00B0375A" w:rsidP="00AF0384">
      <w:pPr>
        <w:pStyle w:val="Paragraphedeliste"/>
        <w:spacing w:after="0" w:line="240" w:lineRule="auto"/>
        <w:jc w:val="both"/>
        <w:rPr>
          <w:rFonts w:ascii="Times New Roman" w:hAnsi="Times New Roman" w:cs="Verdana"/>
          <w:szCs w:val="18"/>
        </w:rPr>
      </w:pPr>
    </w:p>
    <w:p w:rsidR="00B0375A" w:rsidRPr="00C701C7" w:rsidRDefault="00077567" w:rsidP="00AF0384">
      <w:pPr>
        <w:pStyle w:val="Paragraphedeliste"/>
        <w:numPr>
          <w:ilvl w:val="0"/>
          <w:numId w:val="8"/>
        </w:numPr>
        <w:spacing w:after="0" w:line="240" w:lineRule="auto"/>
        <w:jc w:val="both"/>
        <w:rPr>
          <w:rFonts w:ascii="Times New Roman" w:hAnsi="Times New Roman" w:cs="Verdana"/>
          <w:szCs w:val="18"/>
        </w:rPr>
      </w:pPr>
      <w:r>
        <w:rPr>
          <w:rFonts w:ascii="Times New Roman" w:hAnsi="Times New Roman" w:cs="Verdana"/>
          <w:szCs w:val="18"/>
        </w:rPr>
        <w:t>c</w:t>
      </w:r>
      <w:r w:rsidR="00B0375A" w:rsidRPr="00C701C7">
        <w:rPr>
          <w:rFonts w:ascii="Times New Roman" w:hAnsi="Times New Roman" w:cs="Verdana"/>
          <w:szCs w:val="18"/>
        </w:rPr>
        <w:t>réer des filières d’enseignement et de vulgarisation de façon à échanger des expériences (sous forme de cas) en matière de partenariat et d’innovation</w:t>
      </w:r>
      <w:r>
        <w:rPr>
          <w:rFonts w:ascii="Times New Roman" w:hAnsi="Times New Roman" w:cs="Verdana"/>
          <w:szCs w:val="18"/>
        </w:rPr>
        <w:t> ;</w:t>
      </w:r>
    </w:p>
    <w:p w:rsidR="00B0375A" w:rsidRPr="00C701C7" w:rsidRDefault="00B0375A" w:rsidP="00AF0384">
      <w:pPr>
        <w:pStyle w:val="Paragraphedeliste"/>
        <w:spacing w:after="0" w:line="240" w:lineRule="auto"/>
        <w:jc w:val="both"/>
        <w:rPr>
          <w:rFonts w:ascii="Times New Roman" w:hAnsi="Times New Roman" w:cs="Verdana"/>
          <w:szCs w:val="18"/>
        </w:rPr>
      </w:pPr>
    </w:p>
    <w:p w:rsidR="00B0375A" w:rsidRPr="00C701C7" w:rsidRDefault="00077567" w:rsidP="00AF0384">
      <w:pPr>
        <w:pStyle w:val="Paragraphedeliste"/>
        <w:numPr>
          <w:ilvl w:val="0"/>
          <w:numId w:val="8"/>
        </w:numPr>
        <w:spacing w:after="0" w:line="240" w:lineRule="auto"/>
        <w:jc w:val="both"/>
        <w:rPr>
          <w:rFonts w:ascii="Times New Roman" w:hAnsi="Times New Roman" w:cs="Verdana"/>
          <w:szCs w:val="18"/>
        </w:rPr>
      </w:pPr>
      <w:r>
        <w:rPr>
          <w:rFonts w:ascii="Times New Roman" w:hAnsi="Times New Roman" w:cs="Verdana"/>
          <w:szCs w:val="18"/>
        </w:rPr>
        <w:t>s</w:t>
      </w:r>
      <w:r w:rsidR="00B0375A" w:rsidRPr="00C701C7">
        <w:rPr>
          <w:rFonts w:ascii="Times New Roman" w:hAnsi="Times New Roman" w:cs="Verdana"/>
          <w:szCs w:val="18"/>
        </w:rPr>
        <w:t xml:space="preserve">’intéresser à la logistique maritime (conteneur </w:t>
      </w:r>
      <w:proofErr w:type="spellStart"/>
      <w:r w:rsidR="00B0375A" w:rsidRPr="001332C8">
        <w:rPr>
          <w:rFonts w:ascii="Times New Roman" w:hAnsi="Times New Roman" w:cs="Verdana"/>
          <w:i/>
          <w:szCs w:val="18"/>
        </w:rPr>
        <w:t>reefer</w:t>
      </w:r>
      <w:proofErr w:type="spellEnd"/>
      <w:r w:rsidR="00B0375A" w:rsidRPr="00C701C7">
        <w:rPr>
          <w:rFonts w:ascii="Times New Roman" w:hAnsi="Times New Roman" w:cs="Verdana"/>
          <w:szCs w:val="18"/>
        </w:rPr>
        <w:t xml:space="preserve"> pour produits périssables) sur les lignes Maroc-ports méditerranéens ou Maroc-ports de la mer du Nord (Portsmouth, Rotterdam, Le Havre…) – alternative crédible au transport par camions. </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u w:val="single"/>
        </w:rPr>
      </w:pPr>
      <w:r w:rsidRPr="00C701C7">
        <w:rPr>
          <w:rFonts w:ascii="Times New Roman" w:hAnsi="Times New Roman" w:cs="Verdana"/>
          <w:szCs w:val="18"/>
          <w:u w:val="single"/>
        </w:rPr>
        <w:t>Aller vers une politique agricole et alimentaire</w:t>
      </w:r>
      <w:r w:rsidR="00746833">
        <w:rPr>
          <w:rFonts w:ascii="Times New Roman" w:hAnsi="Times New Roman" w:cs="Verdana"/>
          <w:szCs w:val="18"/>
          <w:u w:val="single"/>
        </w:rPr>
        <w:fldChar w:fldCharType="begin"/>
      </w:r>
      <w:r w:rsidR="00692E2A">
        <w:instrText xml:space="preserve"> XE "</w:instrText>
      </w:r>
      <w:r w:rsidR="00692E2A" w:rsidRPr="00B67CE1">
        <w:rPr>
          <w:rFonts w:ascii="Times New Roman" w:hAnsi="Times New Roman" w:cs="Verdana"/>
          <w:szCs w:val="18"/>
        </w:rPr>
        <w:instrText>alimentaire</w:instrText>
      </w:r>
      <w:r w:rsidR="00692E2A">
        <w:instrText xml:space="preserve">" </w:instrText>
      </w:r>
      <w:r w:rsidR="00746833">
        <w:rPr>
          <w:rFonts w:ascii="Times New Roman" w:hAnsi="Times New Roman" w:cs="Verdana"/>
          <w:szCs w:val="18"/>
          <w:u w:val="single"/>
        </w:rPr>
        <w:fldChar w:fldCharType="end"/>
      </w:r>
      <w:r w:rsidRPr="00C701C7">
        <w:rPr>
          <w:rFonts w:ascii="Times New Roman" w:hAnsi="Times New Roman" w:cs="Verdana"/>
          <w:szCs w:val="18"/>
          <w:u w:val="single"/>
        </w:rPr>
        <w:t xml:space="preserve"> euro-méditerranéenne</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r w:rsidRPr="00C701C7">
        <w:rPr>
          <w:rFonts w:ascii="Times New Roman" w:hAnsi="Times New Roman" w:cs="Verdana"/>
          <w:szCs w:val="18"/>
        </w:rPr>
        <w:t>Rapport « PSAM » (Partenariats stratégiques pour la sécurité alimentaire</w:t>
      </w:r>
      <w:r w:rsidR="00746833">
        <w:rPr>
          <w:rFonts w:ascii="Times New Roman" w:hAnsi="Times New Roman" w:cs="Verdana"/>
          <w:szCs w:val="18"/>
        </w:rPr>
        <w:fldChar w:fldCharType="begin"/>
      </w:r>
      <w:r w:rsidR="00692E2A">
        <w:instrText xml:space="preserve"> XE "</w:instrText>
      </w:r>
      <w:r w:rsidR="00692E2A" w:rsidRPr="00B67CE1">
        <w:rPr>
          <w:rFonts w:ascii="Times New Roman" w:hAnsi="Times New Roman" w:cs="Verdana"/>
          <w:szCs w:val="18"/>
        </w:rPr>
        <w:instrText>alimentaire</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en Méditerranée) : </w:t>
      </w:r>
    </w:p>
    <w:p w:rsidR="00B0375A" w:rsidRPr="00C701C7" w:rsidRDefault="00077567" w:rsidP="00AF0384">
      <w:pPr>
        <w:numPr>
          <w:ilvl w:val="0"/>
          <w:numId w:val="8"/>
        </w:numPr>
        <w:spacing w:after="0" w:line="240" w:lineRule="auto"/>
        <w:jc w:val="both"/>
        <w:rPr>
          <w:rFonts w:ascii="Times New Roman" w:hAnsi="Times New Roman" w:cs="Verdana"/>
          <w:szCs w:val="18"/>
        </w:rPr>
      </w:pPr>
      <w:r>
        <w:rPr>
          <w:rFonts w:ascii="Times New Roman" w:hAnsi="Times New Roman" w:cs="Verdana"/>
          <w:szCs w:val="18"/>
        </w:rPr>
        <w:t>l</w:t>
      </w:r>
      <w:r w:rsidR="00B0375A" w:rsidRPr="00C701C7">
        <w:rPr>
          <w:rFonts w:ascii="Times New Roman" w:hAnsi="Times New Roman" w:cs="Verdana"/>
          <w:szCs w:val="18"/>
        </w:rPr>
        <w:t>e déséquilibre alimentaire</w:t>
      </w:r>
      <w:r w:rsidR="00746833">
        <w:rPr>
          <w:rFonts w:ascii="Times New Roman" w:hAnsi="Times New Roman" w:cs="Verdana"/>
          <w:szCs w:val="18"/>
        </w:rPr>
        <w:fldChar w:fldCharType="begin"/>
      </w:r>
      <w:r w:rsidR="00692E2A">
        <w:instrText xml:space="preserve"> XE "</w:instrText>
      </w:r>
      <w:r w:rsidR="00692E2A" w:rsidRPr="00B67CE1">
        <w:rPr>
          <w:rFonts w:ascii="Times New Roman" w:hAnsi="Times New Roman" w:cs="Verdana"/>
          <w:szCs w:val="18"/>
        </w:rPr>
        <w:instrText>alimentaire</w:instrText>
      </w:r>
      <w:r w:rsidR="00692E2A">
        <w:instrText xml:space="preserve">" </w:instrText>
      </w:r>
      <w:r w:rsidR="00746833">
        <w:rPr>
          <w:rFonts w:ascii="Times New Roman" w:hAnsi="Times New Roman" w:cs="Verdana"/>
          <w:szCs w:val="18"/>
        </w:rPr>
        <w:fldChar w:fldCharType="end"/>
      </w:r>
      <w:r w:rsidR="00B0375A" w:rsidRPr="00C701C7">
        <w:rPr>
          <w:rFonts w:ascii="Times New Roman" w:hAnsi="Times New Roman" w:cs="Verdana"/>
          <w:szCs w:val="18"/>
        </w:rPr>
        <w:t xml:space="preserve"> des Psem est manifeste ; tous les exercices de prospective</w:t>
      </w:r>
      <w:r w:rsidR="00746833">
        <w:rPr>
          <w:rFonts w:ascii="Times New Roman" w:hAnsi="Times New Roman" w:cs="Verdana"/>
          <w:szCs w:val="18"/>
        </w:rPr>
        <w:fldChar w:fldCharType="begin"/>
      </w:r>
      <w:r w:rsidR="00692E2A">
        <w:instrText xml:space="preserve"> XE "</w:instrText>
      </w:r>
      <w:r w:rsidR="00692E2A" w:rsidRPr="00B67CE1">
        <w:rPr>
          <w:rFonts w:ascii="Times New Roman" w:hAnsi="Times New Roman" w:cs="Verdana"/>
          <w:szCs w:val="18"/>
        </w:rPr>
        <w:instrText>prospective</w:instrText>
      </w:r>
      <w:r w:rsidR="00692E2A">
        <w:instrText xml:space="preserve">" </w:instrText>
      </w:r>
      <w:r w:rsidR="00746833">
        <w:rPr>
          <w:rFonts w:ascii="Times New Roman" w:hAnsi="Times New Roman" w:cs="Verdana"/>
          <w:szCs w:val="18"/>
        </w:rPr>
        <w:fldChar w:fldCharType="end"/>
      </w:r>
      <w:r w:rsidR="00B0375A" w:rsidRPr="00C701C7">
        <w:rPr>
          <w:rFonts w:ascii="Times New Roman" w:hAnsi="Times New Roman" w:cs="Verdana"/>
          <w:szCs w:val="18"/>
        </w:rPr>
        <w:t xml:space="preserve"> convergent pour annoncer une aggravation de leur déficit alimentaire. En 2003, la couverture de la consommation par la production alimentaire était de 65%, en 2050 elle tomberait à 42% ce qui en ferait la région la plus vulnérable au monde du point de vue alimentaire</w:t>
      </w:r>
      <w:r>
        <w:rPr>
          <w:rFonts w:ascii="Times New Roman" w:hAnsi="Times New Roman" w:cs="Verdana"/>
          <w:szCs w:val="18"/>
        </w:rPr>
        <w:t> ;</w:t>
      </w:r>
    </w:p>
    <w:p w:rsidR="00B0375A" w:rsidRPr="00C701C7" w:rsidRDefault="00B0375A" w:rsidP="00AF0384">
      <w:pPr>
        <w:spacing w:after="0" w:line="240" w:lineRule="auto"/>
        <w:ind w:left="720"/>
        <w:jc w:val="both"/>
        <w:rPr>
          <w:rFonts w:ascii="Times New Roman" w:hAnsi="Times New Roman" w:cs="Verdana"/>
          <w:szCs w:val="18"/>
        </w:rPr>
      </w:pPr>
    </w:p>
    <w:p w:rsidR="00B0375A" w:rsidRPr="00C701C7" w:rsidRDefault="00077567" w:rsidP="00AF0384">
      <w:pPr>
        <w:numPr>
          <w:ilvl w:val="0"/>
          <w:numId w:val="8"/>
        </w:numPr>
        <w:spacing w:after="0" w:line="240" w:lineRule="auto"/>
        <w:jc w:val="both"/>
        <w:rPr>
          <w:rFonts w:ascii="Times New Roman" w:hAnsi="Times New Roman" w:cs="Verdana"/>
          <w:szCs w:val="18"/>
        </w:rPr>
      </w:pPr>
      <w:r>
        <w:rPr>
          <w:rFonts w:ascii="Times New Roman" w:hAnsi="Times New Roman" w:cs="Verdana"/>
          <w:szCs w:val="18"/>
        </w:rPr>
        <w:lastRenderedPageBreak/>
        <w:t>l</w:t>
      </w:r>
      <w:r w:rsidR="00B0375A" w:rsidRPr="00C701C7">
        <w:rPr>
          <w:rFonts w:ascii="Times New Roman" w:hAnsi="Times New Roman" w:cs="Verdana"/>
          <w:szCs w:val="18"/>
        </w:rPr>
        <w:t>’impact du changement climatique, qui n’est pas intégré dans les simulations à l’horizon 2050 d’</w:t>
      </w:r>
      <w:proofErr w:type="spellStart"/>
      <w:r w:rsidR="00B0375A" w:rsidRPr="00C701C7">
        <w:rPr>
          <w:rFonts w:ascii="Times New Roman" w:hAnsi="Times New Roman" w:cs="Verdana"/>
          <w:szCs w:val="18"/>
        </w:rPr>
        <w:t>Agrimonde</w:t>
      </w:r>
      <w:proofErr w:type="spellEnd"/>
      <w:r w:rsidR="00F153BF">
        <w:rPr>
          <w:rFonts w:ascii="Times New Roman" w:hAnsi="Times New Roman" w:cs="Verdana"/>
          <w:szCs w:val="18"/>
        </w:rPr>
        <w:t xml:space="preserve"> (Inra)</w:t>
      </w:r>
      <w:r w:rsidR="00B0375A" w:rsidRPr="00C701C7">
        <w:rPr>
          <w:rFonts w:ascii="Times New Roman" w:hAnsi="Times New Roman" w:cs="Verdana"/>
          <w:szCs w:val="18"/>
        </w:rPr>
        <w:t>, est un facteur supplémentaire d’inquiétude</w:t>
      </w:r>
      <w:r>
        <w:rPr>
          <w:rFonts w:ascii="Times New Roman" w:hAnsi="Times New Roman" w:cs="Verdana"/>
          <w:szCs w:val="18"/>
        </w:rPr>
        <w:t> ;</w:t>
      </w:r>
    </w:p>
    <w:p w:rsidR="00B0375A" w:rsidRPr="00C701C7" w:rsidRDefault="00B0375A" w:rsidP="00AF0384">
      <w:pPr>
        <w:spacing w:after="0" w:line="240" w:lineRule="auto"/>
        <w:ind w:left="720"/>
        <w:jc w:val="both"/>
        <w:rPr>
          <w:rFonts w:ascii="Times New Roman" w:hAnsi="Times New Roman" w:cs="Verdana"/>
          <w:szCs w:val="18"/>
        </w:rPr>
      </w:pPr>
    </w:p>
    <w:p w:rsidR="00B0375A" w:rsidRPr="00C701C7" w:rsidRDefault="00077567" w:rsidP="00AF0384">
      <w:pPr>
        <w:numPr>
          <w:ilvl w:val="0"/>
          <w:numId w:val="8"/>
        </w:numPr>
        <w:spacing w:after="0" w:line="240" w:lineRule="auto"/>
        <w:jc w:val="both"/>
        <w:rPr>
          <w:rFonts w:ascii="Times New Roman" w:hAnsi="Times New Roman" w:cs="Verdana"/>
          <w:szCs w:val="18"/>
        </w:rPr>
      </w:pPr>
      <w:r>
        <w:rPr>
          <w:rFonts w:ascii="Times New Roman" w:hAnsi="Times New Roman" w:cs="Verdana"/>
          <w:szCs w:val="18"/>
        </w:rPr>
        <w:t>c</w:t>
      </w:r>
      <w:r w:rsidR="00B0375A" w:rsidRPr="00C701C7">
        <w:rPr>
          <w:rFonts w:ascii="Times New Roman" w:hAnsi="Times New Roman" w:cs="Verdana"/>
          <w:szCs w:val="18"/>
        </w:rPr>
        <w:t>ette prospective</w:t>
      </w:r>
      <w:r w:rsidR="00746833">
        <w:rPr>
          <w:rFonts w:ascii="Times New Roman" w:hAnsi="Times New Roman" w:cs="Verdana"/>
          <w:szCs w:val="18"/>
        </w:rPr>
        <w:fldChar w:fldCharType="begin"/>
      </w:r>
      <w:r w:rsidR="00692E2A">
        <w:instrText xml:space="preserve"> XE "</w:instrText>
      </w:r>
      <w:r w:rsidR="00692E2A" w:rsidRPr="00B67CE1">
        <w:rPr>
          <w:rFonts w:ascii="Times New Roman" w:hAnsi="Times New Roman" w:cs="Verdana"/>
          <w:szCs w:val="18"/>
        </w:rPr>
        <w:instrText>prospective</w:instrText>
      </w:r>
      <w:r w:rsidR="00692E2A">
        <w:instrText xml:space="preserve">" </w:instrText>
      </w:r>
      <w:r w:rsidR="00746833">
        <w:rPr>
          <w:rFonts w:ascii="Times New Roman" w:hAnsi="Times New Roman" w:cs="Verdana"/>
          <w:szCs w:val="18"/>
        </w:rPr>
        <w:fldChar w:fldCharType="end"/>
      </w:r>
      <w:r w:rsidR="00B0375A" w:rsidRPr="00C701C7">
        <w:rPr>
          <w:rFonts w:ascii="Times New Roman" w:hAnsi="Times New Roman" w:cs="Verdana"/>
          <w:szCs w:val="18"/>
        </w:rPr>
        <w:t xml:space="preserve"> inquiétante est déjà perceptible : la facture alimentaire</w:t>
      </w:r>
      <w:r w:rsidR="00746833">
        <w:rPr>
          <w:rFonts w:ascii="Times New Roman" w:hAnsi="Times New Roman" w:cs="Verdana"/>
          <w:szCs w:val="18"/>
        </w:rPr>
        <w:fldChar w:fldCharType="begin"/>
      </w:r>
      <w:r w:rsidR="00692E2A">
        <w:instrText xml:space="preserve"> XE "</w:instrText>
      </w:r>
      <w:r w:rsidR="00692E2A" w:rsidRPr="00B67CE1">
        <w:rPr>
          <w:rFonts w:ascii="Times New Roman" w:hAnsi="Times New Roman" w:cs="Verdana"/>
          <w:szCs w:val="18"/>
        </w:rPr>
        <w:instrText>alimentaire</w:instrText>
      </w:r>
      <w:r w:rsidR="00692E2A">
        <w:instrText xml:space="preserve">" </w:instrText>
      </w:r>
      <w:r w:rsidR="00746833">
        <w:rPr>
          <w:rFonts w:ascii="Times New Roman" w:hAnsi="Times New Roman" w:cs="Verdana"/>
          <w:szCs w:val="18"/>
        </w:rPr>
        <w:fldChar w:fldCharType="end"/>
      </w:r>
      <w:r w:rsidR="00B0375A" w:rsidRPr="00C701C7">
        <w:rPr>
          <w:rFonts w:ascii="Times New Roman" w:hAnsi="Times New Roman" w:cs="Verdana"/>
          <w:szCs w:val="18"/>
        </w:rPr>
        <w:t xml:space="preserve"> en devises générée</w:t>
      </w:r>
      <w:r w:rsidR="00F153BF">
        <w:rPr>
          <w:rFonts w:ascii="Times New Roman" w:hAnsi="Times New Roman" w:cs="Verdana"/>
          <w:szCs w:val="18"/>
        </w:rPr>
        <w:t xml:space="preserve"> par les importations des Psem</w:t>
      </w:r>
      <w:r w:rsidR="00B0375A" w:rsidRPr="00C701C7">
        <w:rPr>
          <w:rFonts w:ascii="Times New Roman" w:hAnsi="Times New Roman" w:cs="Verdana"/>
          <w:szCs w:val="18"/>
        </w:rPr>
        <w:t xml:space="preserve"> a doublé entre 2006 et 2008 pour atteindre 25 milliards de dollars (plus de 12% des importations mondiales de céréales pour 5% de la population mondiale</w:t>
      </w:r>
      <w:r w:rsidR="00F153BF">
        <w:rPr>
          <w:rFonts w:ascii="Times New Roman" w:hAnsi="Times New Roman" w:cs="Verdana"/>
          <w:szCs w:val="18"/>
        </w:rPr>
        <w:t xml:space="preserve">, </w:t>
      </w:r>
      <w:r w:rsidR="00F153BF" w:rsidRPr="00C701C7">
        <w:rPr>
          <w:rFonts w:ascii="Times New Roman" w:hAnsi="Times New Roman" w:cs="Verdana"/>
          <w:szCs w:val="18"/>
        </w:rPr>
        <w:t>hors Turquie</w:t>
      </w:r>
      <w:r w:rsidR="00B0375A" w:rsidRPr="00C701C7">
        <w:rPr>
          <w:rFonts w:ascii="Times New Roman" w:hAnsi="Times New Roman" w:cs="Verdana"/>
          <w:szCs w:val="18"/>
        </w:rPr>
        <w:t>)</w:t>
      </w:r>
      <w:r>
        <w:rPr>
          <w:rFonts w:ascii="Times New Roman" w:hAnsi="Times New Roman" w:cs="Verdana"/>
          <w:szCs w:val="18"/>
        </w:rPr>
        <w:t> ;</w:t>
      </w:r>
      <w:r w:rsidR="00B0375A" w:rsidRPr="00C701C7">
        <w:rPr>
          <w:rFonts w:ascii="Times New Roman" w:hAnsi="Times New Roman" w:cs="Verdana"/>
          <w:szCs w:val="18"/>
        </w:rPr>
        <w:t xml:space="preserve"> </w:t>
      </w:r>
    </w:p>
    <w:p w:rsidR="00B0375A" w:rsidRPr="00C701C7" w:rsidRDefault="00B0375A" w:rsidP="00AF0384">
      <w:pPr>
        <w:spacing w:after="0" w:line="240" w:lineRule="auto"/>
        <w:ind w:left="720"/>
        <w:jc w:val="both"/>
        <w:rPr>
          <w:rFonts w:ascii="Times New Roman" w:hAnsi="Times New Roman" w:cs="Verdana"/>
          <w:szCs w:val="18"/>
        </w:rPr>
      </w:pPr>
    </w:p>
    <w:p w:rsidR="00B0375A" w:rsidRPr="00C701C7" w:rsidRDefault="00077567" w:rsidP="00AF0384">
      <w:pPr>
        <w:numPr>
          <w:ilvl w:val="0"/>
          <w:numId w:val="8"/>
        </w:numPr>
        <w:spacing w:after="0" w:line="240" w:lineRule="auto"/>
        <w:jc w:val="both"/>
        <w:rPr>
          <w:rFonts w:ascii="Times New Roman" w:hAnsi="Times New Roman" w:cs="Verdana"/>
          <w:szCs w:val="18"/>
        </w:rPr>
      </w:pPr>
      <w:r>
        <w:rPr>
          <w:rFonts w:ascii="Times New Roman" w:hAnsi="Times New Roman" w:cs="Verdana"/>
          <w:szCs w:val="18"/>
        </w:rPr>
        <w:t>l</w:t>
      </w:r>
      <w:r w:rsidR="00B0375A" w:rsidRPr="00C701C7">
        <w:rPr>
          <w:rFonts w:ascii="Times New Roman" w:hAnsi="Times New Roman" w:cs="Verdana"/>
          <w:szCs w:val="18"/>
        </w:rPr>
        <w:t>e rapport dresse un bilan des partenariats stratégiques pour la sécurité alimentaire</w:t>
      </w:r>
      <w:r w:rsidR="00746833">
        <w:rPr>
          <w:rFonts w:ascii="Times New Roman" w:hAnsi="Times New Roman" w:cs="Verdana"/>
          <w:szCs w:val="18"/>
        </w:rPr>
        <w:fldChar w:fldCharType="begin"/>
      </w:r>
      <w:r w:rsidR="00692E2A">
        <w:instrText xml:space="preserve"> XE "</w:instrText>
      </w:r>
      <w:r w:rsidR="00692E2A" w:rsidRPr="00B67CE1">
        <w:rPr>
          <w:rFonts w:ascii="Times New Roman" w:hAnsi="Times New Roman" w:cs="Verdana"/>
          <w:szCs w:val="18"/>
        </w:rPr>
        <w:instrText>alimentaire</w:instrText>
      </w:r>
      <w:r w:rsidR="00692E2A">
        <w:instrText xml:space="preserve">" </w:instrText>
      </w:r>
      <w:r w:rsidR="00746833">
        <w:rPr>
          <w:rFonts w:ascii="Times New Roman" w:hAnsi="Times New Roman" w:cs="Verdana"/>
          <w:szCs w:val="18"/>
        </w:rPr>
        <w:fldChar w:fldCharType="end"/>
      </w:r>
      <w:r w:rsidR="00B0375A" w:rsidRPr="00C701C7">
        <w:rPr>
          <w:rFonts w:ascii="Times New Roman" w:hAnsi="Times New Roman" w:cs="Verdana"/>
          <w:szCs w:val="18"/>
        </w:rPr>
        <w:t xml:space="preserve"> dans la région : </w:t>
      </w:r>
    </w:p>
    <w:p w:rsidR="00B0375A" w:rsidRPr="00C701C7" w:rsidRDefault="00F153BF" w:rsidP="00AF0384">
      <w:pPr>
        <w:numPr>
          <w:ilvl w:val="1"/>
          <w:numId w:val="8"/>
        </w:numPr>
        <w:spacing w:after="0" w:line="240" w:lineRule="auto"/>
        <w:jc w:val="both"/>
        <w:rPr>
          <w:rFonts w:ascii="Times New Roman" w:hAnsi="Times New Roman" w:cs="Verdana"/>
          <w:szCs w:val="18"/>
        </w:rPr>
      </w:pPr>
      <w:r>
        <w:rPr>
          <w:rFonts w:ascii="Times New Roman" w:hAnsi="Times New Roman" w:cs="Verdana"/>
          <w:szCs w:val="18"/>
        </w:rPr>
        <w:t xml:space="preserve">les </w:t>
      </w:r>
      <w:r w:rsidR="00B0375A" w:rsidRPr="00C701C7">
        <w:rPr>
          <w:rFonts w:ascii="Times New Roman" w:hAnsi="Times New Roman" w:cs="Verdana"/>
          <w:szCs w:val="18"/>
        </w:rPr>
        <w:t xml:space="preserve">principaux enjeux et les opportunités de partenariat d’entreprises dans trois filières agroalimentaires (céréales, oléagineux, lait) – mais les alliances interentreprises restent rares (chapitre 1) ; </w:t>
      </w:r>
    </w:p>
    <w:p w:rsidR="00B0375A" w:rsidRPr="00C701C7" w:rsidRDefault="00F153BF" w:rsidP="00AF0384">
      <w:pPr>
        <w:numPr>
          <w:ilvl w:val="1"/>
          <w:numId w:val="8"/>
        </w:numPr>
        <w:spacing w:after="0" w:line="240" w:lineRule="auto"/>
        <w:jc w:val="both"/>
        <w:rPr>
          <w:rFonts w:ascii="Times New Roman" w:hAnsi="Times New Roman" w:cs="Verdana"/>
          <w:szCs w:val="18"/>
        </w:rPr>
      </w:pPr>
      <w:r>
        <w:rPr>
          <w:rFonts w:ascii="Times New Roman" w:hAnsi="Times New Roman" w:cs="Verdana"/>
          <w:szCs w:val="18"/>
        </w:rPr>
        <w:t xml:space="preserve">les </w:t>
      </w:r>
      <w:r w:rsidR="00B0375A" w:rsidRPr="00C701C7">
        <w:rPr>
          <w:rFonts w:ascii="Times New Roman" w:hAnsi="Times New Roman" w:cs="Verdana"/>
          <w:szCs w:val="18"/>
        </w:rPr>
        <w:t xml:space="preserve">résultats d’une enquête menée en 2010 auprès de vingt entreprises de la région (France, Liban, Algérie, Tunisie, Maroc, chapitre 2 qui montre </w:t>
      </w:r>
      <w:r>
        <w:rPr>
          <w:rFonts w:ascii="Times New Roman" w:hAnsi="Times New Roman" w:cs="Verdana"/>
          <w:szCs w:val="18"/>
        </w:rPr>
        <w:t xml:space="preserve">que </w:t>
      </w:r>
      <w:r w:rsidR="00B0375A" w:rsidRPr="00C701C7">
        <w:rPr>
          <w:rFonts w:ascii="Times New Roman" w:hAnsi="Times New Roman" w:cs="Verdana"/>
          <w:szCs w:val="18"/>
        </w:rPr>
        <w:t>les entreprises enquêtées ne semblent s’appuyer que très faiblement sur des instituons nationales ou régionales dans leur quête de partenariats</w:t>
      </w:r>
      <w:r>
        <w:rPr>
          <w:rFonts w:ascii="Times New Roman" w:hAnsi="Times New Roman" w:cs="Verdana"/>
          <w:szCs w:val="18"/>
        </w:rPr>
        <w:t>)</w:t>
      </w:r>
      <w:r w:rsidR="00B0375A" w:rsidRPr="00C701C7">
        <w:rPr>
          <w:rFonts w:ascii="Times New Roman" w:hAnsi="Times New Roman" w:cs="Verdana"/>
          <w:szCs w:val="18"/>
        </w:rPr>
        <w:t xml:space="preserve"> ; </w:t>
      </w:r>
    </w:p>
    <w:p w:rsidR="00B0375A" w:rsidRPr="00C701C7" w:rsidRDefault="00F153BF" w:rsidP="00AF0384">
      <w:pPr>
        <w:numPr>
          <w:ilvl w:val="1"/>
          <w:numId w:val="8"/>
        </w:numPr>
        <w:spacing w:after="0" w:line="240" w:lineRule="auto"/>
        <w:jc w:val="both"/>
        <w:rPr>
          <w:rFonts w:ascii="Times New Roman" w:hAnsi="Times New Roman" w:cs="Verdana"/>
          <w:szCs w:val="18"/>
        </w:rPr>
      </w:pPr>
      <w:r>
        <w:rPr>
          <w:rFonts w:ascii="Times New Roman" w:hAnsi="Times New Roman" w:cs="Verdana"/>
          <w:szCs w:val="18"/>
        </w:rPr>
        <w:t xml:space="preserve">la </w:t>
      </w:r>
      <w:r w:rsidR="00B0375A" w:rsidRPr="00C701C7">
        <w:rPr>
          <w:rFonts w:ascii="Times New Roman" w:hAnsi="Times New Roman" w:cs="Verdana"/>
          <w:szCs w:val="18"/>
        </w:rPr>
        <w:t>prospective</w:t>
      </w:r>
      <w:r w:rsidR="00746833">
        <w:rPr>
          <w:rFonts w:ascii="Times New Roman" w:hAnsi="Times New Roman" w:cs="Verdana"/>
          <w:szCs w:val="18"/>
        </w:rPr>
        <w:fldChar w:fldCharType="begin"/>
      </w:r>
      <w:r w:rsidR="00692E2A">
        <w:instrText xml:space="preserve"> XE "</w:instrText>
      </w:r>
      <w:r w:rsidR="00692E2A" w:rsidRPr="00B67CE1">
        <w:rPr>
          <w:rFonts w:ascii="Times New Roman" w:hAnsi="Times New Roman" w:cs="Verdana"/>
          <w:szCs w:val="18"/>
        </w:rPr>
        <w:instrText>prospective</w:instrText>
      </w:r>
      <w:r w:rsidR="00692E2A">
        <w:instrText xml:space="preserve">" </w:instrText>
      </w:r>
      <w:r w:rsidR="00746833">
        <w:rPr>
          <w:rFonts w:ascii="Times New Roman" w:hAnsi="Times New Roman" w:cs="Verdana"/>
          <w:szCs w:val="18"/>
        </w:rPr>
        <w:fldChar w:fldCharType="end"/>
      </w:r>
      <w:r w:rsidR="00B0375A" w:rsidRPr="00C701C7">
        <w:rPr>
          <w:rFonts w:ascii="Times New Roman" w:hAnsi="Times New Roman" w:cs="Verdana"/>
          <w:szCs w:val="18"/>
        </w:rPr>
        <w:t xml:space="preserve"> céréalière en Méditerranée à l’horizon 2030 (chapitre 3), les résultats des simulations effectuées plaidant en faveur du scénario « coopération régionale euro-méditerranéenne renforcée » (augmentation d’un quart de la production céréalière des Psem en vingt ans).</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i/>
          <w:iCs/>
          <w:szCs w:val="18"/>
        </w:rPr>
      </w:pPr>
      <w:r w:rsidRPr="00C701C7">
        <w:rPr>
          <w:rFonts w:ascii="Times New Roman" w:hAnsi="Times New Roman" w:cs="Verdana"/>
          <w:i/>
          <w:iCs/>
          <w:szCs w:val="18"/>
        </w:rPr>
        <w:sym w:font="Wingdings" w:char="F0E0"/>
      </w:r>
      <w:r w:rsidRPr="00C701C7">
        <w:rPr>
          <w:rFonts w:ascii="Times New Roman" w:hAnsi="Times New Roman" w:cs="Verdana"/>
          <w:i/>
          <w:iCs/>
          <w:szCs w:val="18"/>
        </w:rPr>
        <w:t xml:space="preserve"> Recommandations :</w:t>
      </w:r>
    </w:p>
    <w:p w:rsidR="00B0375A" w:rsidRPr="00C701C7" w:rsidRDefault="00077567" w:rsidP="00AF0384">
      <w:pPr>
        <w:numPr>
          <w:ilvl w:val="0"/>
          <w:numId w:val="8"/>
        </w:numPr>
        <w:spacing w:after="0" w:line="240" w:lineRule="auto"/>
        <w:jc w:val="both"/>
        <w:rPr>
          <w:rFonts w:ascii="Times New Roman" w:hAnsi="Times New Roman" w:cs="Verdana"/>
          <w:szCs w:val="18"/>
        </w:rPr>
      </w:pPr>
      <w:r>
        <w:rPr>
          <w:rFonts w:ascii="Times New Roman" w:hAnsi="Times New Roman" w:cs="Verdana"/>
          <w:szCs w:val="18"/>
        </w:rPr>
        <w:t>d</w:t>
      </w:r>
      <w:r w:rsidR="00B0375A" w:rsidRPr="00C701C7">
        <w:rPr>
          <w:rFonts w:ascii="Times New Roman" w:hAnsi="Times New Roman" w:cs="Verdana"/>
          <w:szCs w:val="18"/>
        </w:rPr>
        <w:t>es accords commerciaux internationaux pour assurer des approvisionnements stables et à prix lissés en produits alimentaires stratégiques (cadre institutionnel euromed)</w:t>
      </w:r>
      <w:r>
        <w:rPr>
          <w:rFonts w:ascii="Times New Roman" w:hAnsi="Times New Roman" w:cs="Verdana"/>
          <w:szCs w:val="18"/>
        </w:rPr>
        <w:t> ;</w:t>
      </w:r>
    </w:p>
    <w:p w:rsidR="00B0375A" w:rsidRPr="00C701C7" w:rsidRDefault="00B0375A" w:rsidP="00AF0384">
      <w:pPr>
        <w:spacing w:after="0" w:line="240" w:lineRule="auto"/>
        <w:ind w:left="720"/>
        <w:jc w:val="both"/>
        <w:rPr>
          <w:rFonts w:ascii="Times New Roman" w:hAnsi="Times New Roman" w:cs="Verdana"/>
          <w:szCs w:val="18"/>
        </w:rPr>
      </w:pPr>
    </w:p>
    <w:p w:rsidR="00B0375A" w:rsidRPr="00C701C7" w:rsidRDefault="00077567" w:rsidP="00AF0384">
      <w:pPr>
        <w:numPr>
          <w:ilvl w:val="0"/>
          <w:numId w:val="8"/>
        </w:numPr>
        <w:spacing w:after="0" w:line="240" w:lineRule="auto"/>
        <w:jc w:val="both"/>
        <w:rPr>
          <w:rFonts w:ascii="Times New Roman" w:hAnsi="Times New Roman" w:cs="Verdana"/>
          <w:szCs w:val="18"/>
        </w:rPr>
      </w:pPr>
      <w:r>
        <w:rPr>
          <w:rFonts w:ascii="Times New Roman" w:hAnsi="Times New Roman" w:cs="Verdana"/>
          <w:szCs w:val="18"/>
        </w:rPr>
        <w:t>d</w:t>
      </w:r>
      <w:r w:rsidR="00B0375A" w:rsidRPr="00C701C7">
        <w:rPr>
          <w:rFonts w:ascii="Times New Roman" w:hAnsi="Times New Roman" w:cs="Verdana"/>
          <w:szCs w:val="18"/>
        </w:rPr>
        <w:t>es partenariats interentreprises, d’autant plus pertinents que les produits échangés sont plus complémentaires que concurrents (céréales et produits laitiers du Nord vers le Sud, fruits et légumes du Sud vers le Nord)</w:t>
      </w:r>
      <w:r>
        <w:rPr>
          <w:rFonts w:ascii="Times New Roman" w:hAnsi="Times New Roman" w:cs="Verdana"/>
          <w:szCs w:val="18"/>
        </w:rPr>
        <w:t> ;</w:t>
      </w:r>
    </w:p>
    <w:p w:rsidR="00B0375A" w:rsidRPr="00C701C7" w:rsidRDefault="00B0375A" w:rsidP="00AF0384">
      <w:pPr>
        <w:spacing w:after="0" w:line="240" w:lineRule="auto"/>
        <w:ind w:left="720"/>
        <w:jc w:val="both"/>
        <w:rPr>
          <w:rFonts w:ascii="Times New Roman" w:hAnsi="Times New Roman" w:cs="Verdana"/>
          <w:szCs w:val="18"/>
        </w:rPr>
      </w:pPr>
    </w:p>
    <w:p w:rsidR="00B0375A" w:rsidRPr="00C701C7" w:rsidRDefault="00077567" w:rsidP="00AF0384">
      <w:pPr>
        <w:numPr>
          <w:ilvl w:val="0"/>
          <w:numId w:val="8"/>
        </w:numPr>
        <w:spacing w:after="0" w:line="240" w:lineRule="auto"/>
        <w:jc w:val="both"/>
        <w:rPr>
          <w:rFonts w:ascii="Times New Roman" w:hAnsi="Times New Roman" w:cs="Verdana"/>
          <w:szCs w:val="18"/>
        </w:rPr>
      </w:pPr>
      <w:r>
        <w:rPr>
          <w:rFonts w:ascii="Times New Roman" w:hAnsi="Times New Roman" w:cs="Verdana"/>
          <w:szCs w:val="18"/>
        </w:rPr>
        <w:t>c</w:t>
      </w:r>
      <w:r w:rsidR="00B0375A" w:rsidRPr="00C701C7">
        <w:rPr>
          <w:rFonts w:ascii="Times New Roman" w:hAnsi="Times New Roman" w:cs="Verdana"/>
          <w:szCs w:val="18"/>
        </w:rPr>
        <w:t>réation d’une structure proactive</w:t>
      </w:r>
      <w:r w:rsidR="000E18E1">
        <w:rPr>
          <w:rFonts w:ascii="Times New Roman" w:hAnsi="Times New Roman" w:cs="Verdana"/>
          <w:szCs w:val="18"/>
        </w:rPr>
        <w:t xml:space="preserve"> </w:t>
      </w:r>
      <w:r w:rsidR="00B0375A" w:rsidRPr="00C701C7">
        <w:rPr>
          <w:rFonts w:ascii="Times New Roman" w:hAnsi="Times New Roman" w:cs="Verdana"/>
          <w:szCs w:val="18"/>
        </w:rPr>
        <w:t>pour accélérer les relations partenariales interentreprises</w:t>
      </w:r>
      <w:r>
        <w:rPr>
          <w:rFonts w:ascii="Times New Roman" w:hAnsi="Times New Roman" w:cs="Verdana"/>
          <w:szCs w:val="18"/>
        </w:rPr>
        <w:t> ;</w:t>
      </w:r>
    </w:p>
    <w:p w:rsidR="00B0375A" w:rsidRPr="00C701C7" w:rsidRDefault="00B0375A" w:rsidP="00AF0384">
      <w:pPr>
        <w:spacing w:after="0" w:line="240" w:lineRule="auto"/>
        <w:ind w:left="720"/>
        <w:jc w:val="both"/>
        <w:rPr>
          <w:rFonts w:ascii="Times New Roman" w:hAnsi="Times New Roman" w:cs="Verdana"/>
          <w:szCs w:val="18"/>
        </w:rPr>
      </w:pPr>
    </w:p>
    <w:p w:rsidR="00B0375A" w:rsidRPr="00C701C7" w:rsidRDefault="00077567" w:rsidP="00AF0384">
      <w:pPr>
        <w:numPr>
          <w:ilvl w:val="0"/>
          <w:numId w:val="8"/>
        </w:numPr>
        <w:spacing w:after="0" w:line="240" w:lineRule="auto"/>
        <w:jc w:val="both"/>
        <w:rPr>
          <w:rFonts w:ascii="Times New Roman" w:hAnsi="Times New Roman" w:cs="Verdana"/>
          <w:szCs w:val="18"/>
        </w:rPr>
      </w:pPr>
      <w:r>
        <w:rPr>
          <w:rFonts w:ascii="Times New Roman" w:hAnsi="Times New Roman" w:cs="Verdana"/>
          <w:szCs w:val="18"/>
        </w:rPr>
        <w:t>n</w:t>
      </w:r>
      <w:r w:rsidR="00B0375A" w:rsidRPr="00C701C7">
        <w:rPr>
          <w:rFonts w:ascii="Times New Roman" w:hAnsi="Times New Roman" w:cs="Verdana"/>
          <w:szCs w:val="18"/>
        </w:rPr>
        <w:t>écessité d’une action d’envergure de type « Contrat de progrès agricole, agroalimentaire et de développement rural durable », à inscrire dans la fenêtre de tir ouverte par la réforme de la PAC de 2013, pour aller vers une sécurité alimentaire</w:t>
      </w:r>
      <w:r w:rsidR="00746833">
        <w:rPr>
          <w:rFonts w:ascii="Times New Roman" w:hAnsi="Times New Roman" w:cs="Verdana"/>
          <w:szCs w:val="18"/>
        </w:rPr>
        <w:fldChar w:fldCharType="begin"/>
      </w:r>
      <w:r w:rsidR="00692E2A">
        <w:instrText xml:space="preserve"> XE "</w:instrText>
      </w:r>
      <w:r w:rsidR="00692E2A" w:rsidRPr="00B67CE1">
        <w:rPr>
          <w:rFonts w:ascii="Times New Roman" w:hAnsi="Times New Roman" w:cs="Verdana"/>
          <w:szCs w:val="18"/>
        </w:rPr>
        <w:instrText>alimentaire</w:instrText>
      </w:r>
      <w:r w:rsidR="00692E2A">
        <w:instrText xml:space="preserve">" </w:instrText>
      </w:r>
      <w:r w:rsidR="00746833">
        <w:rPr>
          <w:rFonts w:ascii="Times New Roman" w:hAnsi="Times New Roman" w:cs="Verdana"/>
          <w:szCs w:val="18"/>
        </w:rPr>
        <w:fldChar w:fldCharType="end"/>
      </w:r>
      <w:r w:rsidR="00B0375A" w:rsidRPr="00C701C7">
        <w:rPr>
          <w:rFonts w:ascii="Times New Roman" w:hAnsi="Times New Roman" w:cs="Verdana"/>
          <w:szCs w:val="18"/>
        </w:rPr>
        <w:t xml:space="preserve"> à long terme et le </w:t>
      </w:r>
      <w:proofErr w:type="spellStart"/>
      <w:r w:rsidR="00B0375A" w:rsidRPr="00C701C7">
        <w:rPr>
          <w:rFonts w:ascii="Times New Roman" w:hAnsi="Times New Roman" w:cs="Verdana"/>
          <w:szCs w:val="18"/>
        </w:rPr>
        <w:t>co</w:t>
      </w:r>
      <w:proofErr w:type="spellEnd"/>
      <w:r w:rsidR="00B0375A" w:rsidRPr="00C701C7">
        <w:rPr>
          <w:rFonts w:ascii="Times New Roman" w:hAnsi="Times New Roman" w:cs="Verdana"/>
          <w:szCs w:val="18"/>
        </w:rPr>
        <w:t xml:space="preserve">-développement entre acteurs des filières agroalimentaires. </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r w:rsidRPr="00C701C7">
        <w:rPr>
          <w:rFonts w:ascii="Times New Roman" w:hAnsi="Times New Roman" w:cs="Verdana"/>
          <w:szCs w:val="18"/>
        </w:rPr>
        <w:t>Rapport</w:t>
      </w:r>
      <w:r w:rsidR="004F7FAA">
        <w:rPr>
          <w:rFonts w:ascii="Times New Roman" w:hAnsi="Times New Roman" w:cs="Verdana"/>
          <w:szCs w:val="18"/>
        </w:rPr>
        <w:t>s</w:t>
      </w:r>
      <w:r w:rsidRPr="00C701C7">
        <w:rPr>
          <w:rFonts w:ascii="Times New Roman" w:hAnsi="Times New Roman" w:cs="Verdana"/>
          <w:szCs w:val="18"/>
        </w:rPr>
        <w:t xml:space="preserve"> « </w:t>
      </w:r>
      <w:proofErr w:type="spellStart"/>
      <w:r w:rsidRPr="00C701C7">
        <w:rPr>
          <w:rFonts w:ascii="Times New Roman" w:hAnsi="Times New Roman" w:cs="Verdana"/>
          <w:szCs w:val="18"/>
        </w:rPr>
        <w:t>Ninamed</w:t>
      </w:r>
      <w:proofErr w:type="spellEnd"/>
      <w:r w:rsidRPr="00C701C7">
        <w:rPr>
          <w:rFonts w:ascii="Times New Roman" w:hAnsi="Times New Roman" w:cs="Verdana"/>
          <w:szCs w:val="18"/>
        </w:rPr>
        <w:t> »</w:t>
      </w:r>
      <w:r w:rsidR="004F7FAA">
        <w:rPr>
          <w:rFonts w:ascii="Times New Roman" w:hAnsi="Times New Roman" w:cs="Verdana"/>
          <w:szCs w:val="18"/>
        </w:rPr>
        <w:t xml:space="preserve"> et « </w:t>
      </w:r>
      <w:proofErr w:type="spellStart"/>
      <w:r w:rsidR="004F7FAA">
        <w:rPr>
          <w:rFonts w:ascii="Times New Roman" w:hAnsi="Times New Roman" w:cs="Verdana"/>
          <w:szCs w:val="18"/>
        </w:rPr>
        <w:t>Resamed</w:t>
      </w:r>
      <w:proofErr w:type="spellEnd"/>
      <w:r w:rsidR="004F7FAA">
        <w:rPr>
          <w:rFonts w:ascii="Times New Roman" w:hAnsi="Times New Roman" w:cs="Verdana"/>
          <w:szCs w:val="18"/>
        </w:rPr>
        <w:t> »</w:t>
      </w:r>
      <w:r w:rsidRPr="00C701C7">
        <w:rPr>
          <w:rFonts w:ascii="Times New Roman" w:hAnsi="Times New Roman" w:cs="Verdana"/>
          <w:szCs w:val="18"/>
        </w:rPr>
        <w:t xml:space="preserve"> : </w:t>
      </w:r>
    </w:p>
    <w:p w:rsidR="00B0375A" w:rsidRPr="00C701C7" w:rsidRDefault="00B0375A" w:rsidP="00AF0384">
      <w:pPr>
        <w:pStyle w:val="Paragraphedeliste"/>
        <w:numPr>
          <w:ilvl w:val="0"/>
          <w:numId w:val="8"/>
        </w:numPr>
        <w:spacing w:after="0" w:line="240" w:lineRule="auto"/>
        <w:jc w:val="both"/>
        <w:rPr>
          <w:rFonts w:ascii="Times New Roman" w:hAnsi="Times New Roman" w:cs="Verdana"/>
          <w:szCs w:val="18"/>
        </w:rPr>
      </w:pPr>
      <w:r w:rsidRPr="00C701C7">
        <w:rPr>
          <w:rFonts w:ascii="Times New Roman" w:hAnsi="Times New Roman" w:cs="Verdana"/>
          <w:szCs w:val="18"/>
        </w:rPr>
        <w:t>il s’agit de créer une « PAACEM », politique agricole et alimentaire</w:t>
      </w:r>
      <w:r w:rsidR="00746833">
        <w:rPr>
          <w:rFonts w:ascii="Times New Roman" w:hAnsi="Times New Roman" w:cs="Verdana"/>
          <w:szCs w:val="18"/>
        </w:rPr>
        <w:fldChar w:fldCharType="begin"/>
      </w:r>
      <w:r w:rsidR="00692E2A">
        <w:instrText xml:space="preserve"> XE "</w:instrText>
      </w:r>
      <w:r w:rsidR="00692E2A" w:rsidRPr="00B67CE1">
        <w:rPr>
          <w:rFonts w:ascii="Times New Roman" w:hAnsi="Times New Roman" w:cs="Verdana"/>
          <w:szCs w:val="18"/>
        </w:rPr>
        <w:instrText>alimentaire</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euro-méditerranéenne fondée sur les coopérations Nord-Sud mais aussi Sud-Sud (du fait de la faible chance d’un élargissement de la PAC européen aux Psem). Objectifs : </w:t>
      </w:r>
    </w:p>
    <w:p w:rsidR="00B0375A" w:rsidRPr="00C701C7" w:rsidRDefault="00B0375A" w:rsidP="00AF0384">
      <w:pPr>
        <w:pStyle w:val="Paragraphedeliste"/>
        <w:numPr>
          <w:ilvl w:val="1"/>
          <w:numId w:val="8"/>
        </w:numPr>
        <w:spacing w:after="0" w:line="240" w:lineRule="auto"/>
        <w:jc w:val="both"/>
        <w:rPr>
          <w:rFonts w:ascii="Times New Roman" w:hAnsi="Times New Roman" w:cs="Verdana"/>
          <w:szCs w:val="18"/>
        </w:rPr>
      </w:pPr>
      <w:r w:rsidRPr="00C701C7">
        <w:rPr>
          <w:rFonts w:ascii="Times New Roman" w:hAnsi="Times New Roman" w:cs="Verdana"/>
          <w:szCs w:val="18"/>
        </w:rPr>
        <w:t xml:space="preserve">promouvoir la diète méditerranéenne ; </w:t>
      </w:r>
    </w:p>
    <w:p w:rsidR="00B0375A" w:rsidRPr="00C701C7" w:rsidRDefault="00B0375A" w:rsidP="00AF0384">
      <w:pPr>
        <w:pStyle w:val="Paragraphedeliste"/>
        <w:numPr>
          <w:ilvl w:val="1"/>
          <w:numId w:val="8"/>
        </w:numPr>
        <w:spacing w:after="0" w:line="240" w:lineRule="auto"/>
        <w:jc w:val="both"/>
        <w:rPr>
          <w:rFonts w:ascii="Times New Roman" w:hAnsi="Times New Roman" w:cs="Verdana"/>
          <w:szCs w:val="18"/>
        </w:rPr>
      </w:pPr>
      <w:r w:rsidRPr="00C701C7">
        <w:rPr>
          <w:rFonts w:ascii="Times New Roman" w:hAnsi="Times New Roman" w:cs="Verdana"/>
          <w:szCs w:val="18"/>
        </w:rPr>
        <w:t>fonder la sécurité alimentaire</w:t>
      </w:r>
      <w:r w:rsidR="00746833">
        <w:rPr>
          <w:rFonts w:ascii="Times New Roman" w:hAnsi="Times New Roman" w:cs="Verdana"/>
          <w:szCs w:val="18"/>
        </w:rPr>
        <w:fldChar w:fldCharType="begin"/>
      </w:r>
      <w:r w:rsidR="00692E2A">
        <w:instrText xml:space="preserve"> XE "</w:instrText>
      </w:r>
      <w:r w:rsidR="00692E2A" w:rsidRPr="00B67CE1">
        <w:rPr>
          <w:rFonts w:ascii="Times New Roman" w:hAnsi="Times New Roman" w:cs="Verdana"/>
          <w:szCs w:val="18"/>
        </w:rPr>
        <w:instrText>alimentaire</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sur une augmentation de la production agricole et alimentaire dans chaque pays méditerranéen et sur un partenariat commercial euro-méditerranéen ; </w:t>
      </w:r>
    </w:p>
    <w:p w:rsidR="00B0375A" w:rsidRPr="00C701C7" w:rsidRDefault="00B0375A" w:rsidP="00AF0384">
      <w:pPr>
        <w:pStyle w:val="Paragraphedeliste"/>
        <w:numPr>
          <w:ilvl w:val="1"/>
          <w:numId w:val="8"/>
        </w:numPr>
        <w:spacing w:after="0" w:line="240" w:lineRule="auto"/>
        <w:jc w:val="both"/>
        <w:rPr>
          <w:rFonts w:ascii="Times New Roman" w:hAnsi="Times New Roman" w:cs="Verdana"/>
          <w:szCs w:val="18"/>
        </w:rPr>
      </w:pPr>
      <w:r w:rsidRPr="00C701C7">
        <w:rPr>
          <w:rFonts w:ascii="Times New Roman" w:hAnsi="Times New Roman" w:cs="Verdana"/>
          <w:szCs w:val="18"/>
        </w:rPr>
        <w:t>contribuer, par l’organisation de filières agroalimentaires territorialisées, au développement des zones rurales ;</w:t>
      </w:r>
    </w:p>
    <w:p w:rsidR="00B0375A" w:rsidRPr="00C701C7" w:rsidRDefault="00B0375A" w:rsidP="00AF0384">
      <w:pPr>
        <w:pStyle w:val="Paragraphedeliste"/>
        <w:numPr>
          <w:ilvl w:val="1"/>
          <w:numId w:val="8"/>
        </w:numPr>
        <w:spacing w:after="0" w:line="240" w:lineRule="auto"/>
        <w:jc w:val="both"/>
        <w:rPr>
          <w:rFonts w:ascii="Times New Roman" w:hAnsi="Times New Roman" w:cs="Verdana"/>
          <w:szCs w:val="18"/>
        </w:rPr>
      </w:pPr>
      <w:r w:rsidRPr="00C701C7">
        <w:rPr>
          <w:rFonts w:ascii="Times New Roman" w:hAnsi="Times New Roman" w:cs="Verdana"/>
          <w:szCs w:val="18"/>
        </w:rPr>
        <w:t xml:space="preserve">inscrire ces actions dans une perspective de développement durable. </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i/>
          <w:iCs/>
          <w:szCs w:val="18"/>
        </w:rPr>
      </w:pPr>
      <w:r w:rsidRPr="00C701C7">
        <w:rPr>
          <w:rFonts w:ascii="Times New Roman" w:hAnsi="Times New Roman" w:cs="Verdana"/>
          <w:i/>
          <w:iCs/>
          <w:szCs w:val="18"/>
        </w:rPr>
        <w:sym w:font="Wingdings" w:char="F0E0"/>
      </w:r>
      <w:r w:rsidRPr="00C701C7">
        <w:rPr>
          <w:rFonts w:ascii="Times New Roman" w:hAnsi="Times New Roman" w:cs="Verdana"/>
          <w:i/>
          <w:iCs/>
          <w:szCs w:val="18"/>
        </w:rPr>
        <w:t xml:space="preserve"> Recommandations : </w:t>
      </w:r>
    </w:p>
    <w:p w:rsidR="00B0375A" w:rsidRPr="00C701C7" w:rsidRDefault="00B0375A" w:rsidP="00AF0384">
      <w:pPr>
        <w:spacing w:after="0" w:line="240" w:lineRule="auto"/>
        <w:jc w:val="both"/>
        <w:rPr>
          <w:rFonts w:ascii="Times New Roman" w:hAnsi="Times New Roman" w:cs="Verdana"/>
          <w:szCs w:val="18"/>
        </w:rPr>
      </w:pPr>
      <w:r w:rsidRPr="00C701C7">
        <w:rPr>
          <w:rFonts w:ascii="Times New Roman" w:hAnsi="Times New Roman" w:cs="Verdana"/>
          <w:szCs w:val="18"/>
        </w:rPr>
        <w:t>Son volet alimentaire</w:t>
      </w:r>
      <w:r w:rsidR="00746833">
        <w:rPr>
          <w:rFonts w:ascii="Times New Roman" w:hAnsi="Times New Roman" w:cs="Verdana"/>
          <w:szCs w:val="18"/>
        </w:rPr>
        <w:fldChar w:fldCharType="begin"/>
      </w:r>
      <w:r w:rsidR="00692E2A">
        <w:instrText xml:space="preserve"> XE "</w:instrText>
      </w:r>
      <w:r w:rsidR="00692E2A" w:rsidRPr="00B67CE1">
        <w:rPr>
          <w:rFonts w:ascii="Times New Roman" w:hAnsi="Times New Roman" w:cs="Verdana"/>
          <w:szCs w:val="18"/>
        </w:rPr>
        <w:instrText>alimentaire</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inspirés des principes de la PAC européenne, comporterait :</w:t>
      </w:r>
    </w:p>
    <w:p w:rsidR="00B0375A" w:rsidRPr="00C701C7" w:rsidRDefault="00B0375A" w:rsidP="00AF0384">
      <w:pPr>
        <w:pStyle w:val="Paragraphedeliste"/>
        <w:numPr>
          <w:ilvl w:val="0"/>
          <w:numId w:val="3"/>
        </w:numPr>
        <w:spacing w:after="0" w:line="240" w:lineRule="auto"/>
        <w:ind w:left="714" w:hanging="357"/>
        <w:jc w:val="both"/>
        <w:rPr>
          <w:rFonts w:ascii="Times New Roman" w:hAnsi="Times New Roman" w:cs="Verdana"/>
          <w:szCs w:val="18"/>
        </w:rPr>
      </w:pPr>
      <w:r w:rsidRPr="00C701C7">
        <w:rPr>
          <w:rFonts w:ascii="Times New Roman" w:hAnsi="Times New Roman" w:cs="Verdana"/>
          <w:szCs w:val="18"/>
        </w:rPr>
        <w:t>une politique d’incitation à la qualité organoleptique et nutritionnelle des produits alimentaires s’inspirant de la diète méditerranéenne (normes et labels) ;</w:t>
      </w:r>
    </w:p>
    <w:p w:rsidR="00B0375A" w:rsidRPr="00C701C7" w:rsidRDefault="00B0375A" w:rsidP="00AF0384">
      <w:pPr>
        <w:pStyle w:val="Paragraphedeliste"/>
        <w:numPr>
          <w:ilvl w:val="0"/>
          <w:numId w:val="3"/>
        </w:numPr>
        <w:spacing w:after="0" w:line="240" w:lineRule="auto"/>
        <w:ind w:left="714" w:hanging="357"/>
        <w:jc w:val="both"/>
        <w:rPr>
          <w:rFonts w:ascii="Times New Roman" w:hAnsi="Times New Roman" w:cs="Verdana"/>
          <w:szCs w:val="18"/>
        </w:rPr>
      </w:pPr>
      <w:r w:rsidRPr="00C701C7">
        <w:rPr>
          <w:rFonts w:ascii="Times New Roman" w:hAnsi="Times New Roman" w:cs="Verdana"/>
          <w:szCs w:val="18"/>
        </w:rPr>
        <w:t>une information et une éducation des consommateurs ;</w:t>
      </w:r>
    </w:p>
    <w:p w:rsidR="00B0375A" w:rsidRPr="00C701C7" w:rsidRDefault="00B0375A" w:rsidP="00AF0384">
      <w:pPr>
        <w:pStyle w:val="Paragraphedeliste"/>
        <w:numPr>
          <w:ilvl w:val="0"/>
          <w:numId w:val="3"/>
        </w:numPr>
        <w:spacing w:after="0" w:line="240" w:lineRule="auto"/>
        <w:ind w:left="714" w:hanging="357"/>
        <w:jc w:val="both"/>
        <w:rPr>
          <w:rFonts w:ascii="Times New Roman" w:hAnsi="Times New Roman" w:cs="Verdana"/>
          <w:szCs w:val="18"/>
        </w:rPr>
      </w:pPr>
      <w:r w:rsidRPr="00C701C7">
        <w:rPr>
          <w:rFonts w:ascii="Times New Roman" w:hAnsi="Times New Roman" w:cs="Verdana"/>
          <w:szCs w:val="18"/>
        </w:rPr>
        <w:lastRenderedPageBreak/>
        <w:t>une agence euro-méditerranéenne de sécurité alimentaire</w:t>
      </w:r>
      <w:r w:rsidR="00746833">
        <w:rPr>
          <w:rFonts w:ascii="Times New Roman" w:hAnsi="Times New Roman" w:cs="Verdana"/>
          <w:szCs w:val="18"/>
        </w:rPr>
        <w:fldChar w:fldCharType="begin"/>
      </w:r>
      <w:r w:rsidR="00692E2A">
        <w:instrText xml:space="preserve"> XE "</w:instrText>
      </w:r>
      <w:r w:rsidR="00692E2A" w:rsidRPr="00B67CE1">
        <w:rPr>
          <w:rFonts w:ascii="Times New Roman" w:hAnsi="Times New Roman" w:cs="Verdana"/>
          <w:szCs w:val="18"/>
        </w:rPr>
        <w:instrText>alimentaire</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w:t>
      </w:r>
    </w:p>
    <w:p w:rsidR="00B0375A" w:rsidRPr="00C701C7" w:rsidRDefault="00B0375A" w:rsidP="00AF0384">
      <w:pPr>
        <w:pStyle w:val="Paragraphedeliste"/>
        <w:numPr>
          <w:ilvl w:val="0"/>
          <w:numId w:val="3"/>
        </w:numPr>
        <w:spacing w:after="0" w:line="240" w:lineRule="auto"/>
        <w:ind w:left="714" w:hanging="357"/>
        <w:jc w:val="both"/>
        <w:rPr>
          <w:rFonts w:ascii="Times New Roman" w:hAnsi="Times New Roman" w:cs="Verdana"/>
          <w:szCs w:val="18"/>
        </w:rPr>
      </w:pPr>
      <w:r w:rsidRPr="00C701C7">
        <w:rPr>
          <w:rFonts w:ascii="Times New Roman" w:hAnsi="Times New Roman" w:cs="Verdana"/>
          <w:szCs w:val="18"/>
        </w:rPr>
        <w:t>un dispositif spécifique permettant aux catégories de la population les plus pauvres d’accéder à une alimentation saine ;</w:t>
      </w:r>
    </w:p>
    <w:p w:rsidR="00B0375A" w:rsidRPr="00C701C7" w:rsidRDefault="00B0375A" w:rsidP="00AF0384">
      <w:pPr>
        <w:pStyle w:val="Paragraphedeliste"/>
        <w:numPr>
          <w:ilvl w:val="0"/>
          <w:numId w:val="3"/>
        </w:numPr>
        <w:spacing w:after="0" w:line="240" w:lineRule="auto"/>
        <w:ind w:left="714" w:hanging="357"/>
        <w:jc w:val="both"/>
        <w:rPr>
          <w:rFonts w:ascii="Times New Roman" w:hAnsi="Times New Roman" w:cs="Verdana"/>
          <w:szCs w:val="18"/>
        </w:rPr>
      </w:pPr>
      <w:r w:rsidRPr="00C701C7">
        <w:rPr>
          <w:rFonts w:ascii="Times New Roman" w:hAnsi="Times New Roman" w:cs="Verdana"/>
          <w:szCs w:val="18"/>
        </w:rPr>
        <w:t>un partenariat euro-méditerranéen d’approvisionnement en produits alimentaires fondé sur des contrats pluriannuels définissant des fourchettes de prix, un système de prélèvements et restitutions aux frontières pour maintenir des prix intérieurs stables, et sur la création de stocks stratégiques communs.</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r w:rsidRPr="00C701C7">
        <w:rPr>
          <w:rFonts w:ascii="Times New Roman" w:hAnsi="Times New Roman" w:cs="Verdana"/>
          <w:szCs w:val="18"/>
        </w:rPr>
        <w:t>Son volet agricole inclurait :</w:t>
      </w:r>
    </w:p>
    <w:p w:rsidR="00B0375A" w:rsidRPr="00C701C7" w:rsidRDefault="00B0375A" w:rsidP="00AF0384">
      <w:pPr>
        <w:pStyle w:val="Paragraphedeliste"/>
        <w:numPr>
          <w:ilvl w:val="0"/>
          <w:numId w:val="3"/>
        </w:numPr>
        <w:spacing w:after="0" w:line="240" w:lineRule="auto"/>
        <w:ind w:left="714" w:hanging="357"/>
        <w:jc w:val="both"/>
        <w:rPr>
          <w:rFonts w:ascii="Times New Roman" w:hAnsi="Times New Roman" w:cs="Verdana"/>
          <w:szCs w:val="18"/>
        </w:rPr>
      </w:pPr>
      <w:r w:rsidRPr="00C701C7">
        <w:rPr>
          <w:rFonts w:ascii="Times New Roman" w:hAnsi="Times New Roman" w:cs="Verdana"/>
          <w:szCs w:val="18"/>
        </w:rPr>
        <w:t>un statut de la terre permettant une mise en valeur sécurisée pour les petits et moyens agriculteurs ;</w:t>
      </w:r>
    </w:p>
    <w:p w:rsidR="00B0375A" w:rsidRPr="00C701C7" w:rsidRDefault="00B0375A" w:rsidP="00AF0384">
      <w:pPr>
        <w:pStyle w:val="Paragraphedeliste"/>
        <w:numPr>
          <w:ilvl w:val="0"/>
          <w:numId w:val="3"/>
        </w:numPr>
        <w:spacing w:after="0" w:line="240" w:lineRule="auto"/>
        <w:ind w:left="714" w:hanging="357"/>
        <w:jc w:val="both"/>
        <w:rPr>
          <w:rFonts w:ascii="Times New Roman" w:hAnsi="Times New Roman" w:cs="Verdana"/>
          <w:szCs w:val="18"/>
        </w:rPr>
      </w:pPr>
      <w:r w:rsidRPr="00C701C7">
        <w:rPr>
          <w:rFonts w:ascii="Times New Roman" w:hAnsi="Times New Roman" w:cs="Verdana"/>
          <w:szCs w:val="18"/>
        </w:rPr>
        <w:t>un statut professionnel pour les chefs d’exploitation, les salariés et la main-d’œuvre familiale agricole, avec une parité homme femme ;</w:t>
      </w:r>
    </w:p>
    <w:p w:rsidR="00B0375A" w:rsidRPr="00C701C7" w:rsidRDefault="00B0375A" w:rsidP="00AF0384">
      <w:pPr>
        <w:pStyle w:val="Paragraphedeliste"/>
        <w:numPr>
          <w:ilvl w:val="0"/>
          <w:numId w:val="3"/>
        </w:numPr>
        <w:spacing w:after="0" w:line="240" w:lineRule="auto"/>
        <w:ind w:left="714" w:hanging="357"/>
        <w:jc w:val="both"/>
        <w:rPr>
          <w:rFonts w:ascii="Times New Roman" w:hAnsi="Times New Roman" w:cs="Verdana"/>
          <w:szCs w:val="18"/>
        </w:rPr>
      </w:pPr>
      <w:r w:rsidRPr="00C701C7">
        <w:rPr>
          <w:rFonts w:ascii="Times New Roman" w:hAnsi="Times New Roman" w:cs="Verdana"/>
          <w:szCs w:val="18"/>
        </w:rPr>
        <w:t>un soutien au revenu des agriculteurs par des prix agricoles stables et rémunérateurs (notamment par la régulation aux frontières), et par des aides aux intrants et à l’investissement</w:t>
      </w:r>
      <w:r w:rsidR="00746833">
        <w:rPr>
          <w:rFonts w:ascii="Times New Roman" w:hAnsi="Times New Roman" w:cs="Verdana"/>
          <w:szCs w:val="18"/>
        </w:rPr>
        <w:fldChar w:fldCharType="begin"/>
      </w:r>
      <w:r w:rsidR="00692E2A">
        <w:instrText xml:space="preserve"> XE "</w:instrText>
      </w:r>
      <w:r w:rsidR="00692E2A" w:rsidRPr="00B67CE1">
        <w:rPr>
          <w:rFonts w:ascii="Times New Roman" w:hAnsi="Times New Roman" w:cs="Verdana"/>
          <w:szCs w:val="18"/>
        </w:rPr>
        <w:instrText>investissement</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(crédit et assurances) ;</w:t>
      </w:r>
    </w:p>
    <w:p w:rsidR="00B0375A" w:rsidRPr="00C701C7" w:rsidRDefault="00B0375A" w:rsidP="00AF0384">
      <w:pPr>
        <w:pStyle w:val="Paragraphedeliste"/>
        <w:numPr>
          <w:ilvl w:val="0"/>
          <w:numId w:val="3"/>
        </w:numPr>
        <w:spacing w:after="0" w:line="240" w:lineRule="auto"/>
        <w:ind w:left="714" w:hanging="357"/>
        <w:jc w:val="both"/>
        <w:rPr>
          <w:rFonts w:ascii="Times New Roman" w:hAnsi="Times New Roman" w:cs="Verdana"/>
          <w:szCs w:val="18"/>
        </w:rPr>
      </w:pPr>
      <w:r w:rsidRPr="00C701C7">
        <w:rPr>
          <w:rFonts w:ascii="Times New Roman" w:hAnsi="Times New Roman" w:cs="Verdana"/>
          <w:szCs w:val="18"/>
        </w:rPr>
        <w:t>un effort de R&amp;D en vue de concevoir de nouveaux systèmes de production agricoles durables et de transfert de savoir-faire par la formation</w:t>
      </w:r>
      <w:r w:rsidR="00746833">
        <w:rPr>
          <w:rFonts w:ascii="Times New Roman" w:hAnsi="Times New Roman" w:cs="Verdana"/>
          <w:szCs w:val="18"/>
        </w:rPr>
        <w:fldChar w:fldCharType="begin"/>
      </w:r>
      <w:r w:rsidR="00692E2A">
        <w:instrText xml:space="preserve"> XE "</w:instrText>
      </w:r>
      <w:r w:rsidR="00692E2A" w:rsidRPr="00B67CE1">
        <w:rPr>
          <w:rFonts w:ascii="Times New Roman" w:hAnsi="Times New Roman" w:cs="Verdana"/>
          <w:szCs w:val="18"/>
        </w:rPr>
        <w:instrText>formation</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initiale et continue des agriculteurs et des techniciens de l’agrofourniture ;</w:t>
      </w:r>
    </w:p>
    <w:p w:rsidR="00B0375A" w:rsidRPr="00C701C7" w:rsidRDefault="00B0375A" w:rsidP="00AF0384">
      <w:pPr>
        <w:pStyle w:val="Paragraphedeliste"/>
        <w:numPr>
          <w:ilvl w:val="0"/>
          <w:numId w:val="3"/>
        </w:numPr>
        <w:spacing w:after="0" w:line="240" w:lineRule="auto"/>
        <w:ind w:left="714" w:hanging="357"/>
        <w:jc w:val="both"/>
        <w:rPr>
          <w:rFonts w:ascii="Times New Roman" w:hAnsi="Times New Roman" w:cs="Verdana"/>
          <w:szCs w:val="18"/>
        </w:rPr>
      </w:pPr>
      <w:r w:rsidRPr="00C701C7">
        <w:rPr>
          <w:rFonts w:ascii="Times New Roman" w:hAnsi="Times New Roman" w:cs="Verdana"/>
          <w:szCs w:val="18"/>
        </w:rPr>
        <w:t>un dispositif de contrôle de la qualité des produits agricoles et de traçabilité et promotion par les labels ;</w:t>
      </w:r>
    </w:p>
    <w:p w:rsidR="00B0375A" w:rsidRPr="00C701C7" w:rsidRDefault="00B0375A" w:rsidP="00AF0384">
      <w:pPr>
        <w:pStyle w:val="Paragraphedeliste"/>
        <w:numPr>
          <w:ilvl w:val="0"/>
          <w:numId w:val="3"/>
        </w:numPr>
        <w:spacing w:after="0" w:line="240" w:lineRule="auto"/>
        <w:ind w:left="714" w:hanging="357"/>
        <w:jc w:val="both"/>
        <w:rPr>
          <w:rFonts w:ascii="Times New Roman" w:hAnsi="Times New Roman" w:cs="Verdana"/>
          <w:szCs w:val="18"/>
        </w:rPr>
      </w:pPr>
      <w:r w:rsidRPr="00C701C7">
        <w:rPr>
          <w:rFonts w:ascii="Times New Roman" w:hAnsi="Times New Roman" w:cs="Verdana"/>
          <w:szCs w:val="18"/>
        </w:rPr>
        <w:t>un appui à l’organisation des filières et des marchés.</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r w:rsidRPr="00C701C7">
        <w:rPr>
          <w:rFonts w:ascii="Times New Roman" w:hAnsi="Times New Roman" w:cs="Verdana"/>
          <w:szCs w:val="18"/>
        </w:rPr>
        <w:t>Coût estimé d’une PAAC-PSEM :</w:t>
      </w:r>
    </w:p>
    <w:p w:rsidR="00B0375A" w:rsidRPr="00C701C7" w:rsidRDefault="00B0375A" w:rsidP="00AF0384">
      <w:pPr>
        <w:numPr>
          <w:ilvl w:val="0"/>
          <w:numId w:val="28"/>
        </w:numPr>
        <w:spacing w:after="0" w:line="240" w:lineRule="auto"/>
        <w:jc w:val="both"/>
        <w:rPr>
          <w:rFonts w:ascii="Times New Roman" w:hAnsi="Times New Roman" w:cs="Verdana"/>
          <w:szCs w:val="18"/>
        </w:rPr>
      </w:pPr>
      <w:r w:rsidRPr="00C701C7">
        <w:rPr>
          <w:rFonts w:ascii="Times New Roman" w:hAnsi="Times New Roman" w:cs="Verdana"/>
          <w:szCs w:val="18"/>
        </w:rPr>
        <w:t>il serait d’environ 25 milliards de dollars par an au début des années 2010, dont 20 milliards pour la politique alimentaire</w:t>
      </w:r>
      <w:r w:rsidR="00746833">
        <w:rPr>
          <w:rFonts w:ascii="Times New Roman" w:hAnsi="Times New Roman" w:cs="Verdana"/>
          <w:szCs w:val="18"/>
        </w:rPr>
        <w:fldChar w:fldCharType="begin"/>
      </w:r>
      <w:r w:rsidR="00692E2A">
        <w:instrText xml:space="preserve"> XE "</w:instrText>
      </w:r>
      <w:r w:rsidR="00692E2A" w:rsidRPr="00B67CE1">
        <w:rPr>
          <w:rFonts w:ascii="Times New Roman" w:hAnsi="Times New Roman" w:cs="Verdana"/>
          <w:szCs w:val="18"/>
        </w:rPr>
        <w:instrText>alimentaire</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et 5 milliards pour les mesures agricoles – la partie réellement additionnelle ne représentant que 12% des budgets des Psem actuellement alloués à l’agriculture</w:t>
      </w:r>
      <w:r w:rsidR="00746833">
        <w:rPr>
          <w:rFonts w:ascii="Times New Roman" w:hAnsi="Times New Roman" w:cs="Verdana"/>
          <w:szCs w:val="18"/>
        </w:rPr>
        <w:fldChar w:fldCharType="begin"/>
      </w:r>
      <w:r w:rsidR="00692E2A">
        <w:instrText xml:space="preserve"> XE "</w:instrText>
      </w:r>
      <w:r w:rsidR="00692E2A" w:rsidRPr="00695CE4">
        <w:rPr>
          <w:rFonts w:ascii="Times New Roman" w:hAnsi="Times New Roman" w:cs="Verdana"/>
          <w:szCs w:val="18"/>
        </w:rPr>
        <w:instrText>agriculture</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w:t>
      </w:r>
    </w:p>
    <w:p w:rsidR="00B0375A" w:rsidRPr="00C701C7" w:rsidRDefault="00B0375A" w:rsidP="00AF0384">
      <w:pPr>
        <w:numPr>
          <w:ilvl w:val="0"/>
          <w:numId w:val="28"/>
        </w:numPr>
        <w:spacing w:after="0" w:line="240" w:lineRule="auto"/>
        <w:jc w:val="both"/>
        <w:rPr>
          <w:rFonts w:ascii="Times New Roman" w:hAnsi="Times New Roman" w:cs="Verdana"/>
          <w:szCs w:val="18"/>
        </w:rPr>
      </w:pPr>
      <w:r w:rsidRPr="00C701C7">
        <w:rPr>
          <w:rFonts w:ascii="Times New Roman" w:hAnsi="Times New Roman" w:cs="Verdana"/>
          <w:szCs w:val="18"/>
        </w:rPr>
        <w:t>ce surcoût de 5 milliards pourrait être financé moitié par l’UE et moitié par les Psem ;</w:t>
      </w:r>
    </w:p>
    <w:p w:rsidR="00B0375A" w:rsidRPr="00C701C7" w:rsidRDefault="00B0375A" w:rsidP="00AF0384">
      <w:pPr>
        <w:numPr>
          <w:ilvl w:val="0"/>
          <w:numId w:val="28"/>
        </w:numPr>
        <w:spacing w:after="0" w:line="240" w:lineRule="auto"/>
        <w:jc w:val="both"/>
        <w:rPr>
          <w:rFonts w:ascii="Times New Roman" w:hAnsi="Times New Roman" w:cs="Verdana"/>
          <w:szCs w:val="18"/>
        </w:rPr>
      </w:pPr>
      <w:r w:rsidRPr="00C701C7">
        <w:rPr>
          <w:rFonts w:ascii="Times New Roman" w:hAnsi="Times New Roman" w:cs="Verdana"/>
          <w:szCs w:val="18"/>
        </w:rPr>
        <w:t>des taxes à l’importation à l’entrée des Psem pourrait financer en partie leur modernisation ;</w:t>
      </w:r>
    </w:p>
    <w:p w:rsidR="00B0375A" w:rsidRPr="00C701C7" w:rsidRDefault="00B0375A" w:rsidP="00AF0384">
      <w:pPr>
        <w:numPr>
          <w:ilvl w:val="0"/>
          <w:numId w:val="28"/>
        </w:numPr>
        <w:spacing w:after="0" w:line="240" w:lineRule="auto"/>
        <w:jc w:val="both"/>
        <w:rPr>
          <w:rFonts w:ascii="Times New Roman" w:hAnsi="Times New Roman" w:cs="Verdana"/>
          <w:szCs w:val="18"/>
        </w:rPr>
      </w:pPr>
      <w:r w:rsidRPr="00C701C7">
        <w:rPr>
          <w:rFonts w:ascii="Times New Roman" w:hAnsi="Times New Roman" w:cs="Verdana"/>
          <w:szCs w:val="18"/>
        </w:rPr>
        <w:t>le mode opératoire pourrait se faire à deux niveaux : celui du conseil des ministres de l’Agriculture du Ciheam pour une première discussion générale, et celui de l’UMA, en réactivant l’idée pragmatique d’une structure paritaire « 5+5 ».</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p>
    <w:p w:rsidR="00B0375A" w:rsidRPr="00077567" w:rsidRDefault="00077567" w:rsidP="00AF0384">
      <w:pPr>
        <w:spacing w:after="0" w:line="240" w:lineRule="auto"/>
        <w:jc w:val="both"/>
        <w:rPr>
          <w:rFonts w:ascii="Times New Roman" w:hAnsi="Times New Roman" w:cs="Verdana"/>
          <w:bCs/>
          <w:szCs w:val="18"/>
        </w:rPr>
      </w:pPr>
      <w:r w:rsidRPr="00077567">
        <w:rPr>
          <w:rFonts w:ascii="Times New Roman" w:hAnsi="Times New Roman" w:cs="Verdana"/>
          <w:bCs/>
          <w:szCs w:val="18"/>
        </w:rPr>
        <w:t xml:space="preserve">3.4.5. </w:t>
      </w:r>
      <w:r w:rsidR="00B0375A" w:rsidRPr="00077567">
        <w:rPr>
          <w:rFonts w:ascii="Times New Roman" w:hAnsi="Times New Roman" w:cs="Verdana"/>
          <w:bCs/>
          <w:szCs w:val="18"/>
        </w:rPr>
        <w:t>Publications, diffusion et impact de ces travaux</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r w:rsidRPr="00C701C7">
        <w:rPr>
          <w:rFonts w:ascii="Times New Roman" w:hAnsi="Times New Roman" w:cs="Verdana"/>
          <w:szCs w:val="18"/>
        </w:rPr>
        <w:t>Publications :</w:t>
      </w:r>
    </w:p>
    <w:p w:rsidR="00B0375A" w:rsidRPr="00C701C7" w:rsidRDefault="00B0375A" w:rsidP="00AF0384">
      <w:pPr>
        <w:pStyle w:val="Paragraphedeliste"/>
        <w:numPr>
          <w:ilvl w:val="0"/>
          <w:numId w:val="4"/>
        </w:numPr>
        <w:spacing w:after="0" w:line="240" w:lineRule="auto"/>
        <w:jc w:val="both"/>
        <w:rPr>
          <w:rFonts w:ascii="Times New Roman" w:hAnsi="Times New Roman" w:cs="Verdana"/>
          <w:szCs w:val="18"/>
        </w:rPr>
      </w:pPr>
      <w:r w:rsidRPr="00C701C7">
        <w:rPr>
          <w:rFonts w:ascii="Times New Roman" w:hAnsi="Times New Roman" w:cs="Verdana"/>
          <w:szCs w:val="18"/>
        </w:rPr>
        <w:t xml:space="preserve">CNRS </w:t>
      </w:r>
      <w:r w:rsidRPr="00C701C7">
        <w:rPr>
          <w:rFonts w:ascii="Times New Roman" w:hAnsi="Times New Roman" w:cs="Verdana"/>
          <w:i/>
          <w:iCs/>
          <w:szCs w:val="18"/>
        </w:rPr>
        <w:t>Strates</w:t>
      </w:r>
      <w:r w:rsidRPr="00C701C7">
        <w:rPr>
          <w:rFonts w:ascii="Times New Roman" w:hAnsi="Times New Roman" w:cs="Verdana"/>
          <w:szCs w:val="18"/>
        </w:rPr>
        <w:t>, 2008, « Enjeux, objectifs et instruments d’une intégration régionale</w:t>
      </w:r>
      <w:r w:rsidR="00746833">
        <w:rPr>
          <w:rFonts w:ascii="Times New Roman" w:hAnsi="Times New Roman" w:cs="Verdana"/>
          <w:szCs w:val="18"/>
        </w:rPr>
        <w:fldChar w:fldCharType="begin"/>
      </w:r>
      <w:r w:rsidR="00692E2A">
        <w:instrText xml:space="preserve"> XE "</w:instrText>
      </w:r>
      <w:r w:rsidR="00692E2A" w:rsidRPr="00673582">
        <w:rPr>
          <w:rFonts w:ascii="Times New Roman" w:hAnsi="Times New Roman" w:cs="Verdana"/>
          <w:szCs w:val="18"/>
        </w:rPr>
        <w:instrText>intégration régionale</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agroalimentaire méditerranéenne », Christian D</w:t>
      </w:r>
      <w:r w:rsidR="004F7FAA">
        <w:rPr>
          <w:rFonts w:ascii="Times New Roman" w:hAnsi="Times New Roman" w:cs="Verdana"/>
          <w:szCs w:val="18"/>
        </w:rPr>
        <w:t>ubreuil</w:t>
      </w:r>
      <w:r w:rsidRPr="00C701C7">
        <w:rPr>
          <w:rFonts w:ascii="Times New Roman" w:hAnsi="Times New Roman" w:cs="Verdana"/>
          <w:szCs w:val="18"/>
        </w:rPr>
        <w:t>, revue Strates - Matériaux pour la recherche en sciences sociales, livraison « UE et Voisinages : la quête d’une intégration régionale », Y. Richard éd., Ladyss, Paris</w:t>
      </w:r>
    </w:p>
    <w:p w:rsidR="00B0375A" w:rsidRPr="00C701C7" w:rsidRDefault="00B0375A" w:rsidP="00AF0384">
      <w:pPr>
        <w:pStyle w:val="Paragraphedeliste"/>
        <w:numPr>
          <w:ilvl w:val="0"/>
          <w:numId w:val="4"/>
        </w:numPr>
        <w:spacing w:after="0" w:line="240" w:lineRule="auto"/>
        <w:jc w:val="both"/>
        <w:rPr>
          <w:rFonts w:ascii="Times New Roman" w:hAnsi="Times New Roman" w:cs="Verdana"/>
          <w:szCs w:val="18"/>
        </w:rPr>
      </w:pPr>
      <w:r w:rsidRPr="00C701C7">
        <w:rPr>
          <w:rFonts w:ascii="Times New Roman" w:hAnsi="Times New Roman" w:cs="Verdana"/>
          <w:i/>
          <w:iCs/>
          <w:szCs w:val="18"/>
        </w:rPr>
        <w:t xml:space="preserve">Les Notes </w:t>
      </w:r>
      <w:r w:rsidR="00AB059E">
        <w:rPr>
          <w:rFonts w:ascii="Times New Roman" w:hAnsi="Times New Roman" w:cs="Verdana"/>
          <w:i/>
          <w:iCs/>
          <w:szCs w:val="18"/>
        </w:rPr>
        <w:t>d’Ipemed</w:t>
      </w:r>
      <w:r w:rsidR="00AB059E">
        <w:rPr>
          <w:rFonts w:ascii="Times New Roman" w:hAnsi="Times New Roman" w:cs="Verdana"/>
          <w:szCs w:val="18"/>
        </w:rPr>
        <w:t xml:space="preserve">, </w:t>
      </w:r>
      <w:r w:rsidRPr="00C701C7">
        <w:rPr>
          <w:rFonts w:ascii="Times New Roman" w:hAnsi="Times New Roman" w:cs="Verdana"/>
          <w:szCs w:val="18"/>
        </w:rPr>
        <w:t>n°4-2009, « Un pacte agroalimentaire et rural pour l’intégration régionale</w:t>
      </w:r>
      <w:r w:rsidR="00746833">
        <w:rPr>
          <w:rFonts w:ascii="Times New Roman" w:hAnsi="Times New Roman" w:cs="Verdana"/>
          <w:szCs w:val="18"/>
        </w:rPr>
        <w:fldChar w:fldCharType="begin"/>
      </w:r>
      <w:r w:rsidR="00692E2A">
        <w:instrText xml:space="preserve"> XE "</w:instrText>
      </w:r>
      <w:r w:rsidR="00692E2A" w:rsidRPr="00673582">
        <w:rPr>
          <w:rFonts w:ascii="Times New Roman" w:hAnsi="Times New Roman" w:cs="Verdana"/>
          <w:szCs w:val="18"/>
        </w:rPr>
        <w:instrText>intégration régionale</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euro-méditerranéenne » Christian Dubreuil et Jean-Louis </w:t>
      </w:r>
      <w:proofErr w:type="spellStart"/>
      <w:r w:rsidRPr="00C701C7">
        <w:rPr>
          <w:rFonts w:ascii="Times New Roman" w:hAnsi="Times New Roman" w:cs="Verdana"/>
          <w:szCs w:val="18"/>
        </w:rPr>
        <w:t>Rastoin</w:t>
      </w:r>
      <w:proofErr w:type="spellEnd"/>
      <w:r w:rsidRPr="00C701C7">
        <w:rPr>
          <w:rFonts w:ascii="Times New Roman" w:hAnsi="Times New Roman" w:cs="Verdana"/>
          <w:szCs w:val="18"/>
        </w:rPr>
        <w:t xml:space="preserve"> (</w:t>
      </w:r>
      <w:proofErr w:type="spellStart"/>
      <w:r w:rsidRPr="00C701C7">
        <w:rPr>
          <w:rFonts w:ascii="Times New Roman" w:hAnsi="Times New Roman" w:cs="Verdana"/>
          <w:szCs w:val="18"/>
        </w:rPr>
        <w:t>dir</w:t>
      </w:r>
      <w:proofErr w:type="spellEnd"/>
      <w:r w:rsidRPr="00C701C7">
        <w:rPr>
          <w:rFonts w:ascii="Times New Roman" w:hAnsi="Times New Roman" w:cs="Verdana"/>
          <w:szCs w:val="18"/>
        </w:rPr>
        <w:t>.)</w:t>
      </w:r>
    </w:p>
    <w:p w:rsidR="00B0375A" w:rsidRPr="00C701C7" w:rsidRDefault="00B0375A" w:rsidP="00AF0384">
      <w:pPr>
        <w:pStyle w:val="Paragraphedeliste"/>
        <w:numPr>
          <w:ilvl w:val="0"/>
          <w:numId w:val="4"/>
        </w:numPr>
        <w:spacing w:after="0" w:line="240" w:lineRule="auto"/>
        <w:jc w:val="both"/>
        <w:rPr>
          <w:rFonts w:ascii="Times New Roman" w:hAnsi="Times New Roman" w:cs="Verdana"/>
          <w:szCs w:val="18"/>
        </w:rPr>
      </w:pPr>
      <w:r w:rsidRPr="00C701C7">
        <w:rPr>
          <w:rFonts w:ascii="Times New Roman" w:hAnsi="Times New Roman" w:cs="Verdana"/>
          <w:i/>
          <w:iCs/>
          <w:szCs w:val="18"/>
        </w:rPr>
        <w:t xml:space="preserve">Les Notes </w:t>
      </w:r>
      <w:r w:rsidR="00AB059E">
        <w:rPr>
          <w:rFonts w:ascii="Times New Roman" w:hAnsi="Times New Roman" w:cs="Verdana"/>
          <w:i/>
          <w:iCs/>
          <w:szCs w:val="18"/>
        </w:rPr>
        <w:t>d’Ipemed</w:t>
      </w:r>
      <w:r w:rsidR="00AB059E">
        <w:rPr>
          <w:rFonts w:ascii="Times New Roman" w:hAnsi="Times New Roman" w:cs="Verdana"/>
          <w:i/>
          <w:szCs w:val="18"/>
        </w:rPr>
        <w:t xml:space="preserve">, </w:t>
      </w:r>
      <w:r w:rsidRPr="00C701C7">
        <w:rPr>
          <w:rFonts w:ascii="Times New Roman" w:hAnsi="Times New Roman" w:cs="Verdana"/>
          <w:szCs w:val="18"/>
        </w:rPr>
        <w:t>n°6-2010, « Sécurité alimentaire</w:t>
      </w:r>
      <w:r w:rsidR="00746833">
        <w:rPr>
          <w:rFonts w:ascii="Times New Roman" w:hAnsi="Times New Roman" w:cs="Verdana"/>
          <w:szCs w:val="18"/>
        </w:rPr>
        <w:fldChar w:fldCharType="begin"/>
      </w:r>
      <w:r w:rsidR="00692E2A">
        <w:instrText xml:space="preserve"> XE "</w:instrText>
      </w:r>
      <w:r w:rsidR="00692E2A" w:rsidRPr="00B67CE1">
        <w:rPr>
          <w:rFonts w:ascii="Times New Roman" w:hAnsi="Times New Roman" w:cs="Verdana"/>
          <w:szCs w:val="18"/>
        </w:rPr>
        <w:instrText>alimentaire</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en Méditerranée, un enjeu géostratégique majeur », Jean-Louis </w:t>
      </w:r>
      <w:proofErr w:type="spellStart"/>
      <w:r w:rsidRPr="00C701C7">
        <w:rPr>
          <w:rFonts w:ascii="Times New Roman" w:hAnsi="Times New Roman" w:cs="Verdana"/>
          <w:szCs w:val="18"/>
        </w:rPr>
        <w:t>Rastoin</w:t>
      </w:r>
      <w:proofErr w:type="spellEnd"/>
      <w:r w:rsidRPr="00C701C7">
        <w:rPr>
          <w:rFonts w:ascii="Times New Roman" w:hAnsi="Times New Roman" w:cs="Verdana"/>
          <w:szCs w:val="18"/>
        </w:rPr>
        <w:t xml:space="preserve"> et </w:t>
      </w:r>
      <w:proofErr w:type="spellStart"/>
      <w:r w:rsidRPr="00C701C7">
        <w:rPr>
          <w:rFonts w:ascii="Times New Roman" w:hAnsi="Times New Roman" w:cs="Verdana"/>
          <w:szCs w:val="18"/>
        </w:rPr>
        <w:t>Foued</w:t>
      </w:r>
      <w:proofErr w:type="spellEnd"/>
      <w:r w:rsidRPr="00C701C7">
        <w:rPr>
          <w:rFonts w:ascii="Times New Roman" w:hAnsi="Times New Roman" w:cs="Verdana"/>
          <w:szCs w:val="18"/>
        </w:rPr>
        <w:t xml:space="preserve"> </w:t>
      </w:r>
      <w:proofErr w:type="spellStart"/>
      <w:r w:rsidRPr="00C701C7">
        <w:rPr>
          <w:rFonts w:ascii="Times New Roman" w:hAnsi="Times New Roman" w:cs="Verdana"/>
          <w:szCs w:val="18"/>
        </w:rPr>
        <w:t>Cheriet</w:t>
      </w:r>
      <w:proofErr w:type="spellEnd"/>
    </w:p>
    <w:p w:rsidR="00B0375A" w:rsidRPr="00C701C7" w:rsidRDefault="00B0375A" w:rsidP="00AF0384">
      <w:pPr>
        <w:pStyle w:val="Paragraphedeliste"/>
        <w:numPr>
          <w:ilvl w:val="0"/>
          <w:numId w:val="4"/>
        </w:numPr>
        <w:spacing w:after="0" w:line="240" w:lineRule="auto"/>
        <w:jc w:val="both"/>
        <w:rPr>
          <w:rFonts w:ascii="Times New Roman" w:hAnsi="Times New Roman" w:cs="Verdana"/>
          <w:szCs w:val="18"/>
        </w:rPr>
      </w:pPr>
      <w:r w:rsidRPr="00C701C7">
        <w:rPr>
          <w:rFonts w:ascii="Times New Roman" w:hAnsi="Times New Roman" w:cs="Verdana"/>
          <w:i/>
          <w:iCs/>
          <w:szCs w:val="18"/>
        </w:rPr>
        <w:t xml:space="preserve">Palimpsestes </w:t>
      </w:r>
      <w:r w:rsidR="00A42C6C" w:rsidRPr="00A42C6C">
        <w:rPr>
          <w:rFonts w:ascii="Times New Roman" w:hAnsi="Times New Roman" w:cs="Verdana"/>
          <w:i/>
          <w:szCs w:val="18"/>
        </w:rPr>
        <w:t>d’Ipemed</w:t>
      </w:r>
      <w:r w:rsidR="00A42C6C">
        <w:rPr>
          <w:rFonts w:ascii="Times New Roman" w:hAnsi="Times New Roman" w:cs="Verdana"/>
          <w:i/>
          <w:szCs w:val="18"/>
        </w:rPr>
        <w:t xml:space="preserve">, </w:t>
      </w:r>
      <w:r w:rsidRPr="00C701C7">
        <w:rPr>
          <w:rFonts w:ascii="Times New Roman" w:hAnsi="Times New Roman" w:cs="Verdana"/>
          <w:szCs w:val="18"/>
        </w:rPr>
        <w:t>n°9-2011, « La situation céréalière en Méditerranée », Edward Aoun, Amal Chevreau.</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r w:rsidRPr="00C701C7">
        <w:rPr>
          <w:rFonts w:ascii="Times New Roman" w:hAnsi="Times New Roman" w:cs="Verdana"/>
          <w:szCs w:val="18"/>
        </w:rPr>
        <w:t>Diffusion :</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pStyle w:val="Paragraphedeliste"/>
        <w:numPr>
          <w:ilvl w:val="0"/>
          <w:numId w:val="25"/>
        </w:numPr>
        <w:spacing w:after="0" w:line="240" w:lineRule="auto"/>
        <w:jc w:val="both"/>
        <w:rPr>
          <w:rFonts w:ascii="Times New Roman" w:hAnsi="Times New Roman" w:cs="Verdana"/>
          <w:szCs w:val="18"/>
        </w:rPr>
      </w:pPr>
      <w:r w:rsidRPr="00C701C7">
        <w:rPr>
          <w:rFonts w:ascii="Times New Roman" w:hAnsi="Times New Roman" w:cs="Verdana"/>
          <w:szCs w:val="18"/>
        </w:rPr>
        <w:t>nombreux séminaires de présentation des propositions d’Ipemed, notamment sur la rive sud</w:t>
      </w:r>
      <w:r w:rsidR="008026DF">
        <w:rPr>
          <w:rFonts w:ascii="Times New Roman" w:hAnsi="Times New Roman" w:cs="Verdana"/>
          <w:szCs w:val="18"/>
        </w:rPr>
        <w:t> ;</w:t>
      </w:r>
    </w:p>
    <w:p w:rsidR="00B0375A" w:rsidRPr="00C701C7" w:rsidRDefault="00B0375A" w:rsidP="00AF0384">
      <w:pPr>
        <w:pStyle w:val="Paragraphedeliste"/>
        <w:numPr>
          <w:ilvl w:val="0"/>
          <w:numId w:val="25"/>
        </w:numPr>
        <w:spacing w:after="0" w:line="240" w:lineRule="auto"/>
        <w:jc w:val="both"/>
        <w:rPr>
          <w:rFonts w:ascii="Times New Roman" w:hAnsi="Times New Roman" w:cs="Verdana"/>
          <w:szCs w:val="18"/>
        </w:rPr>
      </w:pPr>
      <w:r w:rsidRPr="00C701C7">
        <w:rPr>
          <w:rFonts w:ascii="Times New Roman" w:hAnsi="Times New Roman" w:cs="Verdana"/>
          <w:szCs w:val="18"/>
        </w:rPr>
        <w:t>tenue en décembre 2009 d’un « Séminaire du Monde Méditerranéen » consacré aux enjeux agricoles et alimentaires, en coopération avec le Ciheam.</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r w:rsidRPr="00C701C7">
        <w:rPr>
          <w:rFonts w:ascii="Times New Roman" w:hAnsi="Times New Roman" w:cs="Verdana"/>
          <w:szCs w:val="18"/>
        </w:rPr>
        <w:t>Influence :</w:t>
      </w:r>
    </w:p>
    <w:p w:rsidR="00B0375A" w:rsidRPr="00C701C7" w:rsidRDefault="00B0375A" w:rsidP="00AF0384">
      <w:pPr>
        <w:pStyle w:val="Paragraphedeliste"/>
        <w:numPr>
          <w:ilvl w:val="0"/>
          <w:numId w:val="3"/>
        </w:numPr>
        <w:spacing w:after="0" w:line="240" w:lineRule="auto"/>
        <w:jc w:val="both"/>
        <w:rPr>
          <w:rFonts w:ascii="Times New Roman" w:hAnsi="Times New Roman" w:cs="Verdana"/>
          <w:szCs w:val="18"/>
        </w:rPr>
      </w:pPr>
      <w:r w:rsidRPr="00C701C7">
        <w:rPr>
          <w:rFonts w:ascii="Times New Roman" w:hAnsi="Times New Roman" w:cs="Verdana"/>
          <w:szCs w:val="18"/>
        </w:rPr>
        <w:t>L’exemple de la période 2008-2009 illustre l’action d’influence mise en œuvre, à travers des rencontres avec : le ministre français de l’Agriculture (2008, 2009), le ministre tunisien de l’agriculture</w:t>
      </w:r>
      <w:r w:rsidR="00746833">
        <w:rPr>
          <w:rFonts w:ascii="Times New Roman" w:hAnsi="Times New Roman" w:cs="Verdana"/>
          <w:szCs w:val="18"/>
        </w:rPr>
        <w:fldChar w:fldCharType="begin"/>
      </w:r>
      <w:r w:rsidR="00692E2A">
        <w:instrText xml:space="preserve"> XE "</w:instrText>
      </w:r>
      <w:r w:rsidR="00692E2A" w:rsidRPr="00695CE4">
        <w:rPr>
          <w:rFonts w:ascii="Times New Roman" w:hAnsi="Times New Roman" w:cs="Verdana"/>
          <w:szCs w:val="18"/>
        </w:rPr>
        <w:instrText>agriculture</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(2009), des fonctionnaires des ministères de l’agriculture européens, des représentants de la DG A</w:t>
      </w:r>
      <w:r w:rsidR="000A7D6C">
        <w:rPr>
          <w:rFonts w:ascii="Times New Roman" w:hAnsi="Times New Roman" w:cs="Verdana"/>
          <w:szCs w:val="18"/>
        </w:rPr>
        <w:t>gri</w:t>
      </w:r>
      <w:r w:rsidRPr="00C701C7">
        <w:rPr>
          <w:rFonts w:ascii="Times New Roman" w:hAnsi="Times New Roman" w:cs="Verdana"/>
          <w:szCs w:val="18"/>
        </w:rPr>
        <w:t>, des régions françaises et des chambres régionales d’agriculture, des dirigeants de l’</w:t>
      </w:r>
      <w:proofErr w:type="spellStart"/>
      <w:r w:rsidRPr="00C701C7">
        <w:rPr>
          <w:rFonts w:ascii="Times New Roman" w:hAnsi="Times New Roman" w:cs="Verdana"/>
          <w:szCs w:val="18"/>
        </w:rPr>
        <w:t>A</w:t>
      </w:r>
      <w:r w:rsidR="000A7D6C">
        <w:rPr>
          <w:rFonts w:ascii="Times New Roman" w:hAnsi="Times New Roman" w:cs="Verdana"/>
          <w:szCs w:val="18"/>
        </w:rPr>
        <w:t>fssa</w:t>
      </w:r>
      <w:proofErr w:type="spellEnd"/>
      <w:r w:rsidRPr="00C701C7">
        <w:rPr>
          <w:rFonts w:ascii="Times New Roman" w:hAnsi="Times New Roman" w:cs="Verdana"/>
          <w:szCs w:val="18"/>
        </w:rPr>
        <w:t xml:space="preserve"> (agence française de sécurité sanitaire des aliments), des chefs d’entreprise de l’industrie agroalimentaire et de filières agricoles (France), des syndicats professionnels français (FNSEA, Confédération paysanne) et européens, des institutions de recherche agricole françaises (Inra, </w:t>
      </w:r>
      <w:proofErr w:type="spellStart"/>
      <w:r w:rsidRPr="00C701C7">
        <w:rPr>
          <w:rFonts w:ascii="Times New Roman" w:hAnsi="Times New Roman" w:cs="Verdana"/>
          <w:szCs w:val="18"/>
        </w:rPr>
        <w:t>Cirad</w:t>
      </w:r>
      <w:proofErr w:type="spellEnd"/>
      <w:r w:rsidRPr="00C701C7">
        <w:rPr>
          <w:rFonts w:ascii="Times New Roman" w:hAnsi="Times New Roman" w:cs="Verdana"/>
          <w:szCs w:val="18"/>
        </w:rPr>
        <w:t xml:space="preserve">), ou euro-méditerranéennes (nombreux échanges avec le Ciheam), la fondation </w:t>
      </w:r>
      <w:proofErr w:type="spellStart"/>
      <w:r w:rsidRPr="00C701C7">
        <w:rPr>
          <w:rFonts w:ascii="Times New Roman" w:hAnsi="Times New Roman" w:cs="Verdana"/>
          <w:szCs w:val="18"/>
        </w:rPr>
        <w:t>F</w:t>
      </w:r>
      <w:r w:rsidR="000A7D6C">
        <w:rPr>
          <w:rFonts w:ascii="Times New Roman" w:hAnsi="Times New Roman" w:cs="Verdana"/>
          <w:szCs w:val="18"/>
        </w:rPr>
        <w:t>arm</w:t>
      </w:r>
      <w:proofErr w:type="spellEnd"/>
      <w:r w:rsidRPr="00C701C7">
        <w:rPr>
          <w:rFonts w:ascii="Times New Roman" w:hAnsi="Times New Roman" w:cs="Verdana"/>
          <w:szCs w:val="18"/>
        </w:rPr>
        <w:t>, la FAO.</w:t>
      </w:r>
    </w:p>
    <w:p w:rsidR="00B0375A" w:rsidRPr="00C701C7" w:rsidRDefault="00B0375A" w:rsidP="00AF0384">
      <w:pPr>
        <w:spacing w:after="0" w:line="240" w:lineRule="auto"/>
        <w:jc w:val="both"/>
        <w:rPr>
          <w:rFonts w:ascii="Times New Roman" w:hAnsi="Times New Roman" w:cs="Verdana"/>
          <w:szCs w:val="18"/>
        </w:rPr>
      </w:pPr>
    </w:p>
    <w:p w:rsidR="00B0375A" w:rsidRDefault="00B0375A" w:rsidP="00AF0384">
      <w:pPr>
        <w:pStyle w:val="Paragraphedeliste"/>
        <w:numPr>
          <w:ilvl w:val="0"/>
          <w:numId w:val="3"/>
        </w:numPr>
        <w:spacing w:after="0" w:line="240" w:lineRule="auto"/>
        <w:jc w:val="both"/>
        <w:rPr>
          <w:rFonts w:ascii="Times New Roman" w:hAnsi="Times New Roman" w:cs="Verdana"/>
          <w:szCs w:val="18"/>
        </w:rPr>
      </w:pPr>
      <w:r w:rsidRPr="00C701C7">
        <w:rPr>
          <w:rFonts w:ascii="Times New Roman" w:hAnsi="Times New Roman" w:cs="Verdana"/>
          <w:szCs w:val="18"/>
        </w:rPr>
        <w:t>Ipemed a participé à de nombreux événements de haut niveau, à Bruxelles, dans les pays européens et sur la rive sud. En 2012 par exemple, l’Institut sera présent lors de la ministérielle agricole du Ciheam (Malte, 25-26 septembre 2012) qui portera en partie sur la sécurité alimentaire</w:t>
      </w:r>
      <w:r w:rsidR="00746833">
        <w:rPr>
          <w:rFonts w:ascii="Times New Roman" w:hAnsi="Times New Roman" w:cs="Verdana"/>
          <w:szCs w:val="18"/>
        </w:rPr>
        <w:fldChar w:fldCharType="begin"/>
      </w:r>
      <w:r w:rsidR="00692E2A">
        <w:instrText xml:space="preserve"> XE "</w:instrText>
      </w:r>
      <w:r w:rsidR="00692E2A" w:rsidRPr="00B67CE1">
        <w:rPr>
          <w:rFonts w:ascii="Times New Roman" w:hAnsi="Times New Roman" w:cs="Verdana"/>
          <w:szCs w:val="18"/>
        </w:rPr>
        <w:instrText>alimentaire</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w:t>
      </w:r>
    </w:p>
    <w:p w:rsidR="000A7D6C" w:rsidRDefault="000A7D6C" w:rsidP="00AF0384">
      <w:pPr>
        <w:pStyle w:val="Paragraphedeliste"/>
        <w:spacing w:after="0" w:line="240" w:lineRule="auto"/>
        <w:jc w:val="both"/>
        <w:rPr>
          <w:rFonts w:ascii="Times New Roman" w:hAnsi="Times New Roman" w:cs="Verdana"/>
          <w:szCs w:val="18"/>
        </w:rPr>
      </w:pPr>
    </w:p>
    <w:p w:rsidR="000A7D6C" w:rsidRPr="00C701C7" w:rsidRDefault="000A7D6C" w:rsidP="00AF0384">
      <w:pPr>
        <w:pStyle w:val="Paragraphedeliste"/>
        <w:numPr>
          <w:ilvl w:val="0"/>
          <w:numId w:val="3"/>
        </w:numPr>
        <w:spacing w:after="0" w:line="240" w:lineRule="auto"/>
        <w:jc w:val="both"/>
        <w:rPr>
          <w:rFonts w:ascii="Times New Roman" w:hAnsi="Times New Roman" w:cs="Verdana"/>
          <w:szCs w:val="18"/>
        </w:rPr>
      </w:pPr>
      <w:r>
        <w:rPr>
          <w:rFonts w:ascii="Times New Roman" w:hAnsi="Times New Roman" w:cs="Verdana"/>
          <w:szCs w:val="18"/>
        </w:rPr>
        <w:t xml:space="preserve">L’Institut a contribué à introduire la question agricole et alimentaire dans les négociations politico-diplomatiques euro-méditerranéennes. </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p>
    <w:p w:rsidR="00B0375A" w:rsidRPr="00077567" w:rsidRDefault="00077567" w:rsidP="00AF0384">
      <w:pPr>
        <w:spacing w:after="0" w:line="240" w:lineRule="auto"/>
        <w:jc w:val="both"/>
        <w:rPr>
          <w:rFonts w:ascii="Times New Roman" w:hAnsi="Times New Roman" w:cs="Verdana"/>
          <w:bCs/>
          <w:szCs w:val="18"/>
        </w:rPr>
      </w:pPr>
      <w:r w:rsidRPr="00077567">
        <w:rPr>
          <w:rFonts w:ascii="Times New Roman" w:hAnsi="Times New Roman" w:cs="Verdana"/>
          <w:bCs/>
          <w:szCs w:val="18"/>
        </w:rPr>
        <w:t xml:space="preserve">3.4.6. </w:t>
      </w:r>
      <w:r w:rsidR="00B0375A" w:rsidRPr="00077567">
        <w:rPr>
          <w:rFonts w:ascii="Times New Roman" w:hAnsi="Times New Roman" w:cs="Verdana"/>
          <w:bCs/>
          <w:szCs w:val="18"/>
        </w:rPr>
        <w:t>Points faibles</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pStyle w:val="Paragraphedeliste"/>
        <w:numPr>
          <w:ilvl w:val="0"/>
          <w:numId w:val="3"/>
        </w:numPr>
        <w:spacing w:after="0" w:line="240" w:lineRule="auto"/>
        <w:jc w:val="both"/>
        <w:rPr>
          <w:rFonts w:ascii="Times New Roman" w:hAnsi="Times New Roman" w:cs="Verdana"/>
          <w:szCs w:val="18"/>
        </w:rPr>
      </w:pPr>
      <w:r w:rsidRPr="00C701C7">
        <w:rPr>
          <w:rFonts w:ascii="Times New Roman" w:hAnsi="Times New Roman" w:cs="Verdana"/>
          <w:szCs w:val="18"/>
        </w:rPr>
        <w:t>faible acceptabilité en Europe d’une idée d’une PAC étendue aux Psem ;</w:t>
      </w:r>
    </w:p>
    <w:p w:rsidR="00B0375A" w:rsidRPr="00C701C7" w:rsidRDefault="00B0375A" w:rsidP="00AF0384">
      <w:pPr>
        <w:pStyle w:val="Paragraphedeliste"/>
        <w:numPr>
          <w:ilvl w:val="0"/>
          <w:numId w:val="3"/>
        </w:numPr>
        <w:spacing w:after="0" w:line="240" w:lineRule="auto"/>
        <w:jc w:val="both"/>
        <w:rPr>
          <w:rFonts w:ascii="Times New Roman" w:hAnsi="Times New Roman" w:cs="Verdana"/>
          <w:szCs w:val="18"/>
        </w:rPr>
      </w:pPr>
      <w:r w:rsidRPr="00C701C7">
        <w:rPr>
          <w:rFonts w:ascii="Times New Roman" w:hAnsi="Times New Roman" w:cs="Verdana"/>
          <w:szCs w:val="18"/>
        </w:rPr>
        <w:t>difficulté de faire entrer l’agriculture</w:t>
      </w:r>
      <w:r w:rsidR="00746833">
        <w:rPr>
          <w:rFonts w:ascii="Times New Roman" w:hAnsi="Times New Roman" w:cs="Verdana"/>
          <w:szCs w:val="18"/>
        </w:rPr>
        <w:fldChar w:fldCharType="begin"/>
      </w:r>
      <w:r w:rsidR="00692E2A">
        <w:instrText xml:space="preserve"> XE "</w:instrText>
      </w:r>
      <w:r w:rsidR="00692E2A" w:rsidRPr="00695CE4">
        <w:rPr>
          <w:rFonts w:ascii="Times New Roman" w:hAnsi="Times New Roman" w:cs="Verdana"/>
          <w:szCs w:val="18"/>
        </w:rPr>
        <w:instrText>agriculture</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dans les projets de l’UpM</w:t>
      </w:r>
      <w:r w:rsidR="00746833">
        <w:rPr>
          <w:rFonts w:ascii="Times New Roman" w:hAnsi="Times New Roman" w:cs="Verdana"/>
          <w:szCs w:val="18"/>
        </w:rPr>
        <w:fldChar w:fldCharType="begin"/>
      </w:r>
      <w:r w:rsidR="00C77223">
        <w:instrText xml:space="preserve"> XE "</w:instrText>
      </w:r>
      <w:r w:rsidR="00C77223" w:rsidRPr="00393B1E">
        <w:rPr>
          <w:rFonts w:ascii="Times New Roman" w:hAnsi="Times New Roman" w:cs="Verdana"/>
          <w:szCs w:val="18"/>
        </w:rPr>
        <w:instrText>UpM</w:instrText>
      </w:r>
      <w:r w:rsidR="00C77223">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(d’autant qu’un des Psem majeurs pour l’agriculture, la Turquie, reste hostile à l’UpM) ;</w:t>
      </w:r>
    </w:p>
    <w:p w:rsidR="00B0375A" w:rsidRPr="00C701C7" w:rsidRDefault="00B0375A" w:rsidP="00AF0384">
      <w:pPr>
        <w:pStyle w:val="Paragraphedeliste"/>
        <w:numPr>
          <w:ilvl w:val="0"/>
          <w:numId w:val="3"/>
        </w:numPr>
        <w:spacing w:after="0" w:line="240" w:lineRule="auto"/>
        <w:jc w:val="both"/>
        <w:rPr>
          <w:rFonts w:ascii="Times New Roman" w:hAnsi="Times New Roman" w:cs="Verdana"/>
          <w:szCs w:val="18"/>
        </w:rPr>
      </w:pPr>
      <w:r w:rsidRPr="00C701C7">
        <w:rPr>
          <w:rFonts w:ascii="Times New Roman" w:hAnsi="Times New Roman" w:cs="Verdana"/>
          <w:szCs w:val="18"/>
        </w:rPr>
        <w:t>faible acceptabilité potentielle (OMC) des propositions d’Ipemed de taxes accrues à l’entrée des produits alimentaires des Psem pour financer leur modernisation agricole.</w:t>
      </w:r>
    </w:p>
    <w:p w:rsidR="00B0375A" w:rsidRPr="00C701C7" w:rsidRDefault="00B0375A" w:rsidP="00AF0384">
      <w:pPr>
        <w:pStyle w:val="Paragraphedeliste"/>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p>
    <w:p w:rsidR="00B0375A" w:rsidRPr="00077567" w:rsidRDefault="00077567" w:rsidP="00AF0384">
      <w:pPr>
        <w:spacing w:after="0" w:line="240" w:lineRule="auto"/>
        <w:jc w:val="both"/>
        <w:rPr>
          <w:rFonts w:ascii="Times New Roman" w:hAnsi="Times New Roman" w:cs="Verdana"/>
          <w:bCs/>
          <w:szCs w:val="18"/>
        </w:rPr>
      </w:pPr>
      <w:r w:rsidRPr="00077567">
        <w:rPr>
          <w:rFonts w:ascii="Times New Roman" w:hAnsi="Times New Roman" w:cs="Verdana"/>
          <w:bCs/>
          <w:szCs w:val="18"/>
        </w:rPr>
        <w:t xml:space="preserve">3.4.7. </w:t>
      </w:r>
      <w:r w:rsidR="00B0375A" w:rsidRPr="00077567">
        <w:rPr>
          <w:rFonts w:ascii="Times New Roman" w:hAnsi="Times New Roman" w:cs="Verdana"/>
          <w:bCs/>
          <w:szCs w:val="18"/>
        </w:rPr>
        <w:t>Perspectives d’approfondissement</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numPr>
          <w:ilvl w:val="0"/>
          <w:numId w:val="29"/>
        </w:numPr>
        <w:spacing w:after="0" w:line="240" w:lineRule="auto"/>
        <w:jc w:val="both"/>
        <w:rPr>
          <w:rFonts w:ascii="Times New Roman" w:hAnsi="Times New Roman" w:cs="Verdana"/>
          <w:szCs w:val="18"/>
        </w:rPr>
      </w:pPr>
      <w:r w:rsidRPr="00C701C7">
        <w:rPr>
          <w:rFonts w:ascii="Times New Roman" w:hAnsi="Times New Roman" w:cs="Verdana"/>
          <w:szCs w:val="18"/>
        </w:rPr>
        <w:t xml:space="preserve">Intensification de l’action d’influence pour promouvoir le projet de PAACEM auprès des décideurs du Nord et du Sud. </w:t>
      </w:r>
      <w:r w:rsidR="00330181" w:rsidRPr="00C701C7">
        <w:rPr>
          <w:rFonts w:ascii="Times New Roman" w:hAnsi="Times New Roman" w:cs="Verdana"/>
          <w:szCs w:val="18"/>
        </w:rPr>
        <w:t>Côté</w:t>
      </w:r>
      <w:r w:rsidRPr="00C701C7">
        <w:rPr>
          <w:rFonts w:ascii="Times New Roman" w:hAnsi="Times New Roman" w:cs="Verdana"/>
          <w:szCs w:val="18"/>
        </w:rPr>
        <w:t xml:space="preserve"> européen, le contexte est marqué par deux tendances contradictoires : d’une part le budget prévu de la PAC irait dans le sens d’un moindre engagement en faveur des pays méditerranéens de l’UE ; mais d’autre part la DG Agri a pris en compte l’importance de l’enjeu euro-méditerranéen et entend travailler à une meilleure prise en compte du thème agricole par la Politique européenne du voisinage. </w:t>
      </w:r>
    </w:p>
    <w:p w:rsidR="00B0375A" w:rsidRPr="00C701C7" w:rsidRDefault="00B0375A" w:rsidP="00AF0384">
      <w:pPr>
        <w:spacing w:after="0" w:line="240" w:lineRule="auto"/>
        <w:ind w:left="720"/>
        <w:jc w:val="both"/>
        <w:rPr>
          <w:rFonts w:ascii="Times New Roman" w:hAnsi="Times New Roman" w:cs="Verdana"/>
          <w:szCs w:val="18"/>
        </w:rPr>
      </w:pPr>
    </w:p>
    <w:p w:rsidR="00B0375A" w:rsidRPr="00C701C7" w:rsidRDefault="00B0375A" w:rsidP="00AF0384">
      <w:pPr>
        <w:numPr>
          <w:ilvl w:val="0"/>
          <w:numId w:val="3"/>
        </w:numPr>
        <w:spacing w:after="0" w:line="240" w:lineRule="auto"/>
        <w:jc w:val="both"/>
        <w:rPr>
          <w:rFonts w:ascii="Times New Roman" w:hAnsi="Times New Roman" w:cs="Verdana"/>
          <w:szCs w:val="18"/>
        </w:rPr>
      </w:pPr>
      <w:r w:rsidRPr="00C701C7">
        <w:rPr>
          <w:rFonts w:ascii="Times New Roman" w:hAnsi="Times New Roman" w:cs="Verdana"/>
          <w:szCs w:val="18"/>
        </w:rPr>
        <w:t>Organisation de l’interaction entre filières et territoires dans les Psem ; promotion des filières agroalimentaires, des labels de qualité et des Indications Géographiques, des circuits courts…</w:t>
      </w:r>
    </w:p>
    <w:p w:rsidR="00B0375A" w:rsidRPr="00C701C7" w:rsidRDefault="00B0375A" w:rsidP="00AF0384">
      <w:pPr>
        <w:spacing w:after="0" w:line="240" w:lineRule="auto"/>
        <w:ind w:left="720"/>
        <w:jc w:val="both"/>
        <w:rPr>
          <w:rFonts w:ascii="Times New Roman" w:hAnsi="Times New Roman" w:cs="Verdana"/>
          <w:szCs w:val="18"/>
        </w:rPr>
      </w:pPr>
    </w:p>
    <w:p w:rsidR="00B0375A" w:rsidRPr="00C701C7" w:rsidRDefault="00B0375A" w:rsidP="00AF0384">
      <w:pPr>
        <w:numPr>
          <w:ilvl w:val="0"/>
          <w:numId w:val="3"/>
        </w:numPr>
        <w:spacing w:after="0" w:line="240" w:lineRule="auto"/>
        <w:jc w:val="both"/>
        <w:rPr>
          <w:rFonts w:ascii="Times New Roman" w:hAnsi="Times New Roman" w:cs="Verdana"/>
          <w:szCs w:val="18"/>
        </w:rPr>
      </w:pPr>
      <w:r w:rsidRPr="00C701C7">
        <w:rPr>
          <w:rFonts w:ascii="Times New Roman" w:hAnsi="Times New Roman" w:cs="Verdana"/>
          <w:szCs w:val="18"/>
        </w:rPr>
        <w:t>Echanges d’expériences et diffusion de l’innovation (au-delà des gros agriculteurs exportateurs) dans les Psem.</w:t>
      </w:r>
    </w:p>
    <w:p w:rsidR="00B0375A" w:rsidRPr="00C701C7" w:rsidRDefault="00B0375A" w:rsidP="00AF0384">
      <w:pPr>
        <w:spacing w:after="0" w:line="240" w:lineRule="auto"/>
        <w:ind w:left="720"/>
        <w:jc w:val="both"/>
        <w:rPr>
          <w:rFonts w:ascii="Times New Roman" w:hAnsi="Times New Roman" w:cs="Verdana"/>
          <w:szCs w:val="18"/>
        </w:rPr>
      </w:pPr>
    </w:p>
    <w:p w:rsidR="00B0375A" w:rsidRPr="00C701C7" w:rsidRDefault="00B0375A" w:rsidP="00AF0384">
      <w:pPr>
        <w:numPr>
          <w:ilvl w:val="0"/>
          <w:numId w:val="3"/>
        </w:numPr>
        <w:spacing w:after="0" w:line="240" w:lineRule="auto"/>
        <w:jc w:val="both"/>
        <w:rPr>
          <w:rFonts w:ascii="Times New Roman" w:hAnsi="Times New Roman" w:cs="Verdana"/>
          <w:szCs w:val="18"/>
        </w:rPr>
      </w:pPr>
      <w:r w:rsidRPr="00C701C7">
        <w:rPr>
          <w:rFonts w:ascii="Times New Roman" w:hAnsi="Times New Roman" w:cs="Verdana"/>
          <w:szCs w:val="18"/>
        </w:rPr>
        <w:t>Questions de la propriété foncière (remembrement, « </w:t>
      </w:r>
      <w:proofErr w:type="spellStart"/>
      <w:r w:rsidRPr="001332C8">
        <w:rPr>
          <w:rFonts w:ascii="Times New Roman" w:hAnsi="Times New Roman" w:cs="Verdana"/>
          <w:i/>
          <w:szCs w:val="18"/>
        </w:rPr>
        <w:t>landgrab</w:t>
      </w:r>
      <w:proofErr w:type="spellEnd"/>
      <w:r w:rsidRPr="00C701C7">
        <w:rPr>
          <w:rFonts w:ascii="Times New Roman" w:hAnsi="Times New Roman" w:cs="Verdana"/>
          <w:szCs w:val="18"/>
        </w:rPr>
        <w:t> », statut du fermage…).</w:t>
      </w:r>
    </w:p>
    <w:p w:rsidR="00B0375A" w:rsidRPr="00C701C7" w:rsidRDefault="00B0375A" w:rsidP="00AF0384">
      <w:pPr>
        <w:spacing w:after="0" w:line="240" w:lineRule="auto"/>
        <w:ind w:left="720"/>
        <w:jc w:val="both"/>
        <w:rPr>
          <w:rFonts w:ascii="Times New Roman" w:hAnsi="Times New Roman" w:cs="Verdana"/>
          <w:szCs w:val="18"/>
        </w:rPr>
      </w:pPr>
    </w:p>
    <w:p w:rsidR="00B0375A" w:rsidRPr="00C701C7" w:rsidRDefault="00B0375A" w:rsidP="00AF0384">
      <w:pPr>
        <w:numPr>
          <w:ilvl w:val="0"/>
          <w:numId w:val="3"/>
        </w:numPr>
        <w:spacing w:after="0" w:line="240" w:lineRule="auto"/>
        <w:jc w:val="both"/>
        <w:rPr>
          <w:rFonts w:ascii="Times New Roman" w:hAnsi="Times New Roman" w:cs="Verdana"/>
          <w:szCs w:val="18"/>
        </w:rPr>
      </w:pPr>
      <w:r w:rsidRPr="00C701C7">
        <w:rPr>
          <w:rFonts w:ascii="Times New Roman" w:hAnsi="Times New Roman" w:cs="Verdana"/>
          <w:szCs w:val="18"/>
        </w:rPr>
        <w:t>Place du développement durable dans les politiques agricoles (et notamment les filières alternatives comme le bio, notion d’« agro-écologie »).</w:t>
      </w:r>
    </w:p>
    <w:p w:rsidR="00B0375A" w:rsidRPr="00C701C7" w:rsidRDefault="00B0375A" w:rsidP="00AF0384">
      <w:pPr>
        <w:spacing w:after="0" w:line="240" w:lineRule="auto"/>
        <w:ind w:left="720"/>
        <w:jc w:val="both"/>
        <w:rPr>
          <w:rFonts w:ascii="Times New Roman" w:hAnsi="Times New Roman" w:cs="Verdana"/>
          <w:szCs w:val="18"/>
        </w:rPr>
      </w:pPr>
    </w:p>
    <w:p w:rsidR="00B0375A" w:rsidRPr="00C701C7" w:rsidRDefault="00B0375A" w:rsidP="00AF0384">
      <w:pPr>
        <w:numPr>
          <w:ilvl w:val="0"/>
          <w:numId w:val="3"/>
        </w:numPr>
        <w:spacing w:after="0" w:line="240" w:lineRule="auto"/>
        <w:jc w:val="both"/>
        <w:rPr>
          <w:rFonts w:ascii="Times New Roman" w:hAnsi="Times New Roman" w:cs="Verdana"/>
          <w:szCs w:val="18"/>
        </w:rPr>
      </w:pPr>
      <w:r w:rsidRPr="00C701C7">
        <w:rPr>
          <w:rFonts w:ascii="Times New Roman" w:hAnsi="Times New Roman" w:cs="Verdana"/>
          <w:szCs w:val="18"/>
        </w:rPr>
        <w:t>Stratégie vis-à-vis des grands importateurs de semences, quelle réponse euro-méditerranéenne commune ?</w:t>
      </w:r>
    </w:p>
    <w:p w:rsidR="00B0375A" w:rsidRPr="00C701C7" w:rsidRDefault="00B0375A" w:rsidP="00AF0384">
      <w:pPr>
        <w:spacing w:after="0" w:line="240" w:lineRule="auto"/>
        <w:ind w:left="720"/>
        <w:jc w:val="both"/>
        <w:rPr>
          <w:rFonts w:ascii="Times New Roman" w:hAnsi="Times New Roman" w:cs="Verdana"/>
          <w:szCs w:val="18"/>
        </w:rPr>
      </w:pPr>
    </w:p>
    <w:p w:rsidR="00B0375A" w:rsidRPr="008026DF" w:rsidRDefault="00B0375A" w:rsidP="00AF0384">
      <w:pPr>
        <w:numPr>
          <w:ilvl w:val="0"/>
          <w:numId w:val="3"/>
        </w:numPr>
        <w:spacing w:after="0" w:line="240" w:lineRule="auto"/>
        <w:jc w:val="both"/>
        <w:rPr>
          <w:rFonts w:ascii="Times New Roman" w:hAnsi="Times New Roman" w:cs="Verdana"/>
          <w:szCs w:val="18"/>
        </w:rPr>
      </w:pPr>
      <w:r w:rsidRPr="008026DF">
        <w:rPr>
          <w:rFonts w:ascii="Times New Roman" w:hAnsi="Times New Roman" w:cs="Verdana"/>
          <w:szCs w:val="18"/>
        </w:rPr>
        <w:t>Exode rural, migrations, et réinvestissement rural par les migrants ruraux.</w:t>
      </w:r>
    </w:p>
    <w:p w:rsidR="00B0375A" w:rsidRPr="00001F82" w:rsidRDefault="00B0375A" w:rsidP="00AF0384">
      <w:pPr>
        <w:keepNext/>
        <w:spacing w:after="0" w:line="240" w:lineRule="auto"/>
        <w:jc w:val="both"/>
        <w:outlineLvl w:val="1"/>
        <w:rPr>
          <w:rFonts w:ascii="Times New Roman" w:hAnsi="Times New Roman" w:cs="Verdana"/>
          <w:b/>
          <w:bCs/>
        </w:rPr>
      </w:pPr>
      <w:r w:rsidRPr="00C701C7">
        <w:rPr>
          <w:rFonts w:ascii="Times New Roman" w:hAnsi="Times New Roman" w:cs="Verdana"/>
          <w:b/>
          <w:bCs/>
          <w:szCs w:val="18"/>
        </w:rPr>
        <w:br w:type="page"/>
      </w:r>
      <w:bookmarkStart w:id="18" w:name="_Toc323137987"/>
      <w:r w:rsidRPr="00001F82">
        <w:rPr>
          <w:rFonts w:ascii="Times New Roman" w:hAnsi="Times New Roman" w:cs="Verdana"/>
          <w:b/>
          <w:bCs/>
        </w:rPr>
        <w:lastRenderedPageBreak/>
        <w:t>3.5. Transports</w:t>
      </w:r>
      <w:bookmarkEnd w:id="18"/>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p>
    <w:p w:rsidR="00B0375A" w:rsidRPr="00001F82" w:rsidRDefault="00001F82" w:rsidP="00AF0384">
      <w:pPr>
        <w:spacing w:after="0" w:line="240" w:lineRule="auto"/>
        <w:jc w:val="both"/>
        <w:rPr>
          <w:rFonts w:ascii="Times New Roman" w:hAnsi="Times New Roman" w:cs="Verdana"/>
          <w:bCs/>
          <w:szCs w:val="18"/>
        </w:rPr>
      </w:pPr>
      <w:r w:rsidRPr="00001F82">
        <w:rPr>
          <w:rFonts w:ascii="Times New Roman" w:hAnsi="Times New Roman" w:cs="Verdana"/>
          <w:bCs/>
          <w:szCs w:val="18"/>
        </w:rPr>
        <w:t xml:space="preserve">3.5.1. </w:t>
      </w:r>
      <w:r w:rsidR="00B0375A" w:rsidRPr="00001F82">
        <w:rPr>
          <w:rFonts w:ascii="Times New Roman" w:hAnsi="Times New Roman" w:cs="Verdana"/>
          <w:bCs/>
          <w:szCs w:val="18"/>
        </w:rPr>
        <w:t>Objectifs du programme</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r w:rsidRPr="00C701C7">
        <w:rPr>
          <w:rFonts w:ascii="Times New Roman" w:hAnsi="Times New Roman" w:cs="Verdana"/>
          <w:szCs w:val="18"/>
        </w:rPr>
        <w:t>La mise en place de systèmes de conception-production-distribution transnationaux de plus en plus intégrés, la segmentation et le déploiement intersites de chaînes de valeur dans les grandes filières sectorielles et dans les entreprises multinationales constitueront de plus en plus des éléments clés du développement de la production et des échanges entre les deux rives – comme elles le font déjà entre le Japon et les pays d’Asie du Sud-Est. La qualité des systèmes logistiques interconnectant les producteurs, leurs fournisseurs, leurs distributeurs et leurs clients est une condition essentielle d’une convergence régionale.</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u w:val="single"/>
        </w:rPr>
      </w:pPr>
      <w:r w:rsidRPr="00C701C7">
        <w:rPr>
          <w:rFonts w:ascii="Times New Roman" w:hAnsi="Times New Roman" w:cs="Verdana"/>
          <w:szCs w:val="18"/>
          <w:u w:val="single"/>
        </w:rPr>
        <w:t>Donner une place accrue aux opérateurs dans la stratégie euro-méditerranéenne de transport</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r w:rsidRPr="00C701C7">
        <w:rPr>
          <w:rFonts w:ascii="Times New Roman" w:hAnsi="Times New Roman" w:cs="Verdana"/>
          <w:szCs w:val="18"/>
        </w:rPr>
        <w:t>Dix ans après Barcelone qui avait mis l’accent sur l’importance des transports</w:t>
      </w:r>
      <w:r w:rsidR="00746833">
        <w:rPr>
          <w:rFonts w:ascii="Times New Roman" w:hAnsi="Times New Roman" w:cs="Verdana"/>
          <w:szCs w:val="18"/>
        </w:rPr>
        <w:fldChar w:fldCharType="begin"/>
      </w:r>
      <w:r w:rsidR="00692E2A">
        <w:instrText xml:space="preserve"> XE "</w:instrText>
      </w:r>
      <w:r w:rsidR="00692E2A" w:rsidRPr="00B67CE1">
        <w:rPr>
          <w:rFonts w:ascii="Times New Roman" w:hAnsi="Times New Roman" w:cs="Verdana"/>
          <w:szCs w:val="18"/>
        </w:rPr>
        <w:instrText>transports</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dans le rapprochement des deux rives de la Méditerranée, une nouvelle étape a été franchie </w:t>
      </w:r>
      <w:r w:rsidR="00C75D32">
        <w:rPr>
          <w:rFonts w:ascii="Times New Roman" w:hAnsi="Times New Roman" w:cs="Verdana"/>
          <w:szCs w:val="18"/>
        </w:rPr>
        <w:t>depuis 2005</w:t>
      </w:r>
      <w:r w:rsidRPr="00C701C7">
        <w:rPr>
          <w:rFonts w:ascii="Times New Roman" w:hAnsi="Times New Roman" w:cs="Verdana"/>
          <w:szCs w:val="18"/>
        </w:rPr>
        <w:t xml:space="preserve"> en matière de transport. La Commission européenne a joué un rôle moteur à travers ses DG </w:t>
      </w:r>
      <w:proofErr w:type="spellStart"/>
      <w:r w:rsidRPr="00C701C7">
        <w:rPr>
          <w:rFonts w:ascii="Times New Roman" w:hAnsi="Times New Roman" w:cs="Verdana"/>
          <w:szCs w:val="18"/>
        </w:rPr>
        <w:t>Relex</w:t>
      </w:r>
      <w:proofErr w:type="spellEnd"/>
      <w:r w:rsidRPr="00C701C7">
        <w:rPr>
          <w:rFonts w:ascii="Times New Roman" w:hAnsi="Times New Roman" w:cs="Verdana"/>
          <w:szCs w:val="18"/>
        </w:rPr>
        <w:t xml:space="preserve"> et Transport Energie : </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numPr>
          <w:ilvl w:val="0"/>
          <w:numId w:val="29"/>
        </w:numPr>
        <w:spacing w:after="0" w:line="240" w:lineRule="auto"/>
        <w:jc w:val="both"/>
        <w:rPr>
          <w:rFonts w:ascii="Times New Roman" w:hAnsi="Times New Roman" w:cs="Verdana"/>
          <w:szCs w:val="18"/>
        </w:rPr>
      </w:pPr>
      <w:r w:rsidRPr="00C701C7">
        <w:rPr>
          <w:rFonts w:ascii="Times New Roman" w:hAnsi="Times New Roman" w:cs="Verdana"/>
          <w:szCs w:val="18"/>
        </w:rPr>
        <w:t>le « Forum euro-méditerranéen des Transports » (Euromed</w:t>
      </w:r>
      <w:r w:rsidR="00746833">
        <w:rPr>
          <w:rFonts w:ascii="Times New Roman" w:hAnsi="Times New Roman" w:cs="Verdana"/>
          <w:szCs w:val="18"/>
        </w:rPr>
        <w:fldChar w:fldCharType="begin"/>
      </w:r>
      <w:r w:rsidR="00C77223">
        <w:instrText xml:space="preserve"> XE "</w:instrText>
      </w:r>
      <w:r w:rsidR="00C77223" w:rsidRPr="00393B1E">
        <w:rPr>
          <w:rFonts w:ascii="Times New Roman" w:hAnsi="Times New Roman" w:cs="Verdana"/>
          <w:szCs w:val="18"/>
        </w:rPr>
        <w:instrText>Euromed</w:instrText>
      </w:r>
      <w:r w:rsidR="00C77223">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Transports), qui datait de Barcelone, a été réactivé ; ses réunions annuelles formelles rassemblent des représentants des Etats de la région et des représentants des institutions internationales (Banque mondiale, BEI…) ; </w:t>
      </w:r>
    </w:p>
    <w:p w:rsidR="00B0375A" w:rsidRPr="00C701C7" w:rsidRDefault="00B0375A" w:rsidP="00AF0384">
      <w:pPr>
        <w:numPr>
          <w:ilvl w:val="0"/>
          <w:numId w:val="29"/>
        </w:numPr>
        <w:spacing w:after="0" w:line="240" w:lineRule="auto"/>
        <w:jc w:val="both"/>
        <w:rPr>
          <w:rFonts w:ascii="Times New Roman" w:hAnsi="Times New Roman" w:cs="Verdana"/>
          <w:szCs w:val="18"/>
        </w:rPr>
      </w:pPr>
      <w:r w:rsidRPr="00C701C7">
        <w:rPr>
          <w:rFonts w:ascii="Times New Roman" w:hAnsi="Times New Roman" w:cs="Verdana"/>
          <w:szCs w:val="18"/>
        </w:rPr>
        <w:t>en 2005 un « </w:t>
      </w:r>
      <w:r w:rsidR="00C75D32">
        <w:rPr>
          <w:rFonts w:ascii="Times New Roman" w:hAnsi="Times New Roman" w:cs="Verdana"/>
          <w:szCs w:val="18"/>
        </w:rPr>
        <w:t>g</w:t>
      </w:r>
      <w:r w:rsidRPr="00C701C7">
        <w:rPr>
          <w:rFonts w:ascii="Times New Roman" w:hAnsi="Times New Roman" w:cs="Verdana"/>
          <w:szCs w:val="18"/>
        </w:rPr>
        <w:t xml:space="preserve">roupe à </w:t>
      </w:r>
      <w:r w:rsidR="00C75D32">
        <w:rPr>
          <w:rFonts w:ascii="Times New Roman" w:hAnsi="Times New Roman" w:cs="Verdana"/>
          <w:szCs w:val="18"/>
        </w:rPr>
        <w:t>h</w:t>
      </w:r>
      <w:r w:rsidRPr="00C701C7">
        <w:rPr>
          <w:rFonts w:ascii="Times New Roman" w:hAnsi="Times New Roman" w:cs="Verdana"/>
          <w:szCs w:val="18"/>
        </w:rPr>
        <w:t xml:space="preserve">aut </w:t>
      </w:r>
      <w:r w:rsidR="00C75D32">
        <w:rPr>
          <w:rFonts w:ascii="Times New Roman" w:hAnsi="Times New Roman" w:cs="Verdana"/>
          <w:szCs w:val="18"/>
        </w:rPr>
        <w:t>n</w:t>
      </w:r>
      <w:r w:rsidRPr="00C701C7">
        <w:rPr>
          <w:rFonts w:ascii="Times New Roman" w:hAnsi="Times New Roman" w:cs="Verdana"/>
          <w:szCs w:val="18"/>
        </w:rPr>
        <w:t xml:space="preserve">iveau » présidé par la Commissaire Mme De </w:t>
      </w:r>
      <w:proofErr w:type="spellStart"/>
      <w:r w:rsidRPr="00C701C7">
        <w:rPr>
          <w:rFonts w:ascii="Times New Roman" w:hAnsi="Times New Roman" w:cs="Verdana"/>
          <w:szCs w:val="18"/>
        </w:rPr>
        <w:t>Palaccio</w:t>
      </w:r>
      <w:proofErr w:type="spellEnd"/>
      <w:r w:rsidRPr="00C701C7">
        <w:rPr>
          <w:rFonts w:ascii="Times New Roman" w:hAnsi="Times New Roman" w:cs="Verdana"/>
          <w:szCs w:val="18"/>
        </w:rPr>
        <w:t xml:space="preserve"> définissait de nouveaux corridors prioritaires au sein de l’UE et en direction des pays voisins de l’Est et de la Méditerranée (infrastructures, réglementation, exploitation d’infrastructures, tarification, promotion des « autoroutes de la mer »). Le rapport de ce groupe a influencé le « Livre </w:t>
      </w:r>
      <w:r w:rsidR="00C75D32">
        <w:rPr>
          <w:rFonts w:ascii="Times New Roman" w:hAnsi="Times New Roman" w:cs="Verdana"/>
          <w:szCs w:val="18"/>
        </w:rPr>
        <w:t>b</w:t>
      </w:r>
      <w:r w:rsidRPr="00C701C7">
        <w:rPr>
          <w:rFonts w:ascii="Times New Roman" w:hAnsi="Times New Roman" w:cs="Verdana"/>
          <w:szCs w:val="18"/>
        </w:rPr>
        <w:t>leu » de l’Euromed</w:t>
      </w:r>
      <w:r w:rsidR="00746833">
        <w:rPr>
          <w:rFonts w:ascii="Times New Roman" w:hAnsi="Times New Roman" w:cs="Verdana"/>
          <w:szCs w:val="18"/>
        </w:rPr>
        <w:fldChar w:fldCharType="begin"/>
      </w:r>
      <w:r w:rsidR="00C77223">
        <w:instrText xml:space="preserve"> XE "</w:instrText>
      </w:r>
      <w:r w:rsidR="00C77223" w:rsidRPr="00393B1E">
        <w:rPr>
          <w:rFonts w:ascii="Times New Roman" w:hAnsi="Times New Roman" w:cs="Verdana"/>
          <w:szCs w:val="18"/>
        </w:rPr>
        <w:instrText>Euromed</w:instrText>
      </w:r>
      <w:r w:rsidR="00C77223">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Transports qui a été présenté à la conférence ministérielle Euromed sur les transports</w:t>
      </w:r>
      <w:r w:rsidR="00746833">
        <w:rPr>
          <w:rFonts w:ascii="Times New Roman" w:hAnsi="Times New Roman" w:cs="Verdana"/>
          <w:szCs w:val="18"/>
        </w:rPr>
        <w:fldChar w:fldCharType="begin"/>
      </w:r>
      <w:r w:rsidR="00692E2A">
        <w:instrText xml:space="preserve"> XE "</w:instrText>
      </w:r>
      <w:r w:rsidR="00692E2A" w:rsidRPr="00B67CE1">
        <w:rPr>
          <w:rFonts w:ascii="Times New Roman" w:hAnsi="Times New Roman" w:cs="Verdana"/>
          <w:szCs w:val="18"/>
        </w:rPr>
        <w:instrText>transports</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à Marrakech en décembre 2005. </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r w:rsidRPr="00C701C7">
        <w:rPr>
          <w:rFonts w:ascii="Times New Roman" w:hAnsi="Times New Roman" w:cs="Verdana"/>
          <w:szCs w:val="18"/>
        </w:rPr>
        <w:t>En 2007 l’Euromed</w:t>
      </w:r>
      <w:r w:rsidR="00746833">
        <w:rPr>
          <w:rFonts w:ascii="Times New Roman" w:hAnsi="Times New Roman" w:cs="Verdana"/>
          <w:szCs w:val="18"/>
        </w:rPr>
        <w:fldChar w:fldCharType="begin"/>
      </w:r>
      <w:r w:rsidR="00C77223">
        <w:instrText xml:space="preserve"> XE "</w:instrText>
      </w:r>
      <w:r w:rsidR="00C77223" w:rsidRPr="00393B1E">
        <w:rPr>
          <w:rFonts w:ascii="Times New Roman" w:hAnsi="Times New Roman" w:cs="Verdana"/>
          <w:szCs w:val="18"/>
        </w:rPr>
        <w:instrText>Euromed</w:instrText>
      </w:r>
      <w:r w:rsidR="00C77223">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Transports publiait le « Plan d’</w:t>
      </w:r>
      <w:r w:rsidR="00C75D32">
        <w:rPr>
          <w:rFonts w:ascii="Times New Roman" w:hAnsi="Times New Roman" w:cs="Verdana"/>
          <w:szCs w:val="18"/>
        </w:rPr>
        <w:t>a</w:t>
      </w:r>
      <w:r w:rsidRPr="00C701C7">
        <w:rPr>
          <w:rFonts w:ascii="Times New Roman" w:hAnsi="Times New Roman" w:cs="Verdana"/>
          <w:szCs w:val="18"/>
        </w:rPr>
        <w:t xml:space="preserve">ction </w:t>
      </w:r>
      <w:r w:rsidR="00C75D32">
        <w:rPr>
          <w:rFonts w:ascii="Times New Roman" w:hAnsi="Times New Roman" w:cs="Verdana"/>
          <w:szCs w:val="18"/>
        </w:rPr>
        <w:t>r</w:t>
      </w:r>
      <w:r w:rsidRPr="00C701C7">
        <w:rPr>
          <w:rFonts w:ascii="Times New Roman" w:hAnsi="Times New Roman" w:cs="Verdana"/>
          <w:szCs w:val="18"/>
        </w:rPr>
        <w:t xml:space="preserve">égional de </w:t>
      </w:r>
      <w:r w:rsidR="00C75D32">
        <w:rPr>
          <w:rFonts w:ascii="Times New Roman" w:hAnsi="Times New Roman" w:cs="Verdana"/>
          <w:szCs w:val="18"/>
        </w:rPr>
        <w:t>t</w:t>
      </w:r>
      <w:r w:rsidRPr="00C701C7">
        <w:rPr>
          <w:rFonts w:ascii="Times New Roman" w:hAnsi="Times New Roman" w:cs="Verdana"/>
          <w:szCs w:val="18"/>
        </w:rPr>
        <w:t>ransport » (</w:t>
      </w:r>
      <w:r w:rsidR="00C75D32">
        <w:rPr>
          <w:rFonts w:ascii="Times New Roman" w:hAnsi="Times New Roman" w:cs="Verdana"/>
          <w:szCs w:val="18"/>
        </w:rPr>
        <w:t xml:space="preserve">PART </w:t>
      </w:r>
      <w:r w:rsidRPr="00C701C7">
        <w:rPr>
          <w:rFonts w:ascii="Times New Roman" w:hAnsi="Times New Roman" w:cs="Verdana"/>
          <w:szCs w:val="18"/>
        </w:rPr>
        <w:t>2007-2013) qui fait office de schéma directeur pour l’ensemble de la Méditerranée. L’intérêt pour les transports</w:t>
      </w:r>
      <w:r w:rsidR="00746833">
        <w:rPr>
          <w:rFonts w:ascii="Times New Roman" w:hAnsi="Times New Roman" w:cs="Verdana"/>
          <w:szCs w:val="18"/>
        </w:rPr>
        <w:fldChar w:fldCharType="begin"/>
      </w:r>
      <w:r w:rsidR="00692E2A">
        <w:instrText xml:space="preserve"> XE "</w:instrText>
      </w:r>
      <w:r w:rsidR="00692E2A" w:rsidRPr="00B67CE1">
        <w:rPr>
          <w:rFonts w:ascii="Times New Roman" w:hAnsi="Times New Roman" w:cs="Verdana"/>
          <w:szCs w:val="18"/>
        </w:rPr>
        <w:instrText>transports</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en Méditerranée était relancé, ce dont témoignent les publications de l’époque comme celle d’Anima sur « Les investissements étrangers en transports dans la région </w:t>
      </w:r>
      <w:proofErr w:type="spellStart"/>
      <w:r w:rsidRPr="00C701C7">
        <w:rPr>
          <w:rFonts w:ascii="Times New Roman" w:hAnsi="Times New Roman" w:cs="Verdana"/>
          <w:szCs w:val="18"/>
        </w:rPr>
        <w:t>Meda</w:t>
      </w:r>
      <w:proofErr w:type="spellEnd"/>
      <w:r w:rsidRPr="00C701C7">
        <w:rPr>
          <w:rFonts w:ascii="Times New Roman" w:hAnsi="Times New Roman" w:cs="Verdana"/>
          <w:szCs w:val="18"/>
        </w:rPr>
        <w:t> » (F</w:t>
      </w:r>
      <w:r w:rsidR="00C75D32">
        <w:rPr>
          <w:rFonts w:ascii="Times New Roman" w:hAnsi="Times New Roman" w:cs="Verdana"/>
          <w:szCs w:val="18"/>
        </w:rPr>
        <w:t>abrice Hatem</w:t>
      </w:r>
      <w:r w:rsidRPr="00C701C7">
        <w:rPr>
          <w:rFonts w:ascii="Times New Roman" w:hAnsi="Times New Roman" w:cs="Verdana"/>
          <w:szCs w:val="18"/>
        </w:rPr>
        <w:t xml:space="preserve"> 2006). </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r w:rsidRPr="00C701C7">
        <w:rPr>
          <w:rFonts w:ascii="Times New Roman" w:hAnsi="Times New Roman" w:cs="Verdana"/>
          <w:szCs w:val="18"/>
        </w:rPr>
        <w:t>Le lancement de l’Union pour la Méditerranée a repris certaines des préconisations de l’Euromed</w:t>
      </w:r>
      <w:r w:rsidR="00746833">
        <w:rPr>
          <w:rFonts w:ascii="Times New Roman" w:hAnsi="Times New Roman" w:cs="Verdana"/>
          <w:szCs w:val="18"/>
        </w:rPr>
        <w:fldChar w:fldCharType="begin"/>
      </w:r>
      <w:r w:rsidR="00C77223">
        <w:instrText xml:space="preserve"> XE "</w:instrText>
      </w:r>
      <w:r w:rsidR="00C77223" w:rsidRPr="00393B1E">
        <w:rPr>
          <w:rFonts w:ascii="Times New Roman" w:hAnsi="Times New Roman" w:cs="Verdana"/>
          <w:szCs w:val="18"/>
        </w:rPr>
        <w:instrText>Euromed</w:instrText>
      </w:r>
      <w:r w:rsidR="00C77223">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Transports et notamment les autoroutes de la mer. Par ailleurs depuis 2010 le thème des transports</w:t>
      </w:r>
      <w:r w:rsidR="00746833">
        <w:rPr>
          <w:rFonts w:ascii="Times New Roman" w:hAnsi="Times New Roman" w:cs="Verdana"/>
          <w:szCs w:val="18"/>
        </w:rPr>
        <w:fldChar w:fldCharType="begin"/>
      </w:r>
      <w:r w:rsidR="00692E2A">
        <w:instrText xml:space="preserve"> XE "</w:instrText>
      </w:r>
      <w:r w:rsidR="00692E2A" w:rsidRPr="00B67CE1">
        <w:rPr>
          <w:rFonts w:ascii="Times New Roman" w:hAnsi="Times New Roman" w:cs="Verdana"/>
          <w:szCs w:val="18"/>
        </w:rPr>
        <w:instrText>transports</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urbains durables a été promu par plusieurs acteurs – publics là encore – euro</w:t>
      </w:r>
      <w:r w:rsidR="00424E97">
        <w:rPr>
          <w:rFonts w:ascii="Times New Roman" w:hAnsi="Times New Roman" w:cs="Verdana"/>
          <w:szCs w:val="18"/>
        </w:rPr>
        <w:t>-</w:t>
      </w:r>
      <w:r w:rsidRPr="00C701C7">
        <w:rPr>
          <w:rFonts w:ascii="Times New Roman" w:hAnsi="Times New Roman" w:cs="Verdana"/>
          <w:szCs w:val="18"/>
        </w:rPr>
        <w:t xml:space="preserve">méditerranéens : AFD, Centre de Marseille pour l’Intégration en Méditerranée (CIM), </w:t>
      </w:r>
      <w:proofErr w:type="spellStart"/>
      <w:r w:rsidRPr="00C701C7">
        <w:rPr>
          <w:rFonts w:ascii="Times New Roman" w:hAnsi="Times New Roman" w:cs="Verdana"/>
          <w:szCs w:val="18"/>
        </w:rPr>
        <w:t>Medcités</w:t>
      </w:r>
      <w:proofErr w:type="spellEnd"/>
      <w:r w:rsidRPr="00C701C7">
        <w:rPr>
          <w:rFonts w:ascii="Times New Roman" w:hAnsi="Times New Roman" w:cs="Verdana"/>
          <w:szCs w:val="18"/>
        </w:rPr>
        <w:t xml:space="preserve">, Mairie et Aire Métropolitaine de Barcelone, </w:t>
      </w:r>
      <w:proofErr w:type="spellStart"/>
      <w:r w:rsidRPr="00C701C7">
        <w:rPr>
          <w:rFonts w:ascii="Times New Roman" w:hAnsi="Times New Roman" w:cs="Verdana"/>
          <w:szCs w:val="18"/>
        </w:rPr>
        <w:t>C</w:t>
      </w:r>
      <w:r w:rsidR="00DD7740">
        <w:rPr>
          <w:rFonts w:ascii="Times New Roman" w:hAnsi="Times New Roman" w:cs="Verdana"/>
          <w:szCs w:val="18"/>
        </w:rPr>
        <w:t>ertu</w:t>
      </w:r>
      <w:proofErr w:type="spellEnd"/>
      <w:r w:rsidRPr="00C701C7">
        <w:rPr>
          <w:rFonts w:ascii="Times New Roman" w:hAnsi="Times New Roman" w:cs="Verdana"/>
          <w:szCs w:val="18"/>
        </w:rPr>
        <w:t xml:space="preserve">, Plan Bleu, avec le soutien de la BEI et de la Banque mondiale. Mais dans l’ensemble on a peu avancé sur l’articulation entre les propositions des autorités publiques de niveau national / et les grandes orientations ou recommandations européennes en matière de transports méditerranéens (manque de priorisation des projets proposés à l’Europe par les pays de la rive sud, faiblesse des projets Sud-Sud et notamment faible soutien au Sud pour la réalisation de liaisons </w:t>
      </w:r>
      <w:proofErr w:type="spellStart"/>
      <w:r w:rsidRPr="00C701C7">
        <w:rPr>
          <w:rFonts w:ascii="Times New Roman" w:hAnsi="Times New Roman" w:cs="Verdana"/>
          <w:szCs w:val="18"/>
        </w:rPr>
        <w:t>trans</w:t>
      </w:r>
      <w:proofErr w:type="spellEnd"/>
      <w:r w:rsidRPr="00C701C7">
        <w:rPr>
          <w:rFonts w:ascii="Times New Roman" w:hAnsi="Times New Roman" w:cs="Verdana"/>
          <w:szCs w:val="18"/>
        </w:rPr>
        <w:t>-maghrébines). L’articulation se fait difficilement à la fois entre échelle nationale et échelle euro-méditerranéenne, et entre projets portés par les opérateurs et schémas directeurs dessinés par les autorités publiques.</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r w:rsidRPr="00C701C7">
        <w:rPr>
          <w:rFonts w:ascii="Times New Roman" w:hAnsi="Times New Roman" w:cs="Verdana"/>
          <w:szCs w:val="18"/>
        </w:rPr>
        <w:t>Au total, la diversité de ces initiatives faisait qu’il était difficile d’avoir une lisibilité de ce qui était engagé, donc d’intervenir pour influencer les discussions finales et faire entendre la voie des opérateurs. Ipemed et Air France ont souhaité donner une vision stratégique du ciel méditerranéen montrant les enjeux pour les transporteurs ; Ipemed, Alstom et la SNCF ont orienté leur coopération dans deux directions : (i) la prospective</w:t>
      </w:r>
      <w:r w:rsidR="00746833">
        <w:rPr>
          <w:rFonts w:ascii="Times New Roman" w:hAnsi="Times New Roman" w:cs="Verdana"/>
          <w:szCs w:val="18"/>
        </w:rPr>
        <w:fldChar w:fldCharType="begin"/>
      </w:r>
      <w:r w:rsidR="00692E2A">
        <w:instrText xml:space="preserve"> XE "</w:instrText>
      </w:r>
      <w:r w:rsidR="00692E2A" w:rsidRPr="00B67CE1">
        <w:rPr>
          <w:rFonts w:ascii="Times New Roman" w:hAnsi="Times New Roman" w:cs="Verdana"/>
          <w:szCs w:val="18"/>
        </w:rPr>
        <w:instrText>prospective</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des transports</w:t>
      </w:r>
      <w:r w:rsidR="00746833">
        <w:rPr>
          <w:rFonts w:ascii="Times New Roman" w:hAnsi="Times New Roman" w:cs="Verdana"/>
          <w:szCs w:val="18"/>
        </w:rPr>
        <w:fldChar w:fldCharType="begin"/>
      </w:r>
      <w:r w:rsidR="00692E2A">
        <w:instrText xml:space="preserve"> XE "</w:instrText>
      </w:r>
      <w:r w:rsidR="00692E2A" w:rsidRPr="00B67CE1">
        <w:rPr>
          <w:rFonts w:ascii="Times New Roman" w:hAnsi="Times New Roman" w:cs="Verdana"/>
          <w:szCs w:val="18"/>
        </w:rPr>
        <w:instrText>transports</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dans la région afin d’approvisionner les </w:t>
      </w:r>
      <w:r w:rsidRPr="00C701C7">
        <w:rPr>
          <w:rFonts w:ascii="Times New Roman" w:hAnsi="Times New Roman" w:cs="Verdana"/>
          <w:szCs w:val="18"/>
        </w:rPr>
        <w:lastRenderedPageBreak/>
        <w:t xml:space="preserve">opérateurs et les financeurs potentiels en cartes et chiffres clés sur les transports en Méditerranée ; (ii) la constitution d’un réseau des professionnels du ferroviaire des deux rives de la Méditerranée. </w:t>
      </w:r>
    </w:p>
    <w:p w:rsidR="00B0375A" w:rsidRPr="00C701C7" w:rsidRDefault="00B0375A" w:rsidP="00AF0384">
      <w:pPr>
        <w:spacing w:after="0" w:line="240" w:lineRule="auto"/>
        <w:jc w:val="both"/>
        <w:rPr>
          <w:rFonts w:ascii="Times New Roman" w:hAnsi="Times New Roman" w:cs="Verdana"/>
          <w:szCs w:val="18"/>
          <w:u w:val="single"/>
        </w:rPr>
      </w:pPr>
    </w:p>
    <w:p w:rsidR="00B0375A" w:rsidRPr="00C701C7" w:rsidRDefault="00B0375A" w:rsidP="00AF0384">
      <w:pPr>
        <w:spacing w:after="0" w:line="240" w:lineRule="auto"/>
        <w:jc w:val="both"/>
        <w:rPr>
          <w:rFonts w:ascii="Times New Roman" w:hAnsi="Times New Roman" w:cs="Verdana"/>
          <w:szCs w:val="18"/>
          <w:u w:val="single"/>
        </w:rPr>
      </w:pPr>
    </w:p>
    <w:p w:rsidR="00B0375A" w:rsidRPr="00C701C7" w:rsidRDefault="00B0375A" w:rsidP="00AF0384">
      <w:pPr>
        <w:spacing w:after="0" w:line="240" w:lineRule="auto"/>
        <w:jc w:val="both"/>
        <w:rPr>
          <w:rFonts w:ascii="Times New Roman" w:hAnsi="Times New Roman" w:cs="Verdana"/>
          <w:szCs w:val="18"/>
          <w:u w:val="single"/>
        </w:rPr>
      </w:pPr>
      <w:r w:rsidRPr="00C701C7">
        <w:rPr>
          <w:rFonts w:ascii="Times New Roman" w:hAnsi="Times New Roman" w:cs="Verdana"/>
          <w:szCs w:val="18"/>
          <w:u w:val="single"/>
        </w:rPr>
        <w:t>Promouvoir les Alliances pour aller vers un espace aérien « domestique »</w:t>
      </w:r>
    </w:p>
    <w:p w:rsidR="00B0375A" w:rsidRPr="00C701C7" w:rsidRDefault="00B0375A" w:rsidP="00AF0384">
      <w:pPr>
        <w:tabs>
          <w:tab w:val="left" w:pos="1395"/>
        </w:tabs>
        <w:spacing w:after="0" w:line="240" w:lineRule="auto"/>
        <w:jc w:val="both"/>
        <w:rPr>
          <w:rFonts w:ascii="Times New Roman" w:hAnsi="Times New Roman" w:cs="Verdana"/>
          <w:szCs w:val="18"/>
        </w:rPr>
      </w:pPr>
      <w:r w:rsidRPr="00C701C7">
        <w:rPr>
          <w:rFonts w:ascii="Times New Roman" w:hAnsi="Times New Roman" w:cs="Verdana"/>
          <w:szCs w:val="18"/>
        </w:rPr>
        <w:tab/>
      </w:r>
    </w:p>
    <w:p w:rsidR="00B0375A" w:rsidRPr="00C701C7" w:rsidRDefault="00B0375A" w:rsidP="00AF0384">
      <w:pPr>
        <w:tabs>
          <w:tab w:val="left" w:pos="1395"/>
        </w:tabs>
        <w:spacing w:after="0" w:line="240" w:lineRule="auto"/>
        <w:jc w:val="both"/>
        <w:rPr>
          <w:rFonts w:ascii="Times New Roman" w:hAnsi="Times New Roman" w:cs="Verdana"/>
          <w:szCs w:val="18"/>
        </w:rPr>
      </w:pPr>
      <w:r w:rsidRPr="00C701C7">
        <w:rPr>
          <w:rFonts w:ascii="Times New Roman" w:hAnsi="Times New Roman" w:cs="Verdana"/>
          <w:szCs w:val="18"/>
        </w:rPr>
        <w:t>Le développement d’accords entre pays du Sud de la Méditerranée laisse percevoir une libéralisation des échanges Sud-Sud pour les biens, alors que les mobilités</w:t>
      </w:r>
      <w:r w:rsidR="00746833">
        <w:rPr>
          <w:rFonts w:ascii="Times New Roman" w:hAnsi="Times New Roman" w:cs="Verdana"/>
          <w:szCs w:val="18"/>
        </w:rPr>
        <w:fldChar w:fldCharType="begin"/>
      </w:r>
      <w:r w:rsidR="00692E2A">
        <w:instrText xml:space="preserve"> XE "</w:instrText>
      </w:r>
      <w:r w:rsidR="00692E2A" w:rsidRPr="00BC1EE4">
        <w:rPr>
          <w:rFonts w:ascii="Times New Roman" w:hAnsi="Times New Roman" w:cs="Verdana"/>
          <w:szCs w:val="18"/>
        </w:rPr>
        <w:instrText>mobilités:</w:instrText>
      </w:r>
      <w:r w:rsidR="00692E2A" w:rsidRPr="00BC1EE4">
        <w:instrText>migrations</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Sud-Nord restent difficiles pour les personnes du fait des entraves administratives imposées par les autorités publiques. Au même titre que les coopérations entre villes ou entre ports, les Alliances aériennes peuvent contribuer à faciliter ces mobilités</w:t>
      </w:r>
      <w:r w:rsidR="00746833">
        <w:rPr>
          <w:rFonts w:ascii="Times New Roman" w:hAnsi="Times New Roman" w:cs="Verdana"/>
          <w:szCs w:val="18"/>
        </w:rPr>
        <w:fldChar w:fldCharType="begin"/>
      </w:r>
      <w:r w:rsidR="00692E2A">
        <w:instrText xml:space="preserve"> XE "</w:instrText>
      </w:r>
      <w:r w:rsidR="00692E2A" w:rsidRPr="00BC1EE4">
        <w:rPr>
          <w:rFonts w:ascii="Times New Roman" w:hAnsi="Times New Roman" w:cs="Verdana"/>
          <w:szCs w:val="18"/>
        </w:rPr>
        <w:instrText>mobilités:</w:instrText>
      </w:r>
      <w:r w:rsidR="00692E2A" w:rsidRPr="00BC1EE4">
        <w:instrText>migrations</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transméditerranéennes. L’objectif du programme d’Ipemed dans ce domaine était donc de vérifier l’opportunité d’Alliances aériennes en Méditerranée (notamment Star et </w:t>
      </w:r>
      <w:proofErr w:type="spellStart"/>
      <w:r w:rsidRPr="00C701C7">
        <w:rPr>
          <w:rFonts w:ascii="Times New Roman" w:hAnsi="Times New Roman" w:cs="Verdana"/>
          <w:szCs w:val="18"/>
        </w:rPr>
        <w:t>Skyteam</w:t>
      </w:r>
      <w:proofErr w:type="spellEnd"/>
      <w:r w:rsidRPr="00C701C7">
        <w:rPr>
          <w:rFonts w:ascii="Times New Roman" w:hAnsi="Times New Roman" w:cs="Verdana"/>
          <w:szCs w:val="18"/>
        </w:rPr>
        <w:t>), de comprendre la dynamique de liaisons Sud-Sud au Maghreb (dont les compagnies sont de petite dimension) et à partir des compagnies du Golfe (</w:t>
      </w:r>
      <w:proofErr w:type="spellStart"/>
      <w:r w:rsidRPr="00C701C7">
        <w:rPr>
          <w:rFonts w:ascii="Times New Roman" w:hAnsi="Times New Roman" w:cs="Verdana"/>
          <w:i/>
          <w:iCs/>
          <w:szCs w:val="18"/>
        </w:rPr>
        <w:t>Emirates</w:t>
      </w:r>
      <w:proofErr w:type="spellEnd"/>
      <w:r w:rsidRPr="00C701C7">
        <w:rPr>
          <w:rFonts w:ascii="Times New Roman" w:hAnsi="Times New Roman" w:cs="Verdana"/>
          <w:szCs w:val="18"/>
        </w:rPr>
        <w:t xml:space="preserve"> surtout). </w:t>
      </w:r>
    </w:p>
    <w:p w:rsidR="00B0375A" w:rsidRPr="00C701C7" w:rsidRDefault="00B0375A" w:rsidP="00AF0384">
      <w:pPr>
        <w:tabs>
          <w:tab w:val="left" w:pos="1395"/>
        </w:tabs>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u w:val="single"/>
        </w:rPr>
      </w:pPr>
      <w:r w:rsidRPr="00C701C7">
        <w:rPr>
          <w:rFonts w:ascii="Times New Roman" w:hAnsi="Times New Roman" w:cs="Verdana"/>
          <w:szCs w:val="18"/>
          <w:u w:val="single"/>
        </w:rPr>
        <w:t>Le transport ferroviaire pour le maillage de la région et un développement durable</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r w:rsidRPr="00C701C7">
        <w:rPr>
          <w:rFonts w:ascii="Times New Roman" w:hAnsi="Times New Roman" w:cs="Verdana"/>
          <w:szCs w:val="18"/>
        </w:rPr>
        <w:t>La constitution d’un réseau ferroviaire méditerranéen contribuerait :</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numPr>
          <w:ilvl w:val="0"/>
          <w:numId w:val="2"/>
        </w:numPr>
        <w:spacing w:after="0" w:line="240" w:lineRule="auto"/>
        <w:jc w:val="both"/>
        <w:rPr>
          <w:rFonts w:ascii="Times New Roman" w:hAnsi="Times New Roman" w:cs="Verdana"/>
          <w:szCs w:val="18"/>
        </w:rPr>
      </w:pPr>
      <w:r w:rsidRPr="00C701C7">
        <w:rPr>
          <w:rFonts w:ascii="Times New Roman" w:hAnsi="Times New Roman" w:cs="Verdana"/>
          <w:szCs w:val="18"/>
        </w:rPr>
        <w:t>au maillage territorial international de la région. En s’inspirant de la « boucle électrique méditerranéenne » en cours d’achèvement, l’idée serait d’aller vers une « boucle ferroviaire méditerranéenne » (comprenant des tronçons maritimes, dans le cadre d’un maillage intermodal de la région) ;</w:t>
      </w:r>
    </w:p>
    <w:p w:rsidR="00B0375A" w:rsidRPr="00C701C7" w:rsidRDefault="00B0375A" w:rsidP="00AF0384">
      <w:pPr>
        <w:spacing w:after="0" w:line="240" w:lineRule="auto"/>
        <w:ind w:left="360"/>
        <w:jc w:val="both"/>
        <w:rPr>
          <w:rFonts w:ascii="Times New Roman" w:hAnsi="Times New Roman" w:cs="Verdana"/>
          <w:szCs w:val="18"/>
        </w:rPr>
      </w:pPr>
    </w:p>
    <w:p w:rsidR="00B0375A" w:rsidRPr="00C701C7" w:rsidRDefault="00B0375A" w:rsidP="00AF0384">
      <w:pPr>
        <w:numPr>
          <w:ilvl w:val="0"/>
          <w:numId w:val="2"/>
        </w:numPr>
        <w:spacing w:after="0" w:line="240" w:lineRule="auto"/>
        <w:jc w:val="both"/>
        <w:rPr>
          <w:rFonts w:ascii="Times New Roman" w:hAnsi="Times New Roman" w:cs="Verdana"/>
          <w:szCs w:val="18"/>
        </w:rPr>
      </w:pPr>
      <w:r w:rsidRPr="00C701C7">
        <w:rPr>
          <w:rFonts w:ascii="Times New Roman" w:hAnsi="Times New Roman" w:cs="Verdana"/>
          <w:szCs w:val="18"/>
        </w:rPr>
        <w:t>au développement économique et de l’emploi de la région : le développement du ferroviaire est synonyme de villes denses et rapidement reliées les unes aux autres. Un tel système urbain est favorable au développement économique et à l’innovation ;</w:t>
      </w:r>
    </w:p>
    <w:p w:rsidR="00B0375A" w:rsidRPr="00C701C7" w:rsidRDefault="00B0375A" w:rsidP="00AF0384">
      <w:pPr>
        <w:spacing w:after="0" w:line="240" w:lineRule="auto"/>
        <w:ind w:left="360"/>
        <w:jc w:val="both"/>
        <w:rPr>
          <w:rFonts w:ascii="Times New Roman" w:hAnsi="Times New Roman" w:cs="Verdana"/>
          <w:szCs w:val="18"/>
        </w:rPr>
      </w:pPr>
    </w:p>
    <w:p w:rsidR="00B0375A" w:rsidRPr="00C701C7" w:rsidRDefault="00B0375A" w:rsidP="00AF0384">
      <w:pPr>
        <w:numPr>
          <w:ilvl w:val="0"/>
          <w:numId w:val="2"/>
        </w:numPr>
        <w:spacing w:after="0" w:line="240" w:lineRule="auto"/>
        <w:jc w:val="both"/>
        <w:rPr>
          <w:rFonts w:ascii="Times New Roman" w:hAnsi="Times New Roman" w:cs="Verdana"/>
          <w:szCs w:val="18"/>
        </w:rPr>
      </w:pPr>
      <w:r w:rsidRPr="00C701C7">
        <w:rPr>
          <w:rFonts w:ascii="Times New Roman" w:hAnsi="Times New Roman" w:cs="Verdana"/>
          <w:szCs w:val="18"/>
        </w:rPr>
        <w:t>à la lutte contre le réchauffement climatique : que ce soit à l’échelle intra-urbaine ou à l’échelle interurbaine, le ferroviaire contribue à la réduction des émissions de CO</w:t>
      </w:r>
      <w:r w:rsidRPr="00C701C7">
        <w:rPr>
          <w:rFonts w:ascii="Times New Roman" w:hAnsi="Times New Roman" w:cs="Verdana"/>
          <w:szCs w:val="18"/>
          <w:vertAlign w:val="subscript"/>
        </w:rPr>
        <w:t>2</w:t>
      </w:r>
      <w:r w:rsidRPr="00C701C7">
        <w:rPr>
          <w:rFonts w:ascii="Times New Roman" w:hAnsi="Times New Roman" w:cs="Verdana"/>
          <w:szCs w:val="18"/>
        </w:rPr>
        <w:t>. La rive sud ne doit pas faire les erreurs de la rive nord. C’est maintenant qu’il faut prendre les partis de financement et d’aménagement</w:t>
      </w:r>
      <w:r w:rsidR="00746833">
        <w:rPr>
          <w:rFonts w:ascii="Times New Roman" w:hAnsi="Times New Roman" w:cs="Verdana"/>
          <w:szCs w:val="18"/>
        </w:rPr>
        <w:fldChar w:fldCharType="begin"/>
      </w:r>
      <w:r w:rsidR="00692E2A">
        <w:instrText xml:space="preserve"> XE "</w:instrText>
      </w:r>
      <w:r w:rsidR="00692E2A" w:rsidRPr="00E54F19">
        <w:rPr>
          <w:rFonts w:ascii="Times New Roman" w:hAnsi="Times New Roman" w:cs="Verdana"/>
          <w:iCs/>
          <w:szCs w:val="18"/>
        </w:rPr>
        <w:instrText>aménagement:</w:instrText>
      </w:r>
      <w:r w:rsidR="00692E2A" w:rsidRPr="00E54F19">
        <w:instrText>décentralisation</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qui feront le système de transport de demain. </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p>
    <w:p w:rsidR="00B0375A" w:rsidRPr="00001F82" w:rsidRDefault="00001F82" w:rsidP="00AF0384">
      <w:pPr>
        <w:spacing w:after="0" w:line="240" w:lineRule="auto"/>
        <w:jc w:val="both"/>
        <w:rPr>
          <w:rFonts w:ascii="Times New Roman" w:hAnsi="Times New Roman" w:cs="Verdana"/>
          <w:bCs/>
          <w:szCs w:val="18"/>
        </w:rPr>
      </w:pPr>
      <w:r w:rsidRPr="00001F82">
        <w:rPr>
          <w:rFonts w:ascii="Times New Roman" w:hAnsi="Times New Roman" w:cs="Verdana"/>
          <w:bCs/>
          <w:szCs w:val="18"/>
        </w:rPr>
        <w:t xml:space="preserve">3.5.2. </w:t>
      </w:r>
      <w:r w:rsidR="00B0375A" w:rsidRPr="00001F82">
        <w:rPr>
          <w:rFonts w:ascii="Times New Roman" w:hAnsi="Times New Roman" w:cs="Verdana"/>
          <w:bCs/>
          <w:szCs w:val="18"/>
        </w:rPr>
        <w:t>Liste des travaux</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DD7740" w:rsidP="00AF0384">
      <w:pPr>
        <w:pStyle w:val="Paragraphedeliste"/>
        <w:numPr>
          <w:ilvl w:val="0"/>
          <w:numId w:val="2"/>
        </w:numPr>
        <w:spacing w:after="0" w:line="240" w:lineRule="auto"/>
        <w:jc w:val="both"/>
        <w:rPr>
          <w:rFonts w:ascii="Times New Roman" w:hAnsi="Times New Roman" w:cs="Verdana"/>
          <w:szCs w:val="18"/>
        </w:rPr>
      </w:pPr>
      <w:r>
        <w:rPr>
          <w:rFonts w:ascii="Times New Roman" w:hAnsi="Times New Roman" w:cs="Verdana"/>
          <w:szCs w:val="18"/>
        </w:rPr>
        <w:t>mai 2007 :</w:t>
      </w:r>
      <w:r w:rsidR="00B0375A" w:rsidRPr="00C701C7">
        <w:rPr>
          <w:rFonts w:ascii="Times New Roman" w:hAnsi="Times New Roman" w:cs="Verdana"/>
          <w:szCs w:val="18"/>
        </w:rPr>
        <w:t xml:space="preserve"> « Enjeux de l’ouverture du ciel euro-méditerranéen et de sa nécessaire ‘domestication’ », </w:t>
      </w:r>
      <w:proofErr w:type="spellStart"/>
      <w:r w:rsidR="00B0375A" w:rsidRPr="00C701C7">
        <w:rPr>
          <w:rFonts w:ascii="Times New Roman" w:hAnsi="Times New Roman" w:cs="Verdana"/>
          <w:szCs w:val="18"/>
        </w:rPr>
        <w:t>Nordine</w:t>
      </w:r>
      <w:proofErr w:type="spellEnd"/>
      <w:r w:rsidR="00B0375A" w:rsidRPr="00C701C7">
        <w:rPr>
          <w:rFonts w:ascii="Times New Roman" w:hAnsi="Times New Roman" w:cs="Verdana"/>
          <w:szCs w:val="18"/>
        </w:rPr>
        <w:t xml:space="preserve"> </w:t>
      </w:r>
      <w:proofErr w:type="spellStart"/>
      <w:r w:rsidR="00B0375A" w:rsidRPr="00C701C7">
        <w:rPr>
          <w:rFonts w:ascii="Times New Roman" w:hAnsi="Times New Roman" w:cs="Verdana"/>
          <w:szCs w:val="18"/>
        </w:rPr>
        <w:t>O</w:t>
      </w:r>
      <w:r w:rsidR="00646156">
        <w:rPr>
          <w:rFonts w:ascii="Times New Roman" w:hAnsi="Times New Roman" w:cs="Verdana"/>
          <w:szCs w:val="18"/>
        </w:rPr>
        <w:t>uabdesselam</w:t>
      </w:r>
      <w:proofErr w:type="spellEnd"/>
      <w:r>
        <w:rPr>
          <w:rFonts w:ascii="Times New Roman" w:hAnsi="Times New Roman" w:cs="Verdana"/>
          <w:szCs w:val="18"/>
        </w:rPr>
        <w:t xml:space="preserve"> et</w:t>
      </w:r>
      <w:r w:rsidR="00B0375A" w:rsidRPr="00C701C7">
        <w:rPr>
          <w:rFonts w:ascii="Times New Roman" w:hAnsi="Times New Roman" w:cs="Verdana"/>
          <w:szCs w:val="18"/>
        </w:rPr>
        <w:t xml:space="preserve"> Christian R</w:t>
      </w:r>
      <w:r w:rsidR="00646156">
        <w:rPr>
          <w:rFonts w:ascii="Times New Roman" w:hAnsi="Times New Roman" w:cs="Verdana"/>
          <w:szCs w:val="18"/>
        </w:rPr>
        <w:t>eynaud</w:t>
      </w:r>
    </w:p>
    <w:p w:rsidR="00B0375A" w:rsidRPr="00C701C7" w:rsidRDefault="00B0375A" w:rsidP="00AF0384">
      <w:pPr>
        <w:pStyle w:val="Paragraphedeliste"/>
        <w:numPr>
          <w:ilvl w:val="0"/>
          <w:numId w:val="2"/>
        </w:numPr>
        <w:spacing w:after="0" w:line="240" w:lineRule="auto"/>
        <w:jc w:val="both"/>
        <w:rPr>
          <w:rFonts w:ascii="Times New Roman" w:hAnsi="Times New Roman" w:cs="Verdana"/>
          <w:szCs w:val="18"/>
        </w:rPr>
      </w:pPr>
      <w:r w:rsidRPr="00C701C7">
        <w:rPr>
          <w:rFonts w:ascii="Times New Roman" w:hAnsi="Times New Roman" w:cs="Verdana"/>
          <w:szCs w:val="18"/>
        </w:rPr>
        <w:t>septembre 2009 : « Prospective des transports</w:t>
      </w:r>
      <w:r w:rsidR="00746833">
        <w:rPr>
          <w:rFonts w:ascii="Times New Roman" w:hAnsi="Times New Roman" w:cs="Verdana"/>
          <w:szCs w:val="18"/>
        </w:rPr>
        <w:fldChar w:fldCharType="begin"/>
      </w:r>
      <w:r w:rsidR="00692E2A">
        <w:instrText xml:space="preserve"> XE "</w:instrText>
      </w:r>
      <w:r w:rsidR="00692E2A" w:rsidRPr="00B67CE1">
        <w:rPr>
          <w:rFonts w:ascii="Times New Roman" w:hAnsi="Times New Roman" w:cs="Verdana"/>
          <w:szCs w:val="18"/>
        </w:rPr>
        <w:instrText>transports</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en Méditerranée à l’horizon 2030 », rapport d’étude de Florent L</w:t>
      </w:r>
      <w:r w:rsidR="00646156">
        <w:rPr>
          <w:rFonts w:ascii="Times New Roman" w:hAnsi="Times New Roman" w:cs="Verdana"/>
          <w:szCs w:val="18"/>
        </w:rPr>
        <w:t>aroche</w:t>
      </w:r>
      <w:r w:rsidRPr="00C701C7">
        <w:rPr>
          <w:rFonts w:ascii="Times New Roman" w:hAnsi="Times New Roman" w:cs="Verdana"/>
          <w:szCs w:val="18"/>
        </w:rPr>
        <w:t xml:space="preserve"> sous la direction d’Yves C</w:t>
      </w:r>
      <w:r w:rsidR="00646156">
        <w:rPr>
          <w:rFonts w:ascii="Times New Roman" w:hAnsi="Times New Roman" w:cs="Verdana"/>
          <w:szCs w:val="18"/>
        </w:rPr>
        <w:t>rozet</w:t>
      </w:r>
      <w:r w:rsidRPr="00C701C7">
        <w:rPr>
          <w:rFonts w:ascii="Times New Roman" w:hAnsi="Times New Roman" w:cs="Verdana"/>
          <w:szCs w:val="18"/>
        </w:rPr>
        <w:t>, Laboratoire d’</w:t>
      </w:r>
      <w:r w:rsidR="00DD7740">
        <w:rPr>
          <w:rFonts w:ascii="Times New Roman" w:hAnsi="Times New Roman" w:cs="Verdana"/>
          <w:szCs w:val="18"/>
        </w:rPr>
        <w:t>é</w:t>
      </w:r>
      <w:r w:rsidRPr="00C701C7">
        <w:rPr>
          <w:rFonts w:ascii="Times New Roman" w:hAnsi="Times New Roman" w:cs="Verdana"/>
          <w:szCs w:val="18"/>
        </w:rPr>
        <w:t xml:space="preserve">conomie des </w:t>
      </w:r>
      <w:r w:rsidR="00DD7740">
        <w:rPr>
          <w:rFonts w:ascii="Times New Roman" w:hAnsi="Times New Roman" w:cs="Verdana"/>
          <w:szCs w:val="18"/>
        </w:rPr>
        <w:t>t</w:t>
      </w:r>
      <w:r w:rsidRPr="00C701C7">
        <w:rPr>
          <w:rFonts w:ascii="Times New Roman" w:hAnsi="Times New Roman" w:cs="Verdana"/>
          <w:szCs w:val="18"/>
        </w:rPr>
        <w:t>ransports (LET), Université de Lyon. Etude lancée dans le cadre du programme de prospective</w:t>
      </w:r>
      <w:r w:rsidR="00746833">
        <w:rPr>
          <w:rFonts w:ascii="Times New Roman" w:hAnsi="Times New Roman" w:cs="Verdana"/>
          <w:szCs w:val="18"/>
        </w:rPr>
        <w:fldChar w:fldCharType="begin"/>
      </w:r>
      <w:r w:rsidR="00692E2A">
        <w:instrText xml:space="preserve"> XE "</w:instrText>
      </w:r>
      <w:r w:rsidR="00692E2A" w:rsidRPr="00B67CE1">
        <w:rPr>
          <w:rFonts w:ascii="Times New Roman" w:hAnsi="Times New Roman" w:cs="Verdana"/>
          <w:szCs w:val="18"/>
        </w:rPr>
        <w:instrText>prospective</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 Méditerranée 2030 » d’Ipemed</w:t>
      </w:r>
    </w:p>
    <w:p w:rsidR="00B0375A" w:rsidRPr="00C701C7" w:rsidRDefault="00B0375A" w:rsidP="00AF0384">
      <w:pPr>
        <w:pStyle w:val="Paragraphedeliste"/>
        <w:numPr>
          <w:ilvl w:val="0"/>
          <w:numId w:val="2"/>
        </w:numPr>
        <w:spacing w:after="0" w:line="240" w:lineRule="auto"/>
        <w:jc w:val="both"/>
        <w:rPr>
          <w:rFonts w:ascii="Times New Roman" w:hAnsi="Times New Roman" w:cs="Verdana"/>
          <w:szCs w:val="18"/>
          <w:lang w:val="en-US"/>
        </w:rPr>
      </w:pPr>
      <w:r w:rsidRPr="00C701C7">
        <w:rPr>
          <w:rFonts w:ascii="Times New Roman" w:hAnsi="Times New Roman" w:cs="Verdana"/>
          <w:szCs w:val="18"/>
          <w:lang w:val="en-US"/>
        </w:rPr>
        <w:t>mars 2009</w:t>
      </w:r>
      <w:r w:rsidR="00DD7740">
        <w:rPr>
          <w:rFonts w:ascii="Times New Roman" w:hAnsi="Times New Roman" w:cs="Verdana"/>
          <w:szCs w:val="18"/>
          <w:lang w:val="en-US"/>
        </w:rPr>
        <w:t>:</w:t>
      </w:r>
      <w:r w:rsidRPr="00C701C7">
        <w:rPr>
          <w:rFonts w:ascii="Times New Roman" w:hAnsi="Times New Roman" w:cs="Verdana"/>
          <w:szCs w:val="18"/>
          <w:lang w:val="en-US"/>
        </w:rPr>
        <w:t xml:space="preserve"> « Mapping projects and investment in the Mediterranean », Report for the Mediterranean Investment Initiative (March 13th 2009), Pierre B</w:t>
      </w:r>
      <w:r w:rsidR="00646156">
        <w:rPr>
          <w:rFonts w:ascii="Times New Roman" w:hAnsi="Times New Roman" w:cs="Verdana"/>
          <w:szCs w:val="18"/>
          <w:lang w:val="en-US"/>
        </w:rPr>
        <w:t>eckouche</w:t>
      </w:r>
    </w:p>
    <w:p w:rsidR="00B0375A" w:rsidRPr="00C701C7" w:rsidRDefault="00B0375A" w:rsidP="00AF0384">
      <w:pPr>
        <w:pStyle w:val="Paragraphedeliste"/>
        <w:numPr>
          <w:ilvl w:val="0"/>
          <w:numId w:val="2"/>
        </w:numPr>
        <w:spacing w:after="0" w:line="240" w:lineRule="auto"/>
        <w:jc w:val="both"/>
        <w:rPr>
          <w:rFonts w:ascii="Times New Roman" w:hAnsi="Times New Roman" w:cs="Verdana"/>
          <w:szCs w:val="18"/>
        </w:rPr>
      </w:pPr>
      <w:r w:rsidRPr="00C701C7">
        <w:rPr>
          <w:rFonts w:ascii="Times New Roman" w:hAnsi="Times New Roman" w:cs="Verdana"/>
          <w:szCs w:val="18"/>
        </w:rPr>
        <w:t>2010</w:t>
      </w:r>
      <w:r w:rsidR="00DD7740">
        <w:rPr>
          <w:rFonts w:ascii="Times New Roman" w:hAnsi="Times New Roman" w:cs="Verdana"/>
          <w:szCs w:val="18"/>
        </w:rPr>
        <w:t> :</w:t>
      </w:r>
      <w:r w:rsidRPr="00C701C7">
        <w:rPr>
          <w:rFonts w:ascii="Times New Roman" w:hAnsi="Times New Roman" w:cs="Verdana"/>
          <w:szCs w:val="18"/>
        </w:rPr>
        <w:t xml:space="preserve"> synthèse de l’information disponible sur les « autoroutes de la mer », Maxime </w:t>
      </w:r>
      <w:proofErr w:type="spellStart"/>
      <w:r w:rsidRPr="00C701C7">
        <w:rPr>
          <w:rFonts w:ascii="Times New Roman" w:hAnsi="Times New Roman" w:cs="Verdana"/>
          <w:szCs w:val="18"/>
        </w:rPr>
        <w:t>W</w:t>
      </w:r>
      <w:r w:rsidR="00646156">
        <w:rPr>
          <w:rFonts w:ascii="Times New Roman" w:hAnsi="Times New Roman" w:cs="Verdana"/>
          <w:szCs w:val="18"/>
        </w:rPr>
        <w:t>eigert</w:t>
      </w:r>
      <w:proofErr w:type="spellEnd"/>
      <w:r w:rsidRPr="00C701C7">
        <w:rPr>
          <w:rFonts w:ascii="Times New Roman" w:hAnsi="Times New Roman" w:cs="Verdana"/>
          <w:szCs w:val="18"/>
        </w:rPr>
        <w:t>.</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p>
    <w:p w:rsidR="00B0375A" w:rsidRPr="00001F82" w:rsidRDefault="00001F82" w:rsidP="00AF0384">
      <w:pPr>
        <w:spacing w:after="0" w:line="240" w:lineRule="auto"/>
        <w:jc w:val="both"/>
        <w:rPr>
          <w:rFonts w:ascii="Times New Roman" w:hAnsi="Times New Roman" w:cs="Verdana"/>
          <w:bCs/>
          <w:szCs w:val="18"/>
        </w:rPr>
      </w:pPr>
      <w:r w:rsidRPr="00001F82">
        <w:rPr>
          <w:rFonts w:ascii="Times New Roman" w:hAnsi="Times New Roman" w:cs="Verdana"/>
          <w:bCs/>
          <w:szCs w:val="18"/>
        </w:rPr>
        <w:t xml:space="preserve">3.5.3. </w:t>
      </w:r>
      <w:r w:rsidR="00B0375A" w:rsidRPr="00001F82">
        <w:rPr>
          <w:rFonts w:ascii="Times New Roman" w:hAnsi="Times New Roman" w:cs="Verdana"/>
          <w:bCs/>
          <w:szCs w:val="18"/>
        </w:rPr>
        <w:t>Auteurs, composition des groupes de travail et partenariats Nord-Sud</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r w:rsidRPr="00C701C7">
        <w:rPr>
          <w:rFonts w:ascii="Times New Roman" w:hAnsi="Times New Roman" w:cs="Verdana"/>
          <w:szCs w:val="18"/>
        </w:rPr>
        <w:t>Auteurs et groupes de travail :</w:t>
      </w:r>
    </w:p>
    <w:p w:rsidR="00B0375A" w:rsidRPr="00C701C7" w:rsidRDefault="00B0375A" w:rsidP="00AF0384">
      <w:pPr>
        <w:pStyle w:val="Paragraphedeliste"/>
        <w:numPr>
          <w:ilvl w:val="0"/>
          <w:numId w:val="9"/>
        </w:numPr>
        <w:spacing w:after="0" w:line="240" w:lineRule="auto"/>
        <w:jc w:val="both"/>
        <w:rPr>
          <w:rFonts w:ascii="Times New Roman" w:hAnsi="Times New Roman" w:cs="Verdana"/>
          <w:szCs w:val="18"/>
        </w:rPr>
      </w:pPr>
      <w:r w:rsidRPr="00C701C7">
        <w:rPr>
          <w:rFonts w:ascii="Times New Roman" w:hAnsi="Times New Roman" w:cs="Verdana"/>
          <w:szCs w:val="18"/>
        </w:rPr>
        <w:t>Auteurs de la note sur le ciel méditerranéen : un expert algérien et un expert français</w:t>
      </w:r>
      <w:r w:rsidR="00DD7740">
        <w:rPr>
          <w:rFonts w:ascii="Times New Roman" w:hAnsi="Times New Roman" w:cs="Verdana"/>
          <w:szCs w:val="18"/>
        </w:rPr>
        <w:t>.</w:t>
      </w:r>
    </w:p>
    <w:p w:rsidR="00B0375A" w:rsidRPr="00C701C7" w:rsidRDefault="00B0375A" w:rsidP="00AF0384">
      <w:pPr>
        <w:pStyle w:val="Paragraphedeliste"/>
        <w:spacing w:after="0" w:line="240" w:lineRule="auto"/>
        <w:jc w:val="both"/>
        <w:rPr>
          <w:rFonts w:ascii="Times New Roman" w:hAnsi="Times New Roman" w:cs="Verdana"/>
          <w:szCs w:val="18"/>
        </w:rPr>
      </w:pPr>
    </w:p>
    <w:p w:rsidR="00B0375A" w:rsidRPr="00C701C7" w:rsidRDefault="00B0375A" w:rsidP="00AF0384">
      <w:pPr>
        <w:pStyle w:val="Paragraphedeliste"/>
        <w:numPr>
          <w:ilvl w:val="0"/>
          <w:numId w:val="9"/>
        </w:numPr>
        <w:spacing w:after="0" w:line="240" w:lineRule="auto"/>
        <w:jc w:val="both"/>
        <w:rPr>
          <w:rFonts w:ascii="Times New Roman" w:hAnsi="Times New Roman" w:cs="Verdana"/>
          <w:szCs w:val="18"/>
        </w:rPr>
      </w:pPr>
      <w:r w:rsidRPr="00C701C7">
        <w:rPr>
          <w:rFonts w:ascii="Times New Roman" w:hAnsi="Times New Roman" w:cs="Verdana"/>
          <w:szCs w:val="18"/>
        </w:rPr>
        <w:lastRenderedPageBreak/>
        <w:t>Auteurs des rapports « Prospective transport » et « Projets transports</w:t>
      </w:r>
      <w:r w:rsidR="00746833">
        <w:rPr>
          <w:rFonts w:ascii="Times New Roman" w:hAnsi="Times New Roman" w:cs="Verdana"/>
          <w:szCs w:val="18"/>
        </w:rPr>
        <w:fldChar w:fldCharType="begin"/>
      </w:r>
      <w:r w:rsidR="00692E2A">
        <w:instrText xml:space="preserve"> XE "</w:instrText>
      </w:r>
      <w:r w:rsidR="00692E2A" w:rsidRPr="00B67CE1">
        <w:rPr>
          <w:rFonts w:ascii="Times New Roman" w:hAnsi="Times New Roman" w:cs="Verdana"/>
          <w:szCs w:val="18"/>
        </w:rPr>
        <w:instrText>transports</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 : universitaires français ; contacts avec les organismes institutionnels (Bruxelles) ou d’études sur les transports (Barcelone : CETMO).</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r w:rsidRPr="00C701C7">
        <w:rPr>
          <w:rFonts w:ascii="Times New Roman" w:hAnsi="Times New Roman" w:cs="Verdana"/>
          <w:szCs w:val="18"/>
        </w:rPr>
        <w:t>Partenariats euro-méditerranéens :</w:t>
      </w:r>
    </w:p>
    <w:p w:rsidR="00B0375A" w:rsidRPr="00C701C7" w:rsidRDefault="00B0375A" w:rsidP="00AF0384">
      <w:pPr>
        <w:pStyle w:val="Paragraphedeliste"/>
        <w:numPr>
          <w:ilvl w:val="0"/>
          <w:numId w:val="9"/>
        </w:numPr>
        <w:spacing w:after="0" w:line="240" w:lineRule="auto"/>
        <w:jc w:val="both"/>
        <w:rPr>
          <w:rFonts w:ascii="Times New Roman" w:hAnsi="Times New Roman" w:cs="Verdana"/>
          <w:szCs w:val="18"/>
        </w:rPr>
      </w:pPr>
      <w:r w:rsidRPr="00C701C7">
        <w:rPr>
          <w:rFonts w:ascii="Times New Roman" w:hAnsi="Times New Roman" w:cs="Verdana"/>
          <w:szCs w:val="18"/>
        </w:rPr>
        <w:t>« Med Fer » : début de contacts pour constituer un réseau transméditerranéen de promotion du ferroviaire.</w:t>
      </w:r>
    </w:p>
    <w:p w:rsidR="00B0375A" w:rsidRPr="00C701C7" w:rsidRDefault="00B0375A" w:rsidP="00AF0384">
      <w:pPr>
        <w:spacing w:after="0" w:line="240" w:lineRule="auto"/>
        <w:ind w:left="360"/>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p>
    <w:p w:rsidR="00B0375A" w:rsidRPr="00001F82" w:rsidRDefault="00001F82" w:rsidP="00AF0384">
      <w:pPr>
        <w:spacing w:after="0" w:line="240" w:lineRule="auto"/>
        <w:jc w:val="both"/>
        <w:rPr>
          <w:rFonts w:ascii="Times New Roman" w:hAnsi="Times New Roman" w:cs="Verdana"/>
          <w:szCs w:val="18"/>
        </w:rPr>
      </w:pPr>
      <w:r w:rsidRPr="00001F82">
        <w:rPr>
          <w:rFonts w:ascii="Times New Roman" w:hAnsi="Times New Roman" w:cs="Verdana"/>
          <w:bCs/>
          <w:szCs w:val="18"/>
        </w:rPr>
        <w:t xml:space="preserve">3.5.4. </w:t>
      </w:r>
      <w:r w:rsidR="00B0375A" w:rsidRPr="00001F82">
        <w:rPr>
          <w:rFonts w:ascii="Times New Roman" w:hAnsi="Times New Roman" w:cs="Verdana"/>
          <w:bCs/>
          <w:szCs w:val="18"/>
        </w:rPr>
        <w:t>Résultats et recommandations</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u w:val="single"/>
        </w:rPr>
      </w:pPr>
      <w:r w:rsidRPr="00C701C7">
        <w:rPr>
          <w:rFonts w:ascii="Times New Roman" w:hAnsi="Times New Roman" w:cs="Verdana"/>
          <w:szCs w:val="18"/>
          <w:u w:val="single"/>
        </w:rPr>
        <w:t>Prospective de la demande de transport en Méditerranée</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r w:rsidRPr="00C701C7">
        <w:rPr>
          <w:rFonts w:ascii="Times New Roman" w:hAnsi="Times New Roman" w:cs="Verdana"/>
          <w:szCs w:val="18"/>
        </w:rPr>
        <w:t>L’étude a montré :</w:t>
      </w:r>
    </w:p>
    <w:p w:rsidR="00B0375A" w:rsidRPr="00C701C7" w:rsidRDefault="00B0375A" w:rsidP="00AF0384">
      <w:pPr>
        <w:pStyle w:val="Paragraphedeliste"/>
        <w:numPr>
          <w:ilvl w:val="0"/>
          <w:numId w:val="9"/>
        </w:numPr>
        <w:spacing w:after="0" w:line="240" w:lineRule="auto"/>
        <w:jc w:val="both"/>
        <w:rPr>
          <w:rFonts w:ascii="Times New Roman" w:hAnsi="Times New Roman" w:cs="Verdana"/>
          <w:szCs w:val="18"/>
        </w:rPr>
      </w:pPr>
      <w:r w:rsidRPr="00C701C7">
        <w:rPr>
          <w:rFonts w:ascii="Times New Roman" w:hAnsi="Times New Roman" w:cs="Verdana"/>
          <w:szCs w:val="18"/>
        </w:rPr>
        <w:t>que le Bassin méditerranéen restait essentiellement un espace de transit dans le commerce mondial (flux Nord-Sud profondément déséquilibrés du fait de la sous industrialisation des Psem, flux Sud-Sud quasi inexistants), avec une croissance de ses échanges bien inférieure à celle du commerce mondial ; Anvers et Rotterdam apparaissent comme les principaux ports européens méditerranéens ;</w:t>
      </w:r>
    </w:p>
    <w:p w:rsidR="00B0375A" w:rsidRPr="00C701C7" w:rsidRDefault="00B0375A" w:rsidP="00AF0384">
      <w:pPr>
        <w:pStyle w:val="Paragraphedeliste"/>
        <w:spacing w:after="0" w:line="240" w:lineRule="auto"/>
        <w:jc w:val="both"/>
        <w:rPr>
          <w:rFonts w:ascii="Times New Roman" w:hAnsi="Times New Roman" w:cs="Verdana"/>
          <w:szCs w:val="18"/>
        </w:rPr>
      </w:pPr>
    </w:p>
    <w:p w:rsidR="00B0375A" w:rsidRPr="00C701C7" w:rsidRDefault="00B0375A" w:rsidP="00AF0384">
      <w:pPr>
        <w:pStyle w:val="Paragraphedeliste"/>
        <w:numPr>
          <w:ilvl w:val="0"/>
          <w:numId w:val="9"/>
        </w:numPr>
        <w:spacing w:after="0" w:line="240" w:lineRule="auto"/>
        <w:jc w:val="both"/>
        <w:rPr>
          <w:rFonts w:ascii="Times New Roman" w:hAnsi="Times New Roman" w:cs="Verdana"/>
          <w:szCs w:val="18"/>
        </w:rPr>
      </w:pPr>
      <w:r w:rsidRPr="00C701C7">
        <w:rPr>
          <w:rFonts w:ascii="Times New Roman" w:hAnsi="Times New Roman" w:cs="Verdana"/>
          <w:szCs w:val="18"/>
        </w:rPr>
        <w:t>que la croissance</w:t>
      </w:r>
      <w:r w:rsidR="00DD7740">
        <w:rPr>
          <w:rFonts w:ascii="Times New Roman" w:hAnsi="Times New Roman" w:cs="Verdana"/>
          <w:szCs w:val="18"/>
        </w:rPr>
        <w:t xml:space="preserve"> des transports</w:t>
      </w:r>
      <w:r w:rsidRPr="00C701C7">
        <w:rPr>
          <w:rFonts w:ascii="Times New Roman" w:hAnsi="Times New Roman" w:cs="Verdana"/>
          <w:szCs w:val="18"/>
        </w:rPr>
        <w:t xml:space="preserve"> serait d’autant plus forte que l’intégration régionale</w:t>
      </w:r>
      <w:r w:rsidR="00746833">
        <w:rPr>
          <w:rFonts w:ascii="Times New Roman" w:hAnsi="Times New Roman" w:cs="Verdana"/>
          <w:szCs w:val="18"/>
        </w:rPr>
        <w:fldChar w:fldCharType="begin"/>
      </w:r>
      <w:r w:rsidR="00692E2A">
        <w:instrText xml:space="preserve"> XE "</w:instrText>
      </w:r>
      <w:r w:rsidR="00692E2A" w:rsidRPr="00673582">
        <w:rPr>
          <w:rFonts w:ascii="Times New Roman" w:hAnsi="Times New Roman" w:cs="Verdana"/>
          <w:szCs w:val="18"/>
        </w:rPr>
        <w:instrText>intégration régionale</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serait forte ; dans tous les cas de figure, ce serait les flux Sud-Sud qui progresseraient le plus – eu égard à leur niveau initial extrêmement faible ; en dehors des pays de l’UE, c’est la place relative de la Turquie qui s’améliorerait le plus ; </w:t>
      </w:r>
    </w:p>
    <w:p w:rsidR="00B0375A" w:rsidRPr="00C701C7" w:rsidRDefault="00B0375A" w:rsidP="00AF0384">
      <w:pPr>
        <w:pStyle w:val="Paragraphedeliste"/>
        <w:spacing w:after="0" w:line="240" w:lineRule="auto"/>
        <w:jc w:val="both"/>
        <w:rPr>
          <w:rFonts w:ascii="Times New Roman" w:hAnsi="Times New Roman" w:cs="Verdana"/>
          <w:szCs w:val="18"/>
        </w:rPr>
      </w:pPr>
    </w:p>
    <w:p w:rsidR="00B0375A" w:rsidRPr="00C701C7" w:rsidRDefault="00B0375A" w:rsidP="00AF0384">
      <w:pPr>
        <w:pStyle w:val="Paragraphedeliste"/>
        <w:numPr>
          <w:ilvl w:val="0"/>
          <w:numId w:val="9"/>
        </w:numPr>
        <w:spacing w:after="0" w:line="240" w:lineRule="auto"/>
        <w:jc w:val="both"/>
        <w:rPr>
          <w:rFonts w:ascii="Times New Roman" w:hAnsi="Times New Roman" w:cs="Verdana"/>
          <w:szCs w:val="18"/>
        </w:rPr>
      </w:pPr>
      <w:r w:rsidRPr="00C701C7">
        <w:rPr>
          <w:rFonts w:ascii="Times New Roman" w:hAnsi="Times New Roman" w:cs="Verdana"/>
          <w:szCs w:val="18"/>
        </w:rPr>
        <w:t>que les projets d’infrastructures nombreux au Sud dans les domaines portuaires, routiers, ferrov</w:t>
      </w:r>
      <w:r w:rsidR="00DD7740">
        <w:rPr>
          <w:rFonts w:ascii="Times New Roman" w:hAnsi="Times New Roman" w:cs="Verdana"/>
          <w:szCs w:val="18"/>
        </w:rPr>
        <w:t>iaires et aéroportuaires laiss</w:t>
      </w:r>
      <w:r w:rsidRPr="00C701C7">
        <w:rPr>
          <w:rFonts w:ascii="Times New Roman" w:hAnsi="Times New Roman" w:cs="Verdana"/>
          <w:szCs w:val="18"/>
        </w:rPr>
        <w:t xml:space="preserve">ent à penser que la région devrait connaître sur les dix prochaines années un nouvel essor logistique, d’autant plus que la croissance des IDE dans la région est sensible depuis 2000. </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i/>
          <w:iCs/>
          <w:szCs w:val="18"/>
        </w:rPr>
      </w:pPr>
      <w:r w:rsidRPr="00C701C7">
        <w:rPr>
          <w:rFonts w:ascii="Times New Roman" w:hAnsi="Times New Roman" w:cs="Verdana"/>
          <w:i/>
          <w:iCs/>
          <w:szCs w:val="18"/>
        </w:rPr>
        <w:sym w:font="Wingdings" w:char="F0E0"/>
      </w:r>
      <w:r w:rsidRPr="00C701C7">
        <w:rPr>
          <w:rFonts w:ascii="Times New Roman" w:hAnsi="Times New Roman" w:cs="Verdana"/>
          <w:i/>
          <w:iCs/>
          <w:szCs w:val="18"/>
        </w:rPr>
        <w:t xml:space="preserve"> Recommandation : </w:t>
      </w:r>
    </w:p>
    <w:p w:rsidR="00B0375A" w:rsidRPr="00C701C7" w:rsidRDefault="00646156" w:rsidP="00AF0384">
      <w:pPr>
        <w:pStyle w:val="Paragraphedeliste"/>
        <w:numPr>
          <w:ilvl w:val="0"/>
          <w:numId w:val="9"/>
        </w:numPr>
        <w:spacing w:after="0" w:line="240" w:lineRule="auto"/>
        <w:jc w:val="both"/>
        <w:rPr>
          <w:rFonts w:ascii="Times New Roman" w:hAnsi="Times New Roman" w:cs="Verdana"/>
          <w:szCs w:val="18"/>
        </w:rPr>
      </w:pPr>
      <w:r>
        <w:rPr>
          <w:rFonts w:ascii="Times New Roman" w:hAnsi="Times New Roman" w:cs="Verdana"/>
          <w:szCs w:val="18"/>
        </w:rPr>
        <w:t>a</w:t>
      </w:r>
      <w:r w:rsidR="00B0375A" w:rsidRPr="00C701C7">
        <w:rPr>
          <w:rFonts w:ascii="Times New Roman" w:hAnsi="Times New Roman" w:cs="Verdana"/>
          <w:szCs w:val="18"/>
        </w:rPr>
        <w:t>nalyser la qualité de l’articulation entre les façades maritimes et les arrières pays.</w:t>
      </w:r>
    </w:p>
    <w:p w:rsidR="00B0375A" w:rsidRPr="00C701C7" w:rsidRDefault="00B0375A" w:rsidP="00AF0384">
      <w:pPr>
        <w:pStyle w:val="Paragraphedeliste"/>
        <w:spacing w:after="0" w:line="240" w:lineRule="auto"/>
        <w:jc w:val="both"/>
        <w:rPr>
          <w:rFonts w:ascii="Times New Roman" w:hAnsi="Times New Roman" w:cs="Verdana"/>
          <w:szCs w:val="18"/>
        </w:rPr>
      </w:pPr>
    </w:p>
    <w:p w:rsidR="00B0375A" w:rsidRPr="00C701C7" w:rsidRDefault="00B0375A" w:rsidP="00AF0384">
      <w:pPr>
        <w:pStyle w:val="Paragraphedeliste"/>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u w:val="single"/>
        </w:rPr>
      </w:pPr>
      <w:r w:rsidRPr="00C701C7">
        <w:rPr>
          <w:rFonts w:ascii="Times New Roman" w:hAnsi="Times New Roman" w:cs="Verdana"/>
          <w:szCs w:val="18"/>
          <w:u w:val="single"/>
        </w:rPr>
        <w:t>Transports aériens : le chemin de la négociation entre opérateurs</w:t>
      </w:r>
    </w:p>
    <w:p w:rsidR="00B0375A" w:rsidRPr="00C701C7" w:rsidRDefault="00B0375A" w:rsidP="00AF0384">
      <w:pPr>
        <w:pStyle w:val="Paragraphedeliste"/>
        <w:spacing w:after="0" w:line="240" w:lineRule="auto"/>
        <w:jc w:val="both"/>
        <w:rPr>
          <w:rFonts w:ascii="Times New Roman" w:hAnsi="Times New Roman" w:cs="Verdana"/>
          <w:szCs w:val="18"/>
        </w:rPr>
      </w:pPr>
    </w:p>
    <w:p w:rsidR="00B0375A" w:rsidRPr="00C701C7" w:rsidRDefault="00B0375A" w:rsidP="00AF0384">
      <w:pPr>
        <w:pStyle w:val="Paragraphedeliste"/>
        <w:numPr>
          <w:ilvl w:val="0"/>
          <w:numId w:val="9"/>
        </w:numPr>
        <w:spacing w:after="0" w:line="240" w:lineRule="auto"/>
        <w:jc w:val="both"/>
        <w:rPr>
          <w:rFonts w:ascii="Times New Roman" w:hAnsi="Times New Roman" w:cs="Verdana"/>
          <w:szCs w:val="18"/>
        </w:rPr>
      </w:pPr>
      <w:r w:rsidRPr="00C701C7">
        <w:rPr>
          <w:rFonts w:ascii="Times New Roman" w:hAnsi="Times New Roman" w:cs="Verdana"/>
          <w:szCs w:val="18"/>
        </w:rPr>
        <w:t>présentation de l’offre et de la demande de transport, ainsi que de la stratégie des compagnies et des principales alliances en Méditerranée. L’enjeu est l’articulation des échanges entre l’Europe et l’Asie, entre l’Afrique et l’Asie, la Méditerranée jouant un rôle de plaque tournante.</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i/>
          <w:iCs/>
          <w:szCs w:val="18"/>
        </w:rPr>
      </w:pPr>
      <w:r w:rsidRPr="00C701C7">
        <w:rPr>
          <w:rFonts w:ascii="Times New Roman" w:hAnsi="Times New Roman" w:cs="Verdana"/>
          <w:i/>
          <w:iCs/>
          <w:szCs w:val="18"/>
        </w:rPr>
        <w:sym w:font="Wingdings" w:char="F0E0"/>
      </w:r>
      <w:r w:rsidRPr="00C701C7">
        <w:rPr>
          <w:rFonts w:ascii="Times New Roman" w:hAnsi="Times New Roman" w:cs="Verdana"/>
          <w:i/>
          <w:iCs/>
          <w:szCs w:val="18"/>
        </w:rPr>
        <w:t xml:space="preserve"> Recommandations : </w:t>
      </w:r>
    </w:p>
    <w:p w:rsidR="00B0375A" w:rsidRPr="00C701C7" w:rsidRDefault="00001F82" w:rsidP="00AF0384">
      <w:pPr>
        <w:pStyle w:val="Paragraphedeliste"/>
        <w:numPr>
          <w:ilvl w:val="0"/>
          <w:numId w:val="9"/>
        </w:numPr>
        <w:spacing w:after="0" w:line="240" w:lineRule="auto"/>
        <w:jc w:val="both"/>
        <w:rPr>
          <w:rFonts w:ascii="Times New Roman" w:hAnsi="Times New Roman" w:cs="Verdana"/>
          <w:szCs w:val="18"/>
        </w:rPr>
      </w:pPr>
      <w:r>
        <w:rPr>
          <w:rFonts w:ascii="Times New Roman" w:hAnsi="Times New Roman" w:cs="Verdana"/>
          <w:szCs w:val="18"/>
        </w:rPr>
        <w:t>l</w:t>
      </w:r>
      <w:r w:rsidR="00B0375A" w:rsidRPr="00C701C7">
        <w:rPr>
          <w:rFonts w:ascii="Times New Roman" w:hAnsi="Times New Roman" w:cs="Verdana"/>
          <w:szCs w:val="18"/>
        </w:rPr>
        <w:t>’adhésion à une alliance commerciale commune, aussi souhaitable soit-elle, n’est pas une fin en soi. Elle doit être un moyen de parvenir à la création d’un espace commun, pour le bien de toutes les compagnies, or trop de disparités existent entre les comp</w:t>
      </w:r>
      <w:r w:rsidR="00CE31D7">
        <w:rPr>
          <w:rFonts w:ascii="Times New Roman" w:hAnsi="Times New Roman" w:cs="Verdana"/>
          <w:szCs w:val="18"/>
        </w:rPr>
        <w:t xml:space="preserve">agnies du Nord et celles du Sud. Ces disparités </w:t>
      </w:r>
      <w:r w:rsidR="00B0375A" w:rsidRPr="00C701C7">
        <w:rPr>
          <w:rFonts w:ascii="Times New Roman" w:hAnsi="Times New Roman" w:cs="Verdana"/>
          <w:szCs w:val="18"/>
        </w:rPr>
        <w:t>doivent être réduites par la mise en œuvre de mesures drastiques dans certains cas (Algérie)</w:t>
      </w:r>
      <w:r>
        <w:rPr>
          <w:rFonts w:ascii="Times New Roman" w:hAnsi="Times New Roman" w:cs="Verdana"/>
          <w:szCs w:val="18"/>
        </w:rPr>
        <w:t> ;</w:t>
      </w:r>
    </w:p>
    <w:p w:rsidR="00B0375A" w:rsidRPr="00C701C7" w:rsidRDefault="00B0375A" w:rsidP="00AF0384">
      <w:pPr>
        <w:pStyle w:val="Paragraphedeliste"/>
        <w:spacing w:after="0" w:line="240" w:lineRule="auto"/>
        <w:jc w:val="both"/>
        <w:rPr>
          <w:rFonts w:ascii="Times New Roman" w:hAnsi="Times New Roman" w:cs="Verdana"/>
          <w:szCs w:val="18"/>
        </w:rPr>
      </w:pPr>
    </w:p>
    <w:p w:rsidR="00B0375A" w:rsidRPr="00C701C7" w:rsidRDefault="00001F82" w:rsidP="00AF0384">
      <w:pPr>
        <w:pStyle w:val="Paragraphedeliste"/>
        <w:numPr>
          <w:ilvl w:val="0"/>
          <w:numId w:val="9"/>
        </w:numPr>
        <w:spacing w:after="0" w:line="240" w:lineRule="auto"/>
        <w:jc w:val="both"/>
        <w:rPr>
          <w:rFonts w:ascii="Times New Roman" w:hAnsi="Times New Roman" w:cs="Verdana"/>
          <w:szCs w:val="18"/>
        </w:rPr>
      </w:pPr>
      <w:r>
        <w:rPr>
          <w:rFonts w:ascii="Times New Roman" w:hAnsi="Times New Roman" w:cs="Verdana"/>
          <w:szCs w:val="18"/>
        </w:rPr>
        <w:t>r</w:t>
      </w:r>
      <w:r w:rsidR="00B0375A" w:rsidRPr="00C701C7">
        <w:rPr>
          <w:rFonts w:ascii="Times New Roman" w:hAnsi="Times New Roman" w:cs="Verdana"/>
          <w:szCs w:val="18"/>
        </w:rPr>
        <w:t xml:space="preserve">emettre en cause le crédo libéral de l’open </w:t>
      </w:r>
      <w:proofErr w:type="spellStart"/>
      <w:r w:rsidR="00B0375A" w:rsidRPr="00C701C7">
        <w:rPr>
          <w:rFonts w:ascii="Times New Roman" w:hAnsi="Times New Roman" w:cs="Verdana"/>
          <w:szCs w:val="18"/>
        </w:rPr>
        <w:t>sky</w:t>
      </w:r>
      <w:proofErr w:type="spellEnd"/>
      <w:r w:rsidR="00B0375A" w:rsidRPr="00C701C7">
        <w:rPr>
          <w:rFonts w:ascii="Times New Roman" w:hAnsi="Times New Roman" w:cs="Verdana"/>
          <w:szCs w:val="18"/>
        </w:rPr>
        <w:t xml:space="preserve"> (Maroc, sur le modèle du Golfe), fondé sur l’idée que les flux touristiques générés par l’arrivée de nouveaux transporteurs compenseraient le risque de fragiliser la compagnie nationale</w:t>
      </w:r>
      <w:r>
        <w:rPr>
          <w:rFonts w:ascii="Times New Roman" w:hAnsi="Times New Roman" w:cs="Verdana"/>
          <w:szCs w:val="18"/>
        </w:rPr>
        <w:t> ;</w:t>
      </w:r>
    </w:p>
    <w:p w:rsidR="00B0375A" w:rsidRPr="00C701C7" w:rsidRDefault="00B0375A" w:rsidP="00AF0384">
      <w:pPr>
        <w:pStyle w:val="Paragraphedeliste"/>
        <w:spacing w:after="0" w:line="240" w:lineRule="auto"/>
        <w:jc w:val="both"/>
        <w:rPr>
          <w:rFonts w:ascii="Times New Roman" w:hAnsi="Times New Roman" w:cs="Verdana"/>
          <w:szCs w:val="18"/>
        </w:rPr>
      </w:pPr>
    </w:p>
    <w:p w:rsidR="00B0375A" w:rsidRPr="00C701C7" w:rsidRDefault="00001F82" w:rsidP="00AF0384">
      <w:pPr>
        <w:pStyle w:val="Paragraphedeliste"/>
        <w:numPr>
          <w:ilvl w:val="0"/>
          <w:numId w:val="9"/>
        </w:numPr>
        <w:spacing w:after="0" w:line="240" w:lineRule="auto"/>
        <w:jc w:val="both"/>
        <w:rPr>
          <w:rFonts w:ascii="Times New Roman" w:hAnsi="Times New Roman" w:cs="Verdana"/>
          <w:szCs w:val="18"/>
        </w:rPr>
      </w:pPr>
      <w:r>
        <w:rPr>
          <w:rFonts w:ascii="Times New Roman" w:hAnsi="Times New Roman" w:cs="Verdana"/>
          <w:szCs w:val="18"/>
        </w:rPr>
        <w:t>e</w:t>
      </w:r>
      <w:r w:rsidR="00B0375A" w:rsidRPr="00C701C7">
        <w:rPr>
          <w:rFonts w:ascii="Times New Roman" w:hAnsi="Times New Roman" w:cs="Verdana"/>
          <w:szCs w:val="18"/>
        </w:rPr>
        <w:t xml:space="preserve">nvisager plusieurs voies stratégiques : négociations avec les compagnies des pays du Maghreb (rapprochement de la RAM vis-à-vis de </w:t>
      </w:r>
      <w:proofErr w:type="spellStart"/>
      <w:r w:rsidR="00B0375A" w:rsidRPr="00C701C7">
        <w:rPr>
          <w:rFonts w:ascii="Times New Roman" w:hAnsi="Times New Roman" w:cs="Verdana"/>
          <w:szCs w:val="18"/>
        </w:rPr>
        <w:t>Skyteam</w:t>
      </w:r>
      <w:proofErr w:type="spellEnd"/>
      <w:r w:rsidR="00B0375A" w:rsidRPr="00C701C7">
        <w:rPr>
          <w:rFonts w:ascii="Times New Roman" w:hAnsi="Times New Roman" w:cs="Verdana"/>
          <w:szCs w:val="18"/>
        </w:rPr>
        <w:t xml:space="preserve">) qui peuvent être rapidement mises en difficulté voire être absorbées du fait de leur petite taille ; négociations entre partenaires </w:t>
      </w:r>
      <w:r w:rsidR="00B0375A" w:rsidRPr="00C701C7">
        <w:rPr>
          <w:rFonts w:ascii="Times New Roman" w:hAnsi="Times New Roman" w:cs="Verdana"/>
          <w:szCs w:val="18"/>
        </w:rPr>
        <w:lastRenderedPageBreak/>
        <w:t>européens (notamment Iberia qui se rapproche de British Airways) ; négociations avec les compagnies des Emirats (préférer la concertation à la confrontation).</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r w:rsidRPr="00C701C7">
        <w:rPr>
          <w:rFonts w:ascii="Times New Roman" w:hAnsi="Times New Roman" w:cs="Verdana"/>
          <w:szCs w:val="18"/>
          <w:u w:val="single"/>
        </w:rPr>
        <w:t>Première synthèse des principaux projets d’infrastructures</w:t>
      </w:r>
      <w:r w:rsidRPr="00C701C7">
        <w:rPr>
          <w:rFonts w:ascii="Times New Roman" w:hAnsi="Times New Roman" w:cs="Verdana"/>
          <w:szCs w:val="18"/>
        </w:rPr>
        <w:t xml:space="preserve"> </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r w:rsidRPr="00C701C7">
        <w:rPr>
          <w:rFonts w:ascii="Times New Roman" w:hAnsi="Times New Roman" w:cs="Verdana"/>
          <w:szCs w:val="18"/>
        </w:rPr>
        <w:t>Une synthèse des projets dans le domaine des transports</w:t>
      </w:r>
      <w:r w:rsidR="00746833">
        <w:rPr>
          <w:rFonts w:ascii="Times New Roman" w:hAnsi="Times New Roman" w:cs="Verdana"/>
          <w:szCs w:val="18"/>
        </w:rPr>
        <w:fldChar w:fldCharType="begin"/>
      </w:r>
      <w:r w:rsidR="00692E2A">
        <w:instrText xml:space="preserve"> XE "</w:instrText>
      </w:r>
      <w:r w:rsidR="00692E2A" w:rsidRPr="00B67CE1">
        <w:rPr>
          <w:rFonts w:ascii="Times New Roman" w:hAnsi="Times New Roman" w:cs="Verdana"/>
          <w:szCs w:val="18"/>
        </w:rPr>
        <w:instrText>transports</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a été produite à l’occasion du lancement de l’Initiative pour l’</w:t>
      </w:r>
      <w:r w:rsidR="00CE31D7">
        <w:rPr>
          <w:rFonts w:ascii="Times New Roman" w:hAnsi="Times New Roman" w:cs="Verdana"/>
          <w:szCs w:val="18"/>
        </w:rPr>
        <w:t>i</w:t>
      </w:r>
      <w:r w:rsidRPr="00C701C7">
        <w:rPr>
          <w:rFonts w:ascii="Times New Roman" w:hAnsi="Times New Roman" w:cs="Verdana"/>
          <w:szCs w:val="18"/>
        </w:rPr>
        <w:t>nvestissement en Méditerranée</w:t>
      </w:r>
      <w:r w:rsidR="00CE31D7">
        <w:rPr>
          <w:rFonts w:ascii="Times New Roman" w:hAnsi="Times New Roman" w:cs="Verdana"/>
          <w:szCs w:val="18"/>
        </w:rPr>
        <w:t xml:space="preserve"> (2iM)</w:t>
      </w:r>
      <w:r w:rsidRPr="00C701C7">
        <w:rPr>
          <w:rFonts w:ascii="Times New Roman" w:hAnsi="Times New Roman" w:cs="Verdana"/>
          <w:szCs w:val="18"/>
        </w:rPr>
        <w:t>. Ce document établissait la cartographie des dix-sept projets prioritaires d’infrastructure retenus fin 2008 par l’Euromed</w:t>
      </w:r>
      <w:r w:rsidR="00746833">
        <w:rPr>
          <w:rFonts w:ascii="Times New Roman" w:hAnsi="Times New Roman" w:cs="Verdana"/>
          <w:szCs w:val="18"/>
        </w:rPr>
        <w:fldChar w:fldCharType="begin"/>
      </w:r>
      <w:r w:rsidR="00C77223">
        <w:instrText xml:space="preserve"> XE "</w:instrText>
      </w:r>
      <w:r w:rsidR="00C77223" w:rsidRPr="00393B1E">
        <w:rPr>
          <w:rFonts w:ascii="Times New Roman" w:hAnsi="Times New Roman" w:cs="Verdana"/>
          <w:szCs w:val="18"/>
        </w:rPr>
        <w:instrText>Euromed</w:instrText>
      </w:r>
      <w:r w:rsidR="00C77223">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Transports, ainsi que des autres principaux projets relevés par l’étude du LET pour Ipemed. </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i/>
          <w:iCs/>
          <w:szCs w:val="18"/>
        </w:rPr>
      </w:pPr>
      <w:r w:rsidRPr="00C701C7">
        <w:rPr>
          <w:rFonts w:ascii="Times New Roman" w:hAnsi="Times New Roman" w:cs="Verdana"/>
          <w:i/>
          <w:iCs/>
          <w:szCs w:val="18"/>
        </w:rPr>
        <w:sym w:font="Wingdings" w:char="F0E0"/>
      </w:r>
      <w:r w:rsidRPr="00C701C7">
        <w:rPr>
          <w:rFonts w:ascii="Times New Roman" w:hAnsi="Times New Roman" w:cs="Verdana"/>
          <w:i/>
          <w:iCs/>
          <w:szCs w:val="18"/>
        </w:rPr>
        <w:t xml:space="preserve"> Recommandation : </w:t>
      </w:r>
    </w:p>
    <w:p w:rsidR="00B0375A" w:rsidRPr="00C701C7" w:rsidRDefault="00001F82" w:rsidP="00AF0384">
      <w:pPr>
        <w:pStyle w:val="Paragraphedeliste"/>
        <w:numPr>
          <w:ilvl w:val="0"/>
          <w:numId w:val="9"/>
        </w:numPr>
        <w:spacing w:after="0" w:line="240" w:lineRule="auto"/>
        <w:jc w:val="both"/>
        <w:rPr>
          <w:rFonts w:ascii="Times New Roman" w:hAnsi="Times New Roman" w:cs="Verdana"/>
          <w:szCs w:val="18"/>
        </w:rPr>
      </w:pPr>
      <w:r>
        <w:rPr>
          <w:rFonts w:ascii="Times New Roman" w:hAnsi="Times New Roman" w:cs="Verdana"/>
          <w:szCs w:val="18"/>
        </w:rPr>
        <w:t>d</w:t>
      </w:r>
      <w:r w:rsidR="00B0375A" w:rsidRPr="00C701C7">
        <w:rPr>
          <w:rFonts w:ascii="Times New Roman" w:hAnsi="Times New Roman" w:cs="Verdana"/>
          <w:szCs w:val="18"/>
        </w:rPr>
        <w:t xml:space="preserve">évelopper la présentation cartographique des enjeux et des projets économiques en Méditerranée – une région où la vue d’ensemble des besoins, de l’offre et des projets reste très lacunaire. La Méditerranée reste dispersée dans sa représentation ; une infographie d’ensemble pourrait y répondre efficacement. </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u w:val="single"/>
        </w:rPr>
      </w:pPr>
      <w:r w:rsidRPr="00C701C7">
        <w:rPr>
          <w:rFonts w:ascii="Times New Roman" w:hAnsi="Times New Roman" w:cs="Verdana"/>
          <w:szCs w:val="18"/>
          <w:u w:val="single"/>
        </w:rPr>
        <w:t>Réseau professionnel : le projet « Med Fer »</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r w:rsidRPr="00C701C7">
        <w:rPr>
          <w:rFonts w:ascii="Times New Roman" w:hAnsi="Times New Roman" w:cs="Verdana"/>
          <w:szCs w:val="18"/>
        </w:rPr>
        <w:t xml:space="preserve">Dans le cadre de sa coopération avec l’Ipemed, la direction internationale de la SNCF a retenu l’idée de lancer le réseau professionnel transméditerranéen « Med Fer » (ou « Med Rail »), dans lequel la SNCF jouerait un rôle important. </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r w:rsidRPr="00C701C7">
        <w:rPr>
          <w:rFonts w:ascii="Times New Roman" w:hAnsi="Times New Roman" w:cs="Verdana"/>
          <w:szCs w:val="18"/>
        </w:rPr>
        <w:t>Comme l’ont déjà fait les postiers de la Méditerranée (Euromed</w:t>
      </w:r>
      <w:r w:rsidR="00746833">
        <w:rPr>
          <w:rFonts w:ascii="Times New Roman" w:hAnsi="Times New Roman" w:cs="Verdana"/>
          <w:szCs w:val="18"/>
        </w:rPr>
        <w:fldChar w:fldCharType="begin"/>
      </w:r>
      <w:r w:rsidR="00C77223">
        <w:instrText xml:space="preserve"> XE "</w:instrText>
      </w:r>
      <w:r w:rsidR="00C77223" w:rsidRPr="00393B1E">
        <w:rPr>
          <w:rFonts w:ascii="Times New Roman" w:hAnsi="Times New Roman" w:cs="Verdana"/>
          <w:szCs w:val="18"/>
        </w:rPr>
        <w:instrText>Euromed</w:instrText>
      </w:r>
      <w:r w:rsidR="00C77223">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Postal), les électriciens (</w:t>
      </w:r>
      <w:proofErr w:type="spellStart"/>
      <w:r w:rsidRPr="00C701C7">
        <w:rPr>
          <w:rFonts w:ascii="Times New Roman" w:hAnsi="Times New Roman" w:cs="Verdana"/>
          <w:szCs w:val="18"/>
        </w:rPr>
        <w:t>Medelec</w:t>
      </w:r>
      <w:proofErr w:type="spellEnd"/>
      <w:r w:rsidRPr="00C701C7">
        <w:rPr>
          <w:rFonts w:ascii="Times New Roman" w:hAnsi="Times New Roman" w:cs="Verdana"/>
          <w:szCs w:val="18"/>
        </w:rPr>
        <w:t>), les experts comptables (FMC), les professionnels de l’audiovisuel (</w:t>
      </w:r>
      <w:proofErr w:type="spellStart"/>
      <w:r w:rsidRPr="00C701C7">
        <w:rPr>
          <w:rFonts w:ascii="Times New Roman" w:hAnsi="Times New Roman" w:cs="Verdana"/>
          <w:szCs w:val="18"/>
        </w:rPr>
        <w:t>C</w:t>
      </w:r>
      <w:r w:rsidR="00CE31D7">
        <w:rPr>
          <w:rFonts w:ascii="Times New Roman" w:hAnsi="Times New Roman" w:cs="Verdana"/>
          <w:szCs w:val="18"/>
        </w:rPr>
        <w:t>opeam</w:t>
      </w:r>
      <w:proofErr w:type="spellEnd"/>
      <w:r w:rsidRPr="00C701C7">
        <w:rPr>
          <w:rFonts w:ascii="Times New Roman" w:hAnsi="Times New Roman" w:cs="Verdana"/>
          <w:szCs w:val="18"/>
        </w:rPr>
        <w:t>) et bien d’autres professions, il s’agit de créer une fédération de l’ensemble des opérateurs du chemin de fer en Méditerranée pour favoriser les échanges d’expériences, promouvoir le rail dans les transports</w:t>
      </w:r>
      <w:r w:rsidR="00746833">
        <w:rPr>
          <w:rFonts w:ascii="Times New Roman" w:hAnsi="Times New Roman" w:cs="Verdana"/>
          <w:szCs w:val="18"/>
        </w:rPr>
        <w:fldChar w:fldCharType="begin"/>
      </w:r>
      <w:r w:rsidR="00692E2A">
        <w:instrText xml:space="preserve"> XE "</w:instrText>
      </w:r>
      <w:r w:rsidR="00692E2A" w:rsidRPr="00B67CE1">
        <w:rPr>
          <w:rFonts w:ascii="Times New Roman" w:hAnsi="Times New Roman" w:cs="Verdana"/>
          <w:szCs w:val="18"/>
        </w:rPr>
        <w:instrText>transports</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urbains et interurbains, réfléchir ensemble aux enjeux de la profession (internat</w:t>
      </w:r>
      <w:r w:rsidR="00001F82">
        <w:rPr>
          <w:rFonts w:ascii="Times New Roman" w:hAnsi="Times New Roman" w:cs="Verdana"/>
          <w:szCs w:val="18"/>
        </w:rPr>
        <w:t>ionalisation, financement, PPP</w:t>
      </w:r>
      <w:r w:rsidRPr="00C701C7">
        <w:rPr>
          <w:rFonts w:ascii="Times New Roman" w:hAnsi="Times New Roman" w:cs="Verdana"/>
          <w:szCs w:val="18"/>
        </w:rPr>
        <w:t>), développer la coopération par la formation</w:t>
      </w:r>
      <w:r w:rsidR="00746833">
        <w:rPr>
          <w:rFonts w:ascii="Times New Roman" w:hAnsi="Times New Roman" w:cs="Verdana"/>
          <w:szCs w:val="18"/>
        </w:rPr>
        <w:fldChar w:fldCharType="begin"/>
      </w:r>
      <w:r w:rsidR="00692E2A">
        <w:instrText xml:space="preserve"> XE "</w:instrText>
      </w:r>
      <w:r w:rsidR="00692E2A" w:rsidRPr="00B67CE1">
        <w:rPr>
          <w:rFonts w:ascii="Times New Roman" w:hAnsi="Times New Roman" w:cs="Verdana"/>
          <w:szCs w:val="18"/>
        </w:rPr>
        <w:instrText>formation</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professionnelle. La SNCF serait le moteur de ce réseau, Ipemed jouant un rôle de facilitateur, et l’U</w:t>
      </w:r>
      <w:r w:rsidR="00CE31D7">
        <w:rPr>
          <w:rFonts w:ascii="Times New Roman" w:hAnsi="Times New Roman" w:cs="Verdana"/>
          <w:szCs w:val="18"/>
        </w:rPr>
        <w:t>nion international des chemins de fer (UIC)</w:t>
      </w:r>
      <w:r w:rsidRPr="00C701C7">
        <w:rPr>
          <w:rFonts w:ascii="Times New Roman" w:hAnsi="Times New Roman" w:cs="Verdana"/>
          <w:szCs w:val="18"/>
        </w:rPr>
        <w:t xml:space="preserve"> celui d’outil de coordination internationale. Dans cette perspective, un partenariat stratégique serait noué dès le départ avec la RENFE, le couple franco-espagnol pouvant dynamiser la dynamique euro-méditerranéenne. Pour des raisons pragmatiques, les pays à mobiliser côté nord seraient les pays riverains de la Méditerranée plutôt que la grande Europe. Les premiers contacts ont été pris pour assurer une coordination entre la SNCF et l’UIC, ainsi qu’entre la SNCF et </w:t>
      </w:r>
      <w:proofErr w:type="spellStart"/>
      <w:r w:rsidRPr="00C701C7">
        <w:rPr>
          <w:rFonts w:ascii="Times New Roman" w:hAnsi="Times New Roman" w:cs="Verdana"/>
          <w:szCs w:val="18"/>
        </w:rPr>
        <w:t>R</w:t>
      </w:r>
      <w:r w:rsidR="00CE31D7">
        <w:rPr>
          <w:rFonts w:ascii="Times New Roman" w:hAnsi="Times New Roman" w:cs="Verdana"/>
          <w:szCs w:val="18"/>
        </w:rPr>
        <w:t>enfe</w:t>
      </w:r>
      <w:proofErr w:type="spellEnd"/>
      <w:r w:rsidRPr="00C701C7">
        <w:rPr>
          <w:rFonts w:ascii="Times New Roman" w:hAnsi="Times New Roman" w:cs="Verdana"/>
          <w:szCs w:val="18"/>
        </w:rPr>
        <w:t xml:space="preserve">, mais à partir de 2010 l’avancement de Med Fer a été bien moins rapide qu’espéré, notamment du fait du faible intérêt manifesté par la </w:t>
      </w:r>
      <w:proofErr w:type="spellStart"/>
      <w:r w:rsidRPr="00C701C7">
        <w:rPr>
          <w:rFonts w:ascii="Times New Roman" w:hAnsi="Times New Roman" w:cs="Verdana"/>
          <w:szCs w:val="18"/>
        </w:rPr>
        <w:t>R</w:t>
      </w:r>
      <w:r w:rsidR="00CE31D7">
        <w:rPr>
          <w:rFonts w:ascii="Times New Roman" w:hAnsi="Times New Roman" w:cs="Verdana"/>
          <w:szCs w:val="18"/>
        </w:rPr>
        <w:t>enfe</w:t>
      </w:r>
      <w:proofErr w:type="spellEnd"/>
      <w:r w:rsidRPr="00C701C7">
        <w:rPr>
          <w:rFonts w:ascii="Times New Roman" w:hAnsi="Times New Roman" w:cs="Verdana"/>
          <w:szCs w:val="18"/>
        </w:rPr>
        <w:t xml:space="preserve">. </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u w:val="single"/>
        </w:rPr>
      </w:pPr>
      <w:r w:rsidRPr="00C701C7">
        <w:rPr>
          <w:rFonts w:ascii="Times New Roman" w:hAnsi="Times New Roman" w:cs="Verdana"/>
          <w:szCs w:val="18"/>
          <w:u w:val="single"/>
        </w:rPr>
        <w:t xml:space="preserve">Formation professionnelle : le projet </w:t>
      </w:r>
      <w:proofErr w:type="spellStart"/>
      <w:r w:rsidRPr="00C701C7">
        <w:rPr>
          <w:rFonts w:ascii="Times New Roman" w:hAnsi="Times New Roman" w:cs="Verdana"/>
          <w:szCs w:val="18"/>
          <w:u w:val="single"/>
        </w:rPr>
        <w:t>Transmed</w:t>
      </w:r>
      <w:proofErr w:type="spellEnd"/>
      <w:r w:rsidRPr="00C701C7">
        <w:rPr>
          <w:rFonts w:ascii="Times New Roman" w:hAnsi="Times New Roman" w:cs="Verdana"/>
          <w:szCs w:val="18"/>
          <w:u w:val="single"/>
        </w:rPr>
        <w:t xml:space="preserve"> innovation</w:t>
      </w:r>
      <w:r w:rsidR="000E18E1">
        <w:rPr>
          <w:rFonts w:ascii="Times New Roman" w:hAnsi="Times New Roman" w:cs="Verdana"/>
          <w:szCs w:val="18"/>
          <w:u w:val="single"/>
        </w:rPr>
        <w:t xml:space="preserve"> </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r w:rsidRPr="00C701C7">
        <w:rPr>
          <w:rFonts w:ascii="Times New Roman" w:hAnsi="Times New Roman" w:cs="Verdana"/>
          <w:szCs w:val="18"/>
        </w:rPr>
        <w:t>Fin 2010 la SNCF a envisagé la mise en place d’un institut euro-méditerranéen de formation</w:t>
      </w:r>
      <w:r w:rsidR="00746833">
        <w:rPr>
          <w:rFonts w:ascii="Times New Roman" w:hAnsi="Times New Roman" w:cs="Verdana"/>
          <w:szCs w:val="18"/>
        </w:rPr>
        <w:fldChar w:fldCharType="begin"/>
      </w:r>
      <w:r w:rsidR="00692E2A">
        <w:instrText xml:space="preserve"> XE "</w:instrText>
      </w:r>
      <w:r w:rsidR="00692E2A" w:rsidRPr="00B67CE1">
        <w:rPr>
          <w:rFonts w:ascii="Times New Roman" w:hAnsi="Times New Roman" w:cs="Verdana"/>
          <w:szCs w:val="18"/>
        </w:rPr>
        <w:instrText>formation</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consacré aux métiers de la logistique et du ferroviaire. Ipemed a suggéré une formation fondée sur l’innovation managériale. Ce projet, appelé à associer la SNCF et ses homologues du Maghreb, s’est trouvé renforcé par les révolutions arabes au début de 2011. Finalement recentré sur les compétences techniques, le projet a été gelé par le Secrétariat général de la SNCF à la veille de l’été 2011.</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p>
    <w:p w:rsidR="00B0375A" w:rsidRPr="00001F82" w:rsidRDefault="00001F82" w:rsidP="00AF0384">
      <w:pPr>
        <w:spacing w:after="0" w:line="240" w:lineRule="auto"/>
        <w:jc w:val="both"/>
        <w:rPr>
          <w:rFonts w:ascii="Times New Roman" w:hAnsi="Times New Roman" w:cs="Verdana"/>
          <w:bCs/>
          <w:szCs w:val="18"/>
        </w:rPr>
      </w:pPr>
      <w:r w:rsidRPr="00001F82">
        <w:rPr>
          <w:rFonts w:ascii="Times New Roman" w:hAnsi="Times New Roman" w:cs="Verdana"/>
          <w:bCs/>
          <w:szCs w:val="18"/>
        </w:rPr>
        <w:t xml:space="preserve">3.5.5. </w:t>
      </w:r>
      <w:r w:rsidR="00B0375A" w:rsidRPr="00001F82">
        <w:rPr>
          <w:rFonts w:ascii="Times New Roman" w:hAnsi="Times New Roman" w:cs="Verdana"/>
          <w:bCs/>
          <w:szCs w:val="18"/>
        </w:rPr>
        <w:t>Publications, diffusion et impact de ces travaux</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r w:rsidRPr="00C701C7">
        <w:rPr>
          <w:rFonts w:ascii="Times New Roman" w:hAnsi="Times New Roman" w:cs="Verdana"/>
          <w:szCs w:val="18"/>
        </w:rPr>
        <w:t>Publications :</w:t>
      </w:r>
    </w:p>
    <w:p w:rsidR="00B0375A" w:rsidRPr="00C701C7" w:rsidRDefault="008574CC" w:rsidP="00AF0384">
      <w:pPr>
        <w:pStyle w:val="Paragraphedeliste"/>
        <w:numPr>
          <w:ilvl w:val="0"/>
          <w:numId w:val="9"/>
        </w:numPr>
        <w:spacing w:after="0" w:line="240" w:lineRule="auto"/>
        <w:jc w:val="both"/>
        <w:rPr>
          <w:rFonts w:ascii="Times New Roman" w:hAnsi="Times New Roman" w:cs="Verdana"/>
          <w:szCs w:val="18"/>
        </w:rPr>
      </w:pPr>
      <w:r w:rsidRPr="00C701C7">
        <w:rPr>
          <w:rFonts w:ascii="Times New Roman" w:hAnsi="Times New Roman" w:cs="Verdana"/>
          <w:i/>
          <w:iCs/>
          <w:szCs w:val="18"/>
        </w:rPr>
        <w:t xml:space="preserve">Les Notes </w:t>
      </w:r>
      <w:r w:rsidR="003A16D2">
        <w:rPr>
          <w:rFonts w:ascii="Times New Roman" w:hAnsi="Times New Roman" w:cs="Verdana"/>
          <w:i/>
          <w:iCs/>
          <w:szCs w:val="18"/>
        </w:rPr>
        <w:t>d’</w:t>
      </w:r>
      <w:r w:rsidRPr="00C701C7">
        <w:rPr>
          <w:rFonts w:ascii="Times New Roman" w:hAnsi="Times New Roman" w:cs="Verdana"/>
          <w:i/>
          <w:iCs/>
          <w:szCs w:val="18"/>
        </w:rPr>
        <w:t>Ipemed</w:t>
      </w:r>
      <w:r w:rsidR="00B0375A" w:rsidRPr="00C701C7">
        <w:rPr>
          <w:rFonts w:ascii="Times New Roman" w:hAnsi="Times New Roman" w:cs="Verdana"/>
          <w:szCs w:val="18"/>
        </w:rPr>
        <w:t xml:space="preserve">, n°7-2010, « Les autoroutes de la mer, des perspectives prometteuses en Méditerranée », Maxime </w:t>
      </w:r>
      <w:proofErr w:type="spellStart"/>
      <w:r w:rsidR="00B0375A" w:rsidRPr="00C701C7">
        <w:rPr>
          <w:rFonts w:ascii="Times New Roman" w:hAnsi="Times New Roman" w:cs="Verdana"/>
          <w:szCs w:val="18"/>
        </w:rPr>
        <w:t>Weigert</w:t>
      </w:r>
      <w:proofErr w:type="spellEnd"/>
      <w:r w:rsidR="00B0375A" w:rsidRPr="00C701C7">
        <w:rPr>
          <w:rFonts w:ascii="Times New Roman" w:hAnsi="Times New Roman" w:cs="Verdana"/>
          <w:szCs w:val="18"/>
        </w:rPr>
        <w:t>, préface de Marc Abeille</w:t>
      </w:r>
      <w:r w:rsidR="000062B4">
        <w:rPr>
          <w:rFonts w:ascii="Times New Roman" w:hAnsi="Times New Roman" w:cs="Verdana"/>
          <w:szCs w:val="18"/>
        </w:rPr>
        <w:t>.</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r w:rsidRPr="00C701C7">
        <w:rPr>
          <w:rFonts w:ascii="Times New Roman" w:hAnsi="Times New Roman" w:cs="Verdana"/>
          <w:szCs w:val="18"/>
        </w:rPr>
        <w:t>Diffusion et influence :</w:t>
      </w:r>
    </w:p>
    <w:p w:rsidR="00B0375A" w:rsidRPr="00C701C7" w:rsidRDefault="00B0375A" w:rsidP="00AF0384">
      <w:pPr>
        <w:pStyle w:val="Paragraphedeliste"/>
        <w:numPr>
          <w:ilvl w:val="0"/>
          <w:numId w:val="9"/>
        </w:numPr>
        <w:spacing w:after="0" w:line="240" w:lineRule="auto"/>
        <w:jc w:val="both"/>
        <w:rPr>
          <w:rFonts w:ascii="Times New Roman" w:hAnsi="Times New Roman" w:cs="Verdana"/>
          <w:szCs w:val="18"/>
        </w:rPr>
      </w:pPr>
      <w:r w:rsidRPr="00C701C7">
        <w:rPr>
          <w:rFonts w:ascii="Times New Roman" w:hAnsi="Times New Roman" w:cs="Verdana"/>
          <w:szCs w:val="18"/>
        </w:rPr>
        <w:lastRenderedPageBreak/>
        <w:t>bon accueil de la cartographie des projets de transport et d’infrastructures par les entreprises participant au lancement de l’initiative « 2iM » ;</w:t>
      </w:r>
    </w:p>
    <w:p w:rsidR="00B0375A" w:rsidRPr="00C701C7" w:rsidRDefault="00B0375A" w:rsidP="00AF0384">
      <w:pPr>
        <w:pStyle w:val="Paragraphedeliste"/>
        <w:numPr>
          <w:ilvl w:val="0"/>
          <w:numId w:val="9"/>
        </w:numPr>
        <w:spacing w:after="0" w:line="240" w:lineRule="auto"/>
        <w:jc w:val="both"/>
        <w:rPr>
          <w:rFonts w:ascii="Times New Roman" w:hAnsi="Times New Roman" w:cs="Verdana"/>
          <w:szCs w:val="18"/>
        </w:rPr>
      </w:pPr>
      <w:r w:rsidRPr="00C701C7">
        <w:rPr>
          <w:rFonts w:ascii="Times New Roman" w:hAnsi="Times New Roman" w:cs="Verdana"/>
          <w:szCs w:val="18"/>
        </w:rPr>
        <w:t>mais peu de publications des études « transports</w:t>
      </w:r>
      <w:r w:rsidR="00746833">
        <w:rPr>
          <w:rFonts w:ascii="Times New Roman" w:hAnsi="Times New Roman" w:cs="Verdana"/>
          <w:szCs w:val="18"/>
        </w:rPr>
        <w:fldChar w:fldCharType="begin"/>
      </w:r>
      <w:r w:rsidR="00692E2A">
        <w:instrText xml:space="preserve"> XE "</w:instrText>
      </w:r>
      <w:r w:rsidR="00692E2A" w:rsidRPr="00B67CE1">
        <w:rPr>
          <w:rFonts w:ascii="Times New Roman" w:hAnsi="Times New Roman" w:cs="Verdana"/>
          <w:szCs w:val="18"/>
        </w:rPr>
        <w:instrText>transports</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 ;</w:t>
      </w:r>
    </w:p>
    <w:p w:rsidR="00B0375A" w:rsidRPr="00C701C7" w:rsidRDefault="00B0375A" w:rsidP="00AF0384">
      <w:pPr>
        <w:pStyle w:val="Paragraphedeliste"/>
        <w:numPr>
          <w:ilvl w:val="0"/>
          <w:numId w:val="9"/>
        </w:numPr>
        <w:spacing w:after="0" w:line="240" w:lineRule="auto"/>
        <w:jc w:val="both"/>
        <w:rPr>
          <w:rFonts w:ascii="Times New Roman" w:hAnsi="Times New Roman" w:cs="Verdana"/>
          <w:szCs w:val="18"/>
        </w:rPr>
      </w:pPr>
      <w:r w:rsidRPr="00C701C7">
        <w:rPr>
          <w:rFonts w:ascii="Times New Roman" w:hAnsi="Times New Roman" w:cs="Verdana"/>
          <w:szCs w:val="18"/>
        </w:rPr>
        <w:t>action d’influence d’Ipemed pour faciliter le rapprochement entre les compagnies aériennes européennes et notamment française et les compagnies du Maghreb.</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p>
    <w:p w:rsidR="00B0375A" w:rsidRPr="00001F82" w:rsidRDefault="00001F82" w:rsidP="00AF0384">
      <w:pPr>
        <w:spacing w:after="0" w:line="240" w:lineRule="auto"/>
        <w:jc w:val="both"/>
        <w:rPr>
          <w:rFonts w:ascii="Times New Roman" w:hAnsi="Times New Roman" w:cs="Verdana"/>
          <w:bCs/>
          <w:szCs w:val="18"/>
        </w:rPr>
      </w:pPr>
      <w:r w:rsidRPr="00001F82">
        <w:rPr>
          <w:rFonts w:ascii="Times New Roman" w:hAnsi="Times New Roman" w:cs="Verdana"/>
          <w:bCs/>
          <w:szCs w:val="18"/>
        </w:rPr>
        <w:t xml:space="preserve">3.5.6. </w:t>
      </w:r>
      <w:r w:rsidR="00B0375A" w:rsidRPr="00001F82">
        <w:rPr>
          <w:rFonts w:ascii="Times New Roman" w:hAnsi="Times New Roman" w:cs="Verdana"/>
          <w:bCs/>
          <w:szCs w:val="18"/>
        </w:rPr>
        <w:t>Points faibles</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pStyle w:val="Paragraphedeliste"/>
        <w:numPr>
          <w:ilvl w:val="0"/>
          <w:numId w:val="9"/>
        </w:numPr>
        <w:spacing w:after="0" w:line="240" w:lineRule="auto"/>
        <w:jc w:val="both"/>
        <w:rPr>
          <w:rFonts w:ascii="Times New Roman" w:hAnsi="Times New Roman" w:cs="Verdana"/>
          <w:szCs w:val="18"/>
        </w:rPr>
      </w:pPr>
      <w:r w:rsidRPr="00C701C7">
        <w:rPr>
          <w:rFonts w:ascii="Times New Roman" w:hAnsi="Times New Roman" w:cs="Verdana"/>
          <w:szCs w:val="18"/>
        </w:rPr>
        <w:t>le rapport sur l’espace aérien (constats) reste une première étape ;</w:t>
      </w:r>
    </w:p>
    <w:p w:rsidR="00B0375A" w:rsidRPr="00C701C7" w:rsidRDefault="00B0375A" w:rsidP="00AF0384">
      <w:pPr>
        <w:pStyle w:val="Paragraphedeliste"/>
        <w:numPr>
          <w:ilvl w:val="0"/>
          <w:numId w:val="9"/>
        </w:numPr>
        <w:spacing w:after="0" w:line="240" w:lineRule="auto"/>
        <w:jc w:val="both"/>
        <w:rPr>
          <w:rFonts w:ascii="Times New Roman" w:hAnsi="Times New Roman" w:cs="Verdana"/>
          <w:szCs w:val="18"/>
        </w:rPr>
      </w:pPr>
      <w:r w:rsidRPr="00C701C7">
        <w:rPr>
          <w:rFonts w:ascii="Times New Roman" w:hAnsi="Times New Roman" w:cs="Verdana"/>
          <w:szCs w:val="18"/>
        </w:rPr>
        <w:t>faible diffusion des résultats des études « transports</w:t>
      </w:r>
      <w:r w:rsidR="00746833">
        <w:rPr>
          <w:rFonts w:ascii="Times New Roman" w:hAnsi="Times New Roman" w:cs="Verdana"/>
          <w:szCs w:val="18"/>
        </w:rPr>
        <w:fldChar w:fldCharType="begin"/>
      </w:r>
      <w:r w:rsidR="00692E2A">
        <w:instrText xml:space="preserve"> XE "</w:instrText>
      </w:r>
      <w:r w:rsidR="00692E2A" w:rsidRPr="00B67CE1">
        <w:rPr>
          <w:rFonts w:ascii="Times New Roman" w:hAnsi="Times New Roman" w:cs="Verdana"/>
          <w:szCs w:val="18"/>
        </w:rPr>
        <w:instrText>transports</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 d’Ipemed ;</w:t>
      </w:r>
    </w:p>
    <w:p w:rsidR="00B0375A" w:rsidRPr="00C701C7" w:rsidRDefault="00B0375A" w:rsidP="00AF0384">
      <w:pPr>
        <w:pStyle w:val="Paragraphedeliste"/>
        <w:numPr>
          <w:ilvl w:val="0"/>
          <w:numId w:val="9"/>
        </w:numPr>
        <w:spacing w:after="0" w:line="240" w:lineRule="auto"/>
        <w:jc w:val="both"/>
        <w:rPr>
          <w:rFonts w:ascii="Times New Roman" w:hAnsi="Times New Roman" w:cs="Verdana"/>
          <w:szCs w:val="18"/>
        </w:rPr>
      </w:pPr>
      <w:r w:rsidRPr="00C701C7">
        <w:rPr>
          <w:rFonts w:ascii="Times New Roman" w:hAnsi="Times New Roman" w:cs="Verdana"/>
          <w:szCs w:val="18"/>
        </w:rPr>
        <w:t xml:space="preserve">projets Med Fer et </w:t>
      </w:r>
      <w:proofErr w:type="spellStart"/>
      <w:r w:rsidRPr="00C701C7">
        <w:rPr>
          <w:rFonts w:ascii="Times New Roman" w:hAnsi="Times New Roman" w:cs="Verdana"/>
          <w:szCs w:val="18"/>
        </w:rPr>
        <w:t>Transmed</w:t>
      </w:r>
      <w:proofErr w:type="spellEnd"/>
      <w:r w:rsidRPr="00C701C7">
        <w:rPr>
          <w:rFonts w:ascii="Times New Roman" w:hAnsi="Times New Roman" w:cs="Verdana"/>
          <w:szCs w:val="18"/>
        </w:rPr>
        <w:t xml:space="preserve"> innovation</w:t>
      </w:r>
      <w:r w:rsidR="000E18E1">
        <w:rPr>
          <w:rFonts w:ascii="Times New Roman" w:hAnsi="Times New Roman" w:cs="Verdana"/>
          <w:szCs w:val="18"/>
        </w:rPr>
        <w:t xml:space="preserve"> </w:t>
      </w:r>
      <w:r w:rsidRPr="00C701C7">
        <w:rPr>
          <w:rFonts w:ascii="Times New Roman" w:hAnsi="Times New Roman" w:cs="Verdana"/>
          <w:szCs w:val="18"/>
        </w:rPr>
        <w:t>non poursuivis</w:t>
      </w:r>
      <w:r w:rsidR="00A75A64">
        <w:rPr>
          <w:rFonts w:ascii="Times New Roman" w:hAnsi="Times New Roman" w:cs="Verdana"/>
          <w:szCs w:val="18"/>
        </w:rPr>
        <w:t>, faute d’une adhésion suffisante</w:t>
      </w:r>
      <w:r w:rsidRPr="00C701C7">
        <w:rPr>
          <w:rFonts w:ascii="Times New Roman" w:hAnsi="Times New Roman" w:cs="Verdana"/>
          <w:szCs w:val="18"/>
        </w:rPr>
        <w:t>.</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p>
    <w:p w:rsidR="00B0375A" w:rsidRPr="00001F82" w:rsidRDefault="00001F82" w:rsidP="00AF0384">
      <w:pPr>
        <w:spacing w:after="0" w:line="240" w:lineRule="auto"/>
        <w:jc w:val="both"/>
        <w:rPr>
          <w:rFonts w:ascii="Times New Roman" w:hAnsi="Times New Roman" w:cs="Verdana"/>
          <w:bCs/>
          <w:szCs w:val="18"/>
        </w:rPr>
      </w:pPr>
      <w:r w:rsidRPr="00001F82">
        <w:rPr>
          <w:rFonts w:ascii="Times New Roman" w:hAnsi="Times New Roman" w:cs="Verdana"/>
          <w:bCs/>
          <w:szCs w:val="18"/>
        </w:rPr>
        <w:t xml:space="preserve">3.5.7. </w:t>
      </w:r>
      <w:r w:rsidR="00B0375A" w:rsidRPr="00001F82">
        <w:rPr>
          <w:rFonts w:ascii="Times New Roman" w:hAnsi="Times New Roman" w:cs="Verdana"/>
          <w:bCs/>
          <w:szCs w:val="18"/>
        </w:rPr>
        <w:t>Perspectives d’approfondissement</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pStyle w:val="Paragraphedeliste"/>
        <w:numPr>
          <w:ilvl w:val="0"/>
          <w:numId w:val="2"/>
        </w:numPr>
        <w:spacing w:after="0" w:line="240" w:lineRule="auto"/>
        <w:jc w:val="both"/>
        <w:rPr>
          <w:rFonts w:ascii="Times New Roman" w:hAnsi="Times New Roman" w:cs="Verdana"/>
          <w:szCs w:val="18"/>
        </w:rPr>
      </w:pPr>
      <w:r w:rsidRPr="00C701C7">
        <w:rPr>
          <w:rFonts w:ascii="Times New Roman" w:hAnsi="Times New Roman" w:cs="Verdana"/>
          <w:szCs w:val="18"/>
        </w:rPr>
        <w:t>Relancer les projets Med Fer (ou d’une variante qui concernerait les professionnels des transports</w:t>
      </w:r>
      <w:r w:rsidR="00746833">
        <w:rPr>
          <w:rFonts w:ascii="Times New Roman" w:hAnsi="Times New Roman" w:cs="Verdana"/>
          <w:szCs w:val="18"/>
        </w:rPr>
        <w:fldChar w:fldCharType="begin"/>
      </w:r>
      <w:r w:rsidR="00692E2A">
        <w:instrText xml:space="preserve"> XE "</w:instrText>
      </w:r>
      <w:r w:rsidR="00692E2A" w:rsidRPr="00B67CE1">
        <w:rPr>
          <w:rFonts w:ascii="Times New Roman" w:hAnsi="Times New Roman" w:cs="Verdana"/>
          <w:szCs w:val="18"/>
        </w:rPr>
        <w:instrText>transports</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publics urbains ?) et </w:t>
      </w:r>
      <w:proofErr w:type="spellStart"/>
      <w:r w:rsidRPr="00C701C7">
        <w:rPr>
          <w:rFonts w:ascii="Times New Roman" w:hAnsi="Times New Roman" w:cs="Verdana"/>
          <w:szCs w:val="18"/>
        </w:rPr>
        <w:t>Transmed</w:t>
      </w:r>
      <w:proofErr w:type="spellEnd"/>
      <w:r w:rsidRPr="00C701C7">
        <w:rPr>
          <w:rFonts w:ascii="Times New Roman" w:hAnsi="Times New Roman" w:cs="Verdana"/>
          <w:szCs w:val="18"/>
        </w:rPr>
        <w:t xml:space="preserve"> innovation si la SNCF le souhaite.</w:t>
      </w:r>
    </w:p>
    <w:p w:rsidR="00B0375A" w:rsidRPr="00C701C7" w:rsidRDefault="00B0375A" w:rsidP="00AF0384">
      <w:pPr>
        <w:pStyle w:val="Paragraphedeliste"/>
        <w:spacing w:after="0" w:line="240" w:lineRule="auto"/>
        <w:jc w:val="both"/>
        <w:rPr>
          <w:rFonts w:ascii="Times New Roman" w:hAnsi="Times New Roman" w:cs="Verdana"/>
          <w:szCs w:val="18"/>
        </w:rPr>
      </w:pPr>
    </w:p>
    <w:p w:rsidR="00B0375A" w:rsidRPr="00C701C7" w:rsidRDefault="00B0375A" w:rsidP="00AF0384">
      <w:pPr>
        <w:pStyle w:val="Paragraphedeliste"/>
        <w:numPr>
          <w:ilvl w:val="0"/>
          <w:numId w:val="2"/>
        </w:numPr>
        <w:spacing w:after="0" w:line="240" w:lineRule="auto"/>
        <w:jc w:val="both"/>
        <w:rPr>
          <w:rFonts w:ascii="Times New Roman" w:hAnsi="Times New Roman" w:cs="Verdana"/>
          <w:szCs w:val="18"/>
        </w:rPr>
      </w:pPr>
      <w:r w:rsidRPr="00C701C7">
        <w:rPr>
          <w:rFonts w:ascii="Times New Roman" w:hAnsi="Times New Roman" w:cs="Verdana"/>
          <w:szCs w:val="18"/>
        </w:rPr>
        <w:t>Promouvoir un outil d’observation stratégique du transport et de la logistique en Méditerranée s’inspirant de l’« Observatoire des politiques et stratégies de transport en Europe » :</w:t>
      </w:r>
    </w:p>
    <w:p w:rsidR="00B0375A" w:rsidRPr="00C701C7" w:rsidRDefault="00B0375A" w:rsidP="00AF0384">
      <w:pPr>
        <w:pStyle w:val="Paragraphedeliste"/>
        <w:numPr>
          <w:ilvl w:val="1"/>
          <w:numId w:val="2"/>
        </w:numPr>
        <w:spacing w:after="0" w:line="240" w:lineRule="auto"/>
        <w:jc w:val="both"/>
        <w:rPr>
          <w:rFonts w:ascii="Times New Roman" w:hAnsi="Times New Roman" w:cs="Verdana"/>
          <w:szCs w:val="18"/>
        </w:rPr>
      </w:pPr>
      <w:r w:rsidRPr="00C701C7">
        <w:rPr>
          <w:rFonts w:ascii="Times New Roman" w:hAnsi="Times New Roman" w:cs="Verdana"/>
          <w:szCs w:val="18"/>
        </w:rPr>
        <w:t>analyse de l’offre et la demande d</w:t>
      </w:r>
      <w:r w:rsidR="00CE31D7">
        <w:rPr>
          <w:rFonts w:ascii="Times New Roman" w:hAnsi="Times New Roman" w:cs="Verdana"/>
          <w:szCs w:val="18"/>
        </w:rPr>
        <w:t xml:space="preserve">e transport dans les Psem, </w:t>
      </w:r>
      <w:r w:rsidRPr="00C701C7">
        <w:rPr>
          <w:rFonts w:ascii="Times New Roman" w:hAnsi="Times New Roman" w:cs="Verdana"/>
          <w:szCs w:val="18"/>
        </w:rPr>
        <w:t>par mode de transport, à l’échelle internationale, nationale et s</w:t>
      </w:r>
      <w:r w:rsidR="00CE31D7">
        <w:rPr>
          <w:rFonts w:ascii="Times New Roman" w:hAnsi="Times New Roman" w:cs="Verdana"/>
          <w:szCs w:val="18"/>
        </w:rPr>
        <w:t>i possible des grandes villes ;</w:t>
      </w:r>
    </w:p>
    <w:p w:rsidR="00B0375A" w:rsidRPr="00C701C7" w:rsidRDefault="00B0375A" w:rsidP="00AF0384">
      <w:pPr>
        <w:pStyle w:val="Paragraphedeliste"/>
        <w:numPr>
          <w:ilvl w:val="1"/>
          <w:numId w:val="2"/>
        </w:numPr>
        <w:spacing w:after="0" w:line="240" w:lineRule="auto"/>
        <w:jc w:val="both"/>
        <w:rPr>
          <w:rFonts w:ascii="Times New Roman" w:hAnsi="Times New Roman" w:cs="Verdana"/>
          <w:szCs w:val="18"/>
        </w:rPr>
      </w:pPr>
      <w:r w:rsidRPr="00C701C7">
        <w:rPr>
          <w:rFonts w:ascii="Times New Roman" w:hAnsi="Times New Roman" w:cs="Verdana"/>
          <w:szCs w:val="18"/>
        </w:rPr>
        <w:t>analyse des principales politiques nationales de transport et des principaux projets programmés dans le domaine</w:t>
      </w:r>
      <w:r w:rsidR="00CE31D7">
        <w:rPr>
          <w:rFonts w:ascii="Times New Roman" w:hAnsi="Times New Roman" w:cs="Verdana"/>
          <w:szCs w:val="18"/>
        </w:rPr>
        <w:t> ;</w:t>
      </w:r>
    </w:p>
    <w:p w:rsidR="00B0375A" w:rsidRPr="00C701C7" w:rsidRDefault="00B0375A" w:rsidP="00AF0384">
      <w:pPr>
        <w:pStyle w:val="Paragraphedeliste"/>
        <w:numPr>
          <w:ilvl w:val="1"/>
          <w:numId w:val="2"/>
        </w:numPr>
        <w:spacing w:after="0" w:line="240" w:lineRule="auto"/>
        <w:jc w:val="both"/>
        <w:rPr>
          <w:rFonts w:ascii="Times New Roman" w:hAnsi="Times New Roman" w:cs="Verdana"/>
          <w:szCs w:val="18"/>
        </w:rPr>
      </w:pPr>
      <w:r w:rsidRPr="00C701C7">
        <w:rPr>
          <w:rFonts w:ascii="Times New Roman" w:hAnsi="Times New Roman" w:cs="Verdana"/>
          <w:szCs w:val="18"/>
        </w:rPr>
        <w:t>communication régulière diffusant ces informations dans les milieux professionnels concernés pour faciliter les interactions et les projets communs.</w:t>
      </w:r>
    </w:p>
    <w:p w:rsidR="00B0375A" w:rsidRPr="00C701C7" w:rsidRDefault="00B0375A" w:rsidP="00AF0384">
      <w:pPr>
        <w:spacing w:after="0" w:line="240" w:lineRule="auto"/>
        <w:jc w:val="both"/>
        <w:rPr>
          <w:rFonts w:ascii="Times New Roman" w:hAnsi="Times New Roman" w:cs="Verdana"/>
          <w:szCs w:val="16"/>
        </w:rPr>
      </w:pPr>
    </w:p>
    <w:p w:rsidR="00B0375A" w:rsidRPr="00C701C7" w:rsidRDefault="00B0375A" w:rsidP="00AF0384">
      <w:pPr>
        <w:spacing w:after="0" w:line="240" w:lineRule="auto"/>
        <w:jc w:val="both"/>
        <w:rPr>
          <w:rFonts w:ascii="Times New Roman" w:hAnsi="Times New Roman" w:cs="Verdana"/>
          <w:szCs w:val="18"/>
        </w:rPr>
      </w:pPr>
      <w:r w:rsidRPr="00C701C7">
        <w:rPr>
          <w:rFonts w:ascii="Times New Roman" w:hAnsi="Times New Roman" w:cs="Verdana"/>
          <w:szCs w:val="18"/>
        </w:rPr>
        <w:br w:type="page"/>
      </w:r>
    </w:p>
    <w:p w:rsidR="00B0375A" w:rsidRPr="003E5C92" w:rsidRDefault="00B0375A" w:rsidP="00AF0384">
      <w:pPr>
        <w:keepNext/>
        <w:spacing w:after="0" w:line="240" w:lineRule="auto"/>
        <w:jc w:val="both"/>
        <w:outlineLvl w:val="1"/>
        <w:rPr>
          <w:rFonts w:ascii="Times New Roman" w:hAnsi="Times New Roman" w:cs="Verdana"/>
          <w:b/>
          <w:bCs/>
        </w:rPr>
      </w:pPr>
      <w:bookmarkStart w:id="19" w:name="_Toc323137988"/>
      <w:r w:rsidRPr="003E5C92">
        <w:rPr>
          <w:rFonts w:ascii="Times New Roman" w:hAnsi="Times New Roman" w:cs="Verdana"/>
          <w:b/>
          <w:bCs/>
        </w:rPr>
        <w:lastRenderedPageBreak/>
        <w:t>3.6. TIC</w:t>
      </w:r>
      <w:r w:rsidR="00746833">
        <w:rPr>
          <w:rFonts w:ascii="Times New Roman" w:hAnsi="Times New Roman" w:cs="Verdana"/>
          <w:b/>
          <w:bCs/>
        </w:rPr>
        <w:fldChar w:fldCharType="begin"/>
      </w:r>
      <w:r w:rsidR="00692E2A">
        <w:instrText xml:space="preserve"> XE "</w:instrText>
      </w:r>
      <w:r w:rsidR="00692E2A" w:rsidRPr="00EE2B16">
        <w:rPr>
          <w:rFonts w:ascii="Times New Roman" w:hAnsi="Times New Roman" w:cs="Verdana"/>
          <w:szCs w:val="18"/>
        </w:rPr>
        <w:instrText>TIC:</w:instrText>
      </w:r>
      <w:r w:rsidR="00692E2A" w:rsidRPr="00EE2B16">
        <w:instrText>informatisation</w:instrText>
      </w:r>
      <w:r w:rsidR="00692E2A">
        <w:instrText xml:space="preserve">" </w:instrText>
      </w:r>
      <w:r w:rsidR="00746833">
        <w:rPr>
          <w:rFonts w:ascii="Times New Roman" w:hAnsi="Times New Roman" w:cs="Verdana"/>
          <w:b/>
          <w:bCs/>
        </w:rPr>
        <w:fldChar w:fldCharType="end"/>
      </w:r>
      <w:r w:rsidR="008159FF" w:rsidRPr="003E5C92">
        <w:rPr>
          <w:rFonts w:ascii="Times New Roman" w:hAnsi="Times New Roman" w:cs="Verdana"/>
          <w:b/>
          <w:bCs/>
        </w:rPr>
        <w:t xml:space="preserve"> et informatisation des sociétés</w:t>
      </w:r>
      <w:bookmarkEnd w:id="19"/>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p>
    <w:p w:rsidR="00B0375A" w:rsidRPr="003E5C92" w:rsidRDefault="003E5C92" w:rsidP="00AF0384">
      <w:pPr>
        <w:spacing w:after="0" w:line="240" w:lineRule="auto"/>
        <w:jc w:val="both"/>
        <w:rPr>
          <w:rFonts w:ascii="Times New Roman" w:hAnsi="Times New Roman" w:cs="Verdana"/>
          <w:bCs/>
          <w:szCs w:val="18"/>
        </w:rPr>
      </w:pPr>
      <w:r w:rsidRPr="003E5C92">
        <w:rPr>
          <w:rFonts w:ascii="Times New Roman" w:hAnsi="Times New Roman" w:cs="Verdana"/>
          <w:bCs/>
          <w:szCs w:val="18"/>
        </w:rPr>
        <w:t xml:space="preserve">3.6.1. </w:t>
      </w:r>
      <w:r w:rsidR="00B0375A" w:rsidRPr="003E5C92">
        <w:rPr>
          <w:rFonts w:ascii="Times New Roman" w:hAnsi="Times New Roman" w:cs="Verdana"/>
          <w:bCs/>
          <w:szCs w:val="18"/>
        </w:rPr>
        <w:t>Objectifs du programme</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r w:rsidRPr="00C701C7">
        <w:rPr>
          <w:rFonts w:ascii="Times New Roman" w:hAnsi="Times New Roman" w:cs="Verdana"/>
          <w:szCs w:val="18"/>
        </w:rPr>
        <w:t xml:space="preserve">Le secteur des télécommunications et l’informatisation des activités économiques constituent un domaine de coopération euro-méditerranéenne potentiellement stratégique, d’autant que ses très rapides transformations se font presque simultanément au Nord et au Sud de la Méditerranée – même si les situations de départ ne sont pas identiques. </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r w:rsidRPr="00C701C7">
        <w:rPr>
          <w:rFonts w:ascii="Times New Roman" w:hAnsi="Times New Roman" w:cs="Verdana"/>
          <w:szCs w:val="18"/>
        </w:rPr>
        <w:t xml:space="preserve">Le contexte des télécommunications est marqué par un double phénomène : </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2D0396" w:rsidP="00AF0384">
      <w:pPr>
        <w:spacing w:after="0" w:line="240" w:lineRule="auto"/>
        <w:jc w:val="both"/>
        <w:rPr>
          <w:rFonts w:ascii="Times New Roman" w:hAnsi="Times New Roman" w:cs="Verdana"/>
          <w:szCs w:val="18"/>
        </w:rPr>
      </w:pPr>
      <w:r>
        <w:rPr>
          <w:rFonts w:ascii="Times New Roman" w:hAnsi="Times New Roman" w:cs="Verdana"/>
          <w:szCs w:val="18"/>
        </w:rPr>
        <w:t>(i</w:t>
      </w:r>
      <w:r w:rsidR="00B0375A" w:rsidRPr="00C701C7">
        <w:rPr>
          <w:rFonts w:ascii="Times New Roman" w:hAnsi="Times New Roman" w:cs="Verdana"/>
          <w:szCs w:val="18"/>
        </w:rPr>
        <w:t xml:space="preserve">) </w:t>
      </w:r>
      <w:r>
        <w:rPr>
          <w:rFonts w:ascii="Times New Roman" w:hAnsi="Times New Roman" w:cs="Verdana"/>
          <w:i/>
          <w:iCs/>
          <w:szCs w:val="18"/>
        </w:rPr>
        <w:t>l</w:t>
      </w:r>
      <w:r w:rsidR="00B0375A" w:rsidRPr="00C701C7">
        <w:rPr>
          <w:rFonts w:ascii="Times New Roman" w:hAnsi="Times New Roman" w:cs="Verdana"/>
          <w:i/>
          <w:iCs/>
          <w:szCs w:val="18"/>
        </w:rPr>
        <w:t>’ouverture des marchés </w:t>
      </w:r>
      <w:r w:rsidR="00B0375A" w:rsidRPr="00C701C7">
        <w:rPr>
          <w:rFonts w:ascii="Times New Roman" w:hAnsi="Times New Roman" w:cs="Verdana"/>
          <w:szCs w:val="18"/>
        </w:rPr>
        <w:t xml:space="preserve">: en Europe, la libéralisation du secteur a été progressive sur une vingtaine d’années, alors que dans les pays d'Afrique du Nord et du Proche-Orient </w:t>
      </w:r>
      <w:r>
        <w:rPr>
          <w:rFonts w:ascii="Times New Roman" w:hAnsi="Times New Roman" w:cs="Verdana"/>
          <w:szCs w:val="18"/>
        </w:rPr>
        <w:t>elle</w:t>
      </w:r>
      <w:r w:rsidR="00B0375A" w:rsidRPr="00C701C7">
        <w:rPr>
          <w:rFonts w:ascii="Times New Roman" w:hAnsi="Times New Roman" w:cs="Verdana"/>
          <w:szCs w:val="18"/>
        </w:rPr>
        <w:t xml:space="preserve"> est conduit</w:t>
      </w:r>
      <w:r>
        <w:rPr>
          <w:rFonts w:ascii="Times New Roman" w:hAnsi="Times New Roman" w:cs="Verdana"/>
          <w:szCs w:val="18"/>
        </w:rPr>
        <w:t>e</w:t>
      </w:r>
      <w:r w:rsidR="00B0375A" w:rsidRPr="00C701C7">
        <w:rPr>
          <w:rFonts w:ascii="Times New Roman" w:hAnsi="Times New Roman" w:cs="Verdana"/>
          <w:szCs w:val="18"/>
        </w:rPr>
        <w:t xml:space="preserve"> de façon accélérée depuis dix ans. Le premier objectif du programme est de comprendre cette </w:t>
      </w:r>
      <w:r w:rsidR="00B0375A" w:rsidRPr="00C701C7">
        <w:rPr>
          <w:rFonts w:ascii="Times New Roman" w:hAnsi="Times New Roman" w:cs="Verdana"/>
          <w:szCs w:val="18"/>
          <w:u w:val="single"/>
        </w:rPr>
        <w:t>nouvelle situation de la règlementation, de l’offre et de la régulation des télécommunications</w:t>
      </w:r>
      <w:r w:rsidR="00B0375A" w:rsidRPr="00C701C7">
        <w:rPr>
          <w:rFonts w:ascii="Times New Roman" w:hAnsi="Times New Roman" w:cs="Verdana"/>
          <w:szCs w:val="18"/>
        </w:rPr>
        <w:t xml:space="preserve"> dans les Psem en comparaison avec la situation européenne. </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2D0396" w:rsidP="00AF0384">
      <w:pPr>
        <w:spacing w:after="0" w:line="240" w:lineRule="auto"/>
        <w:jc w:val="both"/>
        <w:rPr>
          <w:rFonts w:ascii="Times New Roman" w:hAnsi="Times New Roman" w:cs="Verdana"/>
          <w:szCs w:val="18"/>
        </w:rPr>
      </w:pPr>
      <w:r>
        <w:rPr>
          <w:rFonts w:ascii="Times New Roman" w:hAnsi="Times New Roman" w:cs="Verdana"/>
          <w:szCs w:val="18"/>
        </w:rPr>
        <w:t>(ii</w:t>
      </w:r>
      <w:r w:rsidR="00B0375A" w:rsidRPr="00C701C7">
        <w:rPr>
          <w:rFonts w:ascii="Times New Roman" w:hAnsi="Times New Roman" w:cs="Verdana"/>
          <w:szCs w:val="18"/>
        </w:rPr>
        <w:t xml:space="preserve">) </w:t>
      </w:r>
      <w:r>
        <w:rPr>
          <w:rFonts w:ascii="Times New Roman" w:hAnsi="Times New Roman" w:cs="Verdana"/>
          <w:i/>
          <w:iCs/>
          <w:szCs w:val="18"/>
        </w:rPr>
        <w:t>l</w:t>
      </w:r>
      <w:r w:rsidR="00B0375A" w:rsidRPr="00C701C7">
        <w:rPr>
          <w:rFonts w:ascii="Times New Roman" w:hAnsi="Times New Roman" w:cs="Verdana"/>
          <w:i/>
          <w:iCs/>
          <w:szCs w:val="18"/>
        </w:rPr>
        <w:t>’innovation extrêmement vive </w:t>
      </w:r>
      <w:r w:rsidR="00B0375A" w:rsidRPr="00C701C7">
        <w:rPr>
          <w:rFonts w:ascii="Times New Roman" w:hAnsi="Times New Roman" w:cs="Verdana"/>
          <w:szCs w:val="18"/>
        </w:rPr>
        <w:t xml:space="preserve">: la numérisation ouvre la voie à la convergence multimédia, au développement accéléré du téléphone mobile et de l’Internet, et donc à la nécessité de nouveaux réseaux de distribution à très haut débit (fibre optique). Le deuxième objectif du programme est de comprendre les </w:t>
      </w:r>
      <w:r w:rsidR="00B0375A" w:rsidRPr="00C701C7">
        <w:rPr>
          <w:rFonts w:ascii="Times New Roman" w:hAnsi="Times New Roman" w:cs="Verdana"/>
          <w:szCs w:val="18"/>
          <w:u w:val="single"/>
        </w:rPr>
        <w:t>relations entre régulation et innovation, que ce soit dans les réseaux ou dans les contenus</w:t>
      </w:r>
      <w:r w:rsidR="00B0375A" w:rsidRPr="00C701C7">
        <w:rPr>
          <w:rFonts w:ascii="Times New Roman" w:hAnsi="Times New Roman" w:cs="Verdana"/>
          <w:szCs w:val="18"/>
        </w:rPr>
        <w:t xml:space="preserve">, et de comprendre comment favoriser le développement des contenus et des services. </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r w:rsidRPr="00C701C7">
        <w:rPr>
          <w:rFonts w:ascii="Times New Roman" w:hAnsi="Times New Roman" w:cs="Verdana"/>
          <w:szCs w:val="18"/>
        </w:rPr>
        <w:t xml:space="preserve">Un troisième objectif concerne la </w:t>
      </w:r>
      <w:r w:rsidRPr="00C701C7">
        <w:rPr>
          <w:rFonts w:ascii="Times New Roman" w:hAnsi="Times New Roman" w:cs="Verdana"/>
          <w:szCs w:val="18"/>
          <w:u w:val="single"/>
        </w:rPr>
        <w:t>coopération transméditerranéenne</w:t>
      </w:r>
      <w:r w:rsidRPr="00C701C7">
        <w:rPr>
          <w:rFonts w:ascii="Times New Roman" w:hAnsi="Times New Roman" w:cs="Verdana"/>
          <w:szCs w:val="18"/>
        </w:rPr>
        <w:t xml:space="preserve">. Les Psem ouvrant leur marché téléphonique aux offres internationales, les offres européennes peuvent-elles, face aux offres concurrentes (Golfe notamment) financièrement plus alléchantes, </w:t>
      </w:r>
      <w:r w:rsidRPr="00C701C7">
        <w:rPr>
          <w:rFonts w:ascii="Times New Roman" w:hAnsi="Times New Roman" w:cs="Verdana"/>
          <w:szCs w:val="18"/>
          <w:u w:val="single"/>
        </w:rPr>
        <w:t>proposer une offre « industrielle » complète</w:t>
      </w:r>
      <w:r w:rsidRPr="00C701C7">
        <w:rPr>
          <w:rFonts w:ascii="Times New Roman" w:hAnsi="Times New Roman" w:cs="Verdana"/>
          <w:szCs w:val="18"/>
        </w:rPr>
        <w:t>, équipant l’ensemble du territoire national, rendant possible voire comprenant des services, éventuellement confortée par un échange de capital entre les opérateurs historiques ? Comment, à travers cette coopération industrielle, favoriser l'investissement</w:t>
      </w:r>
      <w:r w:rsidR="00746833">
        <w:rPr>
          <w:rFonts w:ascii="Times New Roman" w:hAnsi="Times New Roman" w:cs="Verdana"/>
          <w:szCs w:val="18"/>
        </w:rPr>
        <w:fldChar w:fldCharType="begin"/>
      </w:r>
      <w:r w:rsidR="00692E2A">
        <w:instrText xml:space="preserve"> XE "</w:instrText>
      </w:r>
      <w:r w:rsidR="00692E2A" w:rsidRPr="00B67CE1">
        <w:rPr>
          <w:rFonts w:ascii="Times New Roman" w:hAnsi="Times New Roman" w:cs="Verdana"/>
          <w:szCs w:val="18"/>
        </w:rPr>
        <w:instrText>investissement</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dans les réseaux aptes à assurer l’accès élargi aux services multimédias ?</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r w:rsidRPr="00C701C7">
        <w:rPr>
          <w:rFonts w:ascii="Times New Roman" w:hAnsi="Times New Roman" w:cs="Verdana"/>
          <w:szCs w:val="18"/>
        </w:rPr>
        <w:t>Quant à elle, l’informatisation des sociétés et des économies contemporaines constitue une mutation comparable à ce que fut l’industrialisation au 19</w:t>
      </w:r>
      <w:r w:rsidRPr="00C701C7">
        <w:rPr>
          <w:rFonts w:ascii="Times New Roman" w:hAnsi="Times New Roman" w:cs="Verdana"/>
          <w:szCs w:val="18"/>
          <w:vertAlign w:val="superscript"/>
        </w:rPr>
        <w:t>ème</w:t>
      </w:r>
      <w:r w:rsidRPr="00C701C7">
        <w:rPr>
          <w:rFonts w:ascii="Times New Roman" w:hAnsi="Times New Roman" w:cs="Verdana"/>
          <w:szCs w:val="18"/>
        </w:rPr>
        <w:t xml:space="preserve"> siècle.</w:t>
      </w:r>
      <w:r w:rsidR="000E18E1">
        <w:rPr>
          <w:rFonts w:ascii="Times New Roman" w:hAnsi="Times New Roman" w:cs="Verdana"/>
          <w:szCs w:val="18"/>
        </w:rPr>
        <w:t xml:space="preserve"> </w:t>
      </w:r>
      <w:r w:rsidRPr="00C701C7">
        <w:rPr>
          <w:rFonts w:ascii="Times New Roman" w:hAnsi="Times New Roman" w:cs="Verdana"/>
          <w:szCs w:val="18"/>
        </w:rPr>
        <w:t xml:space="preserve">Le dernier objectif du programme est de montrer que la révolution numérique nécessite une politique euro-méditerranéenne visant à </w:t>
      </w:r>
      <w:r w:rsidRPr="00C701C7">
        <w:rPr>
          <w:rFonts w:ascii="Times New Roman" w:hAnsi="Times New Roman" w:cs="Verdana"/>
          <w:szCs w:val="18"/>
          <w:u w:val="single"/>
        </w:rPr>
        <w:t>créer un espace numérique commun</w:t>
      </w:r>
      <w:r w:rsidRPr="00C701C7">
        <w:rPr>
          <w:rFonts w:ascii="Times New Roman" w:hAnsi="Times New Roman" w:cs="Verdana"/>
          <w:szCs w:val="18"/>
        </w:rPr>
        <w:t xml:space="preserve">, une société méditerranéenne de l’information fondée sur la confiance et qui serait le pivot d'une </w:t>
      </w:r>
      <w:r w:rsidR="002D0396">
        <w:rPr>
          <w:rFonts w:ascii="Times New Roman" w:hAnsi="Times New Roman" w:cs="Verdana"/>
          <w:szCs w:val="18"/>
        </w:rPr>
        <w:t>économie</w:t>
      </w:r>
      <w:r w:rsidRPr="00C701C7">
        <w:rPr>
          <w:rFonts w:ascii="Times New Roman" w:hAnsi="Times New Roman" w:cs="Verdana"/>
          <w:szCs w:val="18"/>
        </w:rPr>
        <w:t xml:space="preserve"> de la connaissance associant les deux rives.</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p>
    <w:p w:rsidR="00B0375A" w:rsidRPr="003E5C92" w:rsidRDefault="003E5C92" w:rsidP="00AF0384">
      <w:pPr>
        <w:spacing w:after="0" w:line="240" w:lineRule="auto"/>
        <w:jc w:val="both"/>
        <w:rPr>
          <w:rFonts w:ascii="Times New Roman" w:hAnsi="Times New Roman" w:cs="Verdana"/>
          <w:bCs/>
          <w:szCs w:val="18"/>
        </w:rPr>
      </w:pPr>
      <w:r w:rsidRPr="003E5C92">
        <w:rPr>
          <w:rFonts w:ascii="Times New Roman" w:hAnsi="Times New Roman" w:cs="Verdana"/>
          <w:bCs/>
          <w:szCs w:val="18"/>
        </w:rPr>
        <w:t xml:space="preserve">3.6.2. </w:t>
      </w:r>
      <w:r w:rsidR="00B0375A" w:rsidRPr="003E5C92">
        <w:rPr>
          <w:rFonts w:ascii="Times New Roman" w:hAnsi="Times New Roman" w:cs="Verdana"/>
          <w:bCs/>
          <w:szCs w:val="18"/>
        </w:rPr>
        <w:t>Liste des travaux</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numPr>
          <w:ilvl w:val="0"/>
          <w:numId w:val="34"/>
        </w:numPr>
        <w:spacing w:after="0" w:line="240" w:lineRule="auto"/>
        <w:jc w:val="both"/>
        <w:rPr>
          <w:rFonts w:ascii="Times New Roman" w:hAnsi="Times New Roman" w:cs="Verdana"/>
          <w:szCs w:val="18"/>
        </w:rPr>
      </w:pPr>
      <w:r w:rsidRPr="00C701C7">
        <w:rPr>
          <w:rFonts w:ascii="Times New Roman" w:hAnsi="Times New Roman" w:cs="Verdana"/>
          <w:szCs w:val="18"/>
        </w:rPr>
        <w:t xml:space="preserve">mai 2007 : « Régulation et développement industriel des télécommunications autour de la Méditerranée », Pierre </w:t>
      </w:r>
      <w:proofErr w:type="spellStart"/>
      <w:r w:rsidRPr="00C701C7">
        <w:rPr>
          <w:rFonts w:ascii="Times New Roman" w:hAnsi="Times New Roman" w:cs="Verdana"/>
          <w:szCs w:val="18"/>
        </w:rPr>
        <w:t>Musso</w:t>
      </w:r>
      <w:proofErr w:type="spellEnd"/>
      <w:r w:rsidRPr="00C701C7">
        <w:rPr>
          <w:rFonts w:ascii="Times New Roman" w:hAnsi="Times New Roman" w:cs="Verdana"/>
          <w:szCs w:val="18"/>
        </w:rPr>
        <w:t xml:space="preserve"> et Laurent Gille (</w:t>
      </w:r>
      <w:proofErr w:type="spellStart"/>
      <w:r w:rsidRPr="00C701C7">
        <w:rPr>
          <w:rFonts w:ascii="Times New Roman" w:hAnsi="Times New Roman" w:cs="Verdana"/>
          <w:szCs w:val="18"/>
        </w:rPr>
        <w:t>dir</w:t>
      </w:r>
      <w:proofErr w:type="spellEnd"/>
      <w:r w:rsidRPr="00C701C7">
        <w:rPr>
          <w:rFonts w:ascii="Times New Roman" w:hAnsi="Times New Roman" w:cs="Verdana"/>
          <w:szCs w:val="18"/>
        </w:rPr>
        <w:t>.)</w:t>
      </w:r>
    </w:p>
    <w:p w:rsidR="00B0375A" w:rsidRPr="00C701C7" w:rsidRDefault="00B0375A" w:rsidP="00AF0384">
      <w:pPr>
        <w:numPr>
          <w:ilvl w:val="0"/>
          <w:numId w:val="34"/>
        </w:numPr>
        <w:spacing w:after="0" w:line="240" w:lineRule="auto"/>
        <w:jc w:val="both"/>
        <w:rPr>
          <w:rFonts w:ascii="Times New Roman" w:hAnsi="Times New Roman" w:cs="Verdana"/>
          <w:szCs w:val="18"/>
        </w:rPr>
      </w:pPr>
      <w:r w:rsidRPr="00C701C7">
        <w:rPr>
          <w:rFonts w:ascii="Times New Roman" w:hAnsi="Times New Roman" w:cs="Verdana"/>
          <w:szCs w:val="18"/>
        </w:rPr>
        <w:t>juin 2011 : « La confiance dans la société numérique méditerranéenne. Vers un espace .</w:t>
      </w:r>
      <w:proofErr w:type="spellStart"/>
      <w:r w:rsidRPr="00C701C7">
        <w:rPr>
          <w:rFonts w:ascii="Times New Roman" w:hAnsi="Times New Roman" w:cs="Verdana"/>
          <w:szCs w:val="18"/>
        </w:rPr>
        <w:t>med</w:t>
      </w:r>
      <w:proofErr w:type="spellEnd"/>
      <w:r w:rsidRPr="00C701C7">
        <w:rPr>
          <w:rFonts w:ascii="Times New Roman" w:hAnsi="Times New Roman" w:cs="Verdana"/>
          <w:szCs w:val="18"/>
        </w:rPr>
        <w:t xml:space="preserve"> », Pierre </w:t>
      </w:r>
      <w:proofErr w:type="spellStart"/>
      <w:r w:rsidRPr="00C701C7">
        <w:rPr>
          <w:rFonts w:ascii="Times New Roman" w:hAnsi="Times New Roman" w:cs="Verdana"/>
          <w:szCs w:val="18"/>
        </w:rPr>
        <w:t>Musso</w:t>
      </w:r>
      <w:proofErr w:type="spellEnd"/>
      <w:r w:rsidRPr="00C701C7">
        <w:rPr>
          <w:rFonts w:ascii="Times New Roman" w:hAnsi="Times New Roman" w:cs="Verdana"/>
          <w:szCs w:val="18"/>
        </w:rPr>
        <w:t xml:space="preserve"> et Laurent Gille (</w:t>
      </w:r>
      <w:proofErr w:type="spellStart"/>
      <w:r w:rsidRPr="00C701C7">
        <w:rPr>
          <w:rFonts w:ascii="Times New Roman" w:hAnsi="Times New Roman" w:cs="Verdana"/>
          <w:szCs w:val="18"/>
        </w:rPr>
        <w:t>dir</w:t>
      </w:r>
      <w:proofErr w:type="spellEnd"/>
      <w:r w:rsidRPr="00C701C7">
        <w:rPr>
          <w:rFonts w:ascii="Times New Roman" w:hAnsi="Times New Roman" w:cs="Verdana"/>
          <w:szCs w:val="18"/>
        </w:rPr>
        <w:t xml:space="preserve">.), avec l’aide de </w:t>
      </w:r>
      <w:proofErr w:type="spellStart"/>
      <w:r w:rsidRPr="00C701C7">
        <w:rPr>
          <w:rFonts w:ascii="Times New Roman" w:hAnsi="Times New Roman" w:cs="Verdana"/>
          <w:szCs w:val="18"/>
        </w:rPr>
        <w:t>Wahiba</w:t>
      </w:r>
      <w:proofErr w:type="spellEnd"/>
      <w:r w:rsidRPr="00C701C7">
        <w:rPr>
          <w:rFonts w:ascii="Times New Roman" w:hAnsi="Times New Roman" w:cs="Verdana"/>
          <w:szCs w:val="18"/>
        </w:rPr>
        <w:t xml:space="preserve"> </w:t>
      </w:r>
      <w:proofErr w:type="spellStart"/>
      <w:r w:rsidRPr="00C701C7">
        <w:rPr>
          <w:rFonts w:ascii="Times New Roman" w:hAnsi="Times New Roman" w:cs="Verdana"/>
          <w:szCs w:val="18"/>
        </w:rPr>
        <w:t>Hammaoui</w:t>
      </w:r>
      <w:proofErr w:type="spellEnd"/>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p>
    <w:p w:rsidR="00B0375A" w:rsidRPr="003E5C92" w:rsidRDefault="003E5C92" w:rsidP="00AF0384">
      <w:pPr>
        <w:spacing w:after="0" w:line="240" w:lineRule="auto"/>
        <w:jc w:val="both"/>
        <w:rPr>
          <w:rFonts w:ascii="Times New Roman" w:hAnsi="Times New Roman" w:cs="Verdana"/>
          <w:bCs/>
          <w:szCs w:val="18"/>
        </w:rPr>
      </w:pPr>
      <w:r w:rsidRPr="003E5C92">
        <w:rPr>
          <w:rFonts w:ascii="Times New Roman" w:hAnsi="Times New Roman" w:cs="Verdana"/>
          <w:bCs/>
          <w:szCs w:val="18"/>
        </w:rPr>
        <w:t xml:space="preserve">3.6.3. </w:t>
      </w:r>
      <w:r w:rsidR="00B0375A" w:rsidRPr="003E5C92">
        <w:rPr>
          <w:rFonts w:ascii="Times New Roman" w:hAnsi="Times New Roman" w:cs="Verdana"/>
          <w:bCs/>
          <w:szCs w:val="18"/>
        </w:rPr>
        <w:t>Auteurs, composition des groupes de travail et partenariats Nord-Sud</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r w:rsidRPr="00C701C7">
        <w:rPr>
          <w:rFonts w:ascii="Times New Roman" w:hAnsi="Times New Roman" w:cs="Verdana"/>
          <w:szCs w:val="18"/>
        </w:rPr>
        <w:t xml:space="preserve">Auteurs des rapports : deux experts français (ENS Telecom </w:t>
      </w:r>
      <w:proofErr w:type="spellStart"/>
      <w:r w:rsidRPr="00C701C7">
        <w:rPr>
          <w:rFonts w:ascii="Times New Roman" w:hAnsi="Times New Roman" w:cs="Verdana"/>
          <w:szCs w:val="18"/>
        </w:rPr>
        <w:t>Paristech</w:t>
      </w:r>
      <w:proofErr w:type="spellEnd"/>
      <w:r w:rsidRPr="00C701C7">
        <w:rPr>
          <w:rFonts w:ascii="Times New Roman" w:hAnsi="Times New Roman" w:cs="Verdana"/>
          <w:szCs w:val="18"/>
        </w:rPr>
        <w:t>).</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r w:rsidRPr="00C701C7">
        <w:rPr>
          <w:rFonts w:ascii="Times New Roman" w:hAnsi="Times New Roman" w:cs="Verdana"/>
          <w:szCs w:val="18"/>
        </w:rPr>
        <w:t xml:space="preserve">Groupe de travail ayant contribué à l’élaboration : </w:t>
      </w:r>
    </w:p>
    <w:p w:rsidR="00B0375A" w:rsidRPr="00C701C7" w:rsidRDefault="00B0375A" w:rsidP="00AF0384">
      <w:pPr>
        <w:numPr>
          <w:ilvl w:val="0"/>
          <w:numId w:val="33"/>
        </w:numPr>
        <w:spacing w:after="0" w:line="240" w:lineRule="auto"/>
        <w:jc w:val="both"/>
        <w:rPr>
          <w:rFonts w:ascii="Times New Roman" w:hAnsi="Times New Roman" w:cs="Verdana"/>
          <w:szCs w:val="18"/>
        </w:rPr>
      </w:pPr>
      <w:r w:rsidRPr="00C701C7">
        <w:rPr>
          <w:rFonts w:ascii="Times New Roman" w:hAnsi="Times New Roman" w:cs="Verdana"/>
          <w:szCs w:val="18"/>
        </w:rPr>
        <w:t xml:space="preserve">du rapport 2007 : des représentants de l’Autorité de </w:t>
      </w:r>
      <w:r w:rsidR="00E5267A">
        <w:rPr>
          <w:rFonts w:ascii="Times New Roman" w:hAnsi="Times New Roman" w:cs="Verdana"/>
          <w:szCs w:val="18"/>
        </w:rPr>
        <w:t>r</w:t>
      </w:r>
      <w:r w:rsidRPr="00C701C7">
        <w:rPr>
          <w:rFonts w:ascii="Times New Roman" w:hAnsi="Times New Roman" w:cs="Verdana"/>
          <w:szCs w:val="18"/>
        </w:rPr>
        <w:t xml:space="preserve">égulation de la </w:t>
      </w:r>
      <w:r w:rsidR="00E5267A">
        <w:rPr>
          <w:rFonts w:ascii="Times New Roman" w:hAnsi="Times New Roman" w:cs="Verdana"/>
          <w:szCs w:val="18"/>
        </w:rPr>
        <w:t>p</w:t>
      </w:r>
      <w:r w:rsidRPr="00C701C7">
        <w:rPr>
          <w:rFonts w:ascii="Times New Roman" w:hAnsi="Times New Roman" w:cs="Verdana"/>
          <w:szCs w:val="18"/>
        </w:rPr>
        <w:t xml:space="preserve">oste et des </w:t>
      </w:r>
      <w:r w:rsidR="00E5267A">
        <w:rPr>
          <w:rFonts w:ascii="Times New Roman" w:hAnsi="Times New Roman" w:cs="Verdana"/>
          <w:szCs w:val="18"/>
        </w:rPr>
        <w:t>t</w:t>
      </w:r>
      <w:r w:rsidRPr="00C701C7">
        <w:rPr>
          <w:rFonts w:ascii="Times New Roman" w:hAnsi="Times New Roman" w:cs="Verdana"/>
          <w:szCs w:val="18"/>
        </w:rPr>
        <w:t xml:space="preserve">élécommunications algérienne et de l’ANRT marocaine, une chercheuse de l’IRMC de Tunis, </w:t>
      </w:r>
      <w:r w:rsidRPr="00C701C7">
        <w:rPr>
          <w:rFonts w:ascii="Times New Roman" w:hAnsi="Times New Roman" w:cs="Verdana"/>
          <w:szCs w:val="18"/>
        </w:rPr>
        <w:lastRenderedPageBreak/>
        <w:t>un économiste de l’AFD spécialisés dans les TIC</w:t>
      </w:r>
      <w:r w:rsidR="00746833">
        <w:rPr>
          <w:rFonts w:ascii="Times New Roman" w:hAnsi="Times New Roman" w:cs="Verdana"/>
          <w:szCs w:val="18"/>
        </w:rPr>
        <w:fldChar w:fldCharType="begin"/>
      </w:r>
      <w:r w:rsidR="00692E2A">
        <w:instrText xml:space="preserve"> XE "</w:instrText>
      </w:r>
      <w:r w:rsidR="00692E2A" w:rsidRPr="00EE2B16">
        <w:rPr>
          <w:rFonts w:ascii="Times New Roman" w:hAnsi="Times New Roman" w:cs="Verdana"/>
          <w:szCs w:val="18"/>
        </w:rPr>
        <w:instrText>TIC:</w:instrText>
      </w:r>
      <w:r w:rsidR="00692E2A" w:rsidRPr="00EE2B16">
        <w:instrText>informatisation</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un universitaire </w:t>
      </w:r>
      <w:r w:rsidR="00A44F93">
        <w:rPr>
          <w:rFonts w:ascii="Times New Roman" w:hAnsi="Times New Roman" w:cs="Verdana"/>
          <w:szCs w:val="18"/>
        </w:rPr>
        <w:t>italien</w:t>
      </w:r>
      <w:r w:rsidRPr="00C701C7">
        <w:rPr>
          <w:rFonts w:ascii="Times New Roman" w:hAnsi="Times New Roman" w:cs="Verdana"/>
          <w:szCs w:val="18"/>
        </w:rPr>
        <w:t>, un consultant tunisien ;</w:t>
      </w:r>
    </w:p>
    <w:p w:rsidR="00A44F93" w:rsidRPr="00C701C7" w:rsidRDefault="00A44F93" w:rsidP="00A44F93">
      <w:pPr>
        <w:numPr>
          <w:ilvl w:val="0"/>
          <w:numId w:val="33"/>
        </w:numPr>
        <w:spacing w:after="0" w:line="240" w:lineRule="auto"/>
        <w:jc w:val="both"/>
        <w:rPr>
          <w:rFonts w:ascii="Times New Roman" w:hAnsi="Times New Roman" w:cs="Verdana"/>
          <w:szCs w:val="18"/>
        </w:rPr>
      </w:pPr>
      <w:r w:rsidRPr="00C701C7">
        <w:rPr>
          <w:rFonts w:ascii="Times New Roman" w:hAnsi="Times New Roman" w:cs="Verdana"/>
          <w:szCs w:val="18"/>
        </w:rPr>
        <w:t xml:space="preserve">du rapport 2011 : la présidente du </w:t>
      </w:r>
      <w:proofErr w:type="spellStart"/>
      <w:r w:rsidRPr="00C701C7">
        <w:rPr>
          <w:rFonts w:ascii="Times New Roman" w:hAnsi="Times New Roman" w:cs="Verdana"/>
          <w:szCs w:val="18"/>
        </w:rPr>
        <w:t>Forcom</w:t>
      </w:r>
      <w:proofErr w:type="spellEnd"/>
      <w:r w:rsidRPr="00C701C7">
        <w:rPr>
          <w:rFonts w:ascii="Times New Roman" w:hAnsi="Times New Roman" w:cs="Verdana"/>
          <w:szCs w:val="18"/>
        </w:rPr>
        <w:t xml:space="preserve"> (Maroc), un vice-président de Telecom </w:t>
      </w:r>
      <w:proofErr w:type="spellStart"/>
      <w:r w:rsidRPr="00C701C7">
        <w:rPr>
          <w:rFonts w:ascii="Times New Roman" w:hAnsi="Times New Roman" w:cs="Verdana"/>
          <w:szCs w:val="18"/>
        </w:rPr>
        <w:t>Italia</w:t>
      </w:r>
      <w:proofErr w:type="spellEnd"/>
      <w:r w:rsidRPr="00C701C7">
        <w:rPr>
          <w:rFonts w:ascii="Times New Roman" w:hAnsi="Times New Roman" w:cs="Verdana"/>
          <w:szCs w:val="18"/>
        </w:rPr>
        <w:t xml:space="preserve">, le président directeur général de Net </w:t>
      </w:r>
      <w:proofErr w:type="spellStart"/>
      <w:r w:rsidRPr="00C701C7">
        <w:rPr>
          <w:rFonts w:ascii="Times New Roman" w:hAnsi="Times New Roman" w:cs="Verdana"/>
          <w:szCs w:val="18"/>
        </w:rPr>
        <w:t>Skills</w:t>
      </w:r>
      <w:proofErr w:type="spellEnd"/>
      <w:r w:rsidRPr="00C701C7">
        <w:rPr>
          <w:rFonts w:ascii="Times New Roman" w:hAnsi="Times New Roman" w:cs="Verdana"/>
          <w:szCs w:val="18"/>
        </w:rPr>
        <w:t xml:space="preserve"> (Algérie), une chercheuse de l’IRMC de Tunis</w:t>
      </w:r>
      <w:r>
        <w:rPr>
          <w:rFonts w:ascii="Times New Roman" w:hAnsi="Times New Roman" w:cs="Verdana"/>
          <w:szCs w:val="18"/>
        </w:rPr>
        <w:t>, un économiste de l’AFD Tunis</w:t>
      </w:r>
      <w:r w:rsidRPr="00C701C7">
        <w:rPr>
          <w:rFonts w:ascii="Times New Roman" w:hAnsi="Times New Roman" w:cs="Verdana"/>
          <w:szCs w:val="18"/>
        </w:rPr>
        <w:t xml:space="preserve">, </w:t>
      </w:r>
      <w:r>
        <w:rPr>
          <w:rFonts w:ascii="Times New Roman" w:hAnsi="Times New Roman" w:cs="Verdana"/>
          <w:szCs w:val="18"/>
        </w:rPr>
        <w:t>un représentant d’Orange (</w:t>
      </w:r>
      <w:r w:rsidRPr="00C701C7">
        <w:rPr>
          <w:rFonts w:ascii="Times New Roman" w:hAnsi="Times New Roman" w:cs="Verdana"/>
          <w:szCs w:val="18"/>
        </w:rPr>
        <w:t>France Telecom</w:t>
      </w:r>
      <w:r>
        <w:rPr>
          <w:rFonts w:ascii="Times New Roman" w:hAnsi="Times New Roman" w:cs="Verdana"/>
          <w:szCs w:val="18"/>
        </w:rPr>
        <w:t xml:space="preserve"> Afrique Moyen-Orient)</w:t>
      </w:r>
      <w:r w:rsidRPr="00C701C7">
        <w:rPr>
          <w:rFonts w:ascii="Times New Roman" w:hAnsi="Times New Roman" w:cs="Verdana"/>
          <w:szCs w:val="18"/>
        </w:rPr>
        <w:t xml:space="preserve">, un </w:t>
      </w:r>
      <w:r>
        <w:rPr>
          <w:rFonts w:ascii="Times New Roman" w:hAnsi="Times New Roman" w:cs="Verdana"/>
          <w:szCs w:val="18"/>
        </w:rPr>
        <w:t>professeur de la Faculté des sciences de la communication de Lugano, des représentants d’Unit.</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p>
    <w:p w:rsidR="00B0375A" w:rsidRPr="003E5C92" w:rsidRDefault="003E5C92" w:rsidP="00AF0384">
      <w:pPr>
        <w:spacing w:after="0" w:line="240" w:lineRule="auto"/>
        <w:jc w:val="both"/>
        <w:rPr>
          <w:rFonts w:ascii="Times New Roman" w:hAnsi="Times New Roman" w:cs="Verdana"/>
          <w:bCs/>
          <w:szCs w:val="18"/>
        </w:rPr>
      </w:pPr>
      <w:r w:rsidRPr="003E5C92">
        <w:rPr>
          <w:rFonts w:ascii="Times New Roman" w:hAnsi="Times New Roman" w:cs="Verdana"/>
          <w:bCs/>
          <w:szCs w:val="18"/>
        </w:rPr>
        <w:t xml:space="preserve">3.6.4. </w:t>
      </w:r>
      <w:r w:rsidR="00B0375A" w:rsidRPr="003E5C92">
        <w:rPr>
          <w:rFonts w:ascii="Times New Roman" w:hAnsi="Times New Roman" w:cs="Verdana"/>
          <w:bCs/>
          <w:szCs w:val="18"/>
        </w:rPr>
        <w:t>Résultats et recommandations</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r w:rsidRPr="00C701C7">
        <w:rPr>
          <w:rFonts w:ascii="Times New Roman" w:hAnsi="Times New Roman" w:cs="Verdana"/>
          <w:szCs w:val="18"/>
          <w:u w:val="single"/>
        </w:rPr>
        <w:t>Ne pas copier au Sud la régulation européenne des télécommunications</w:t>
      </w:r>
      <w:r w:rsidRPr="00C701C7">
        <w:rPr>
          <w:rFonts w:ascii="Times New Roman" w:hAnsi="Times New Roman" w:cs="Verdana"/>
          <w:szCs w:val="18"/>
        </w:rPr>
        <w:t xml:space="preserve"> (rapport de 2007)</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numPr>
          <w:ilvl w:val="0"/>
          <w:numId w:val="30"/>
        </w:numPr>
        <w:spacing w:after="0" w:line="240" w:lineRule="auto"/>
        <w:jc w:val="both"/>
        <w:rPr>
          <w:rFonts w:ascii="Times New Roman" w:hAnsi="Times New Roman" w:cs="Verdana"/>
          <w:szCs w:val="18"/>
        </w:rPr>
      </w:pPr>
      <w:r w:rsidRPr="00C701C7">
        <w:rPr>
          <w:rFonts w:ascii="Times New Roman" w:hAnsi="Times New Roman" w:cs="Verdana"/>
          <w:szCs w:val="18"/>
        </w:rPr>
        <w:t>Constats :</w:t>
      </w:r>
    </w:p>
    <w:p w:rsidR="00B0375A" w:rsidRPr="00C701C7" w:rsidRDefault="00E5267A" w:rsidP="00AF0384">
      <w:pPr>
        <w:numPr>
          <w:ilvl w:val="1"/>
          <w:numId w:val="30"/>
        </w:numPr>
        <w:spacing w:after="0" w:line="240" w:lineRule="auto"/>
        <w:jc w:val="both"/>
        <w:rPr>
          <w:rFonts w:ascii="Times New Roman" w:hAnsi="Times New Roman" w:cs="Verdana"/>
          <w:szCs w:val="18"/>
        </w:rPr>
      </w:pPr>
      <w:r>
        <w:rPr>
          <w:rFonts w:ascii="Times New Roman" w:hAnsi="Times New Roman" w:cs="Verdana"/>
          <w:szCs w:val="18"/>
        </w:rPr>
        <w:t>r</w:t>
      </w:r>
      <w:r w:rsidR="00B0375A" w:rsidRPr="00C701C7">
        <w:rPr>
          <w:rFonts w:ascii="Times New Roman" w:hAnsi="Times New Roman" w:cs="Verdana"/>
          <w:szCs w:val="18"/>
        </w:rPr>
        <w:t>églementation : dans certains Psem les opérateurs historiques ont perdu en quelques années leur dominance. La régulation a parfois mal su s'adapter à ces changements, tandis que l'innovation technologique permettait de plus en plus la césure fonctionnelle des réseaux : selon une façon qui varie selon le pays, la chaîne de valeur se fragmente à un momen</w:t>
      </w:r>
      <w:r>
        <w:rPr>
          <w:rFonts w:ascii="Times New Roman" w:hAnsi="Times New Roman" w:cs="Verdana"/>
          <w:szCs w:val="18"/>
        </w:rPr>
        <w:t>t où les marchés se globalisent ;</w:t>
      </w:r>
    </w:p>
    <w:p w:rsidR="00B0375A" w:rsidRPr="00C701C7" w:rsidRDefault="00B0375A" w:rsidP="00AF0384">
      <w:pPr>
        <w:spacing w:after="0" w:line="240" w:lineRule="auto"/>
        <w:ind w:left="1440"/>
        <w:jc w:val="both"/>
        <w:rPr>
          <w:rFonts w:ascii="Times New Roman" w:hAnsi="Times New Roman" w:cs="Verdana"/>
          <w:szCs w:val="18"/>
        </w:rPr>
      </w:pPr>
    </w:p>
    <w:p w:rsidR="00B0375A" w:rsidRPr="00C701C7" w:rsidRDefault="00E5267A" w:rsidP="00AF0384">
      <w:pPr>
        <w:numPr>
          <w:ilvl w:val="1"/>
          <w:numId w:val="30"/>
        </w:numPr>
        <w:spacing w:after="0" w:line="240" w:lineRule="auto"/>
        <w:jc w:val="both"/>
        <w:rPr>
          <w:rFonts w:ascii="Times New Roman" w:hAnsi="Times New Roman" w:cs="Verdana"/>
          <w:szCs w:val="18"/>
        </w:rPr>
      </w:pPr>
      <w:r>
        <w:rPr>
          <w:rFonts w:ascii="Times New Roman" w:hAnsi="Times New Roman" w:cs="Verdana"/>
          <w:szCs w:val="18"/>
        </w:rPr>
        <w:t>i</w:t>
      </w:r>
      <w:r w:rsidR="00B0375A" w:rsidRPr="00C701C7">
        <w:rPr>
          <w:rFonts w:ascii="Times New Roman" w:hAnsi="Times New Roman" w:cs="Verdana"/>
          <w:szCs w:val="18"/>
        </w:rPr>
        <w:t xml:space="preserve">nfrastructures : la téléphonie mobile s'est imposée en Europe une fois la pénétration du fixe assurée de façon quasi-universelle ; en revanche elle est arrivée au Sud de la Méditerranée alors que les réseaux fixes ne touchaient encore qu'une part réduite de la population et des territoires. </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numPr>
          <w:ilvl w:val="0"/>
          <w:numId w:val="31"/>
        </w:numPr>
        <w:spacing w:after="0" w:line="240" w:lineRule="auto"/>
        <w:jc w:val="both"/>
        <w:rPr>
          <w:rFonts w:ascii="Times New Roman" w:hAnsi="Times New Roman" w:cs="Verdana"/>
          <w:szCs w:val="18"/>
        </w:rPr>
      </w:pPr>
      <w:r w:rsidRPr="00C701C7">
        <w:rPr>
          <w:rFonts w:ascii="Times New Roman" w:hAnsi="Times New Roman" w:cs="Verdana"/>
          <w:szCs w:val="18"/>
        </w:rPr>
        <w:t>Question 1 : une adoption mimétique par les pays du Sud des régulations européennes (notamment sur les accès fixes) ne risque-t-elle pas de freiner voire d’empêcher le développement industriel en matière de réseaux filaires (câbles, fibres optiques) ?</w:t>
      </w:r>
    </w:p>
    <w:p w:rsidR="00B0375A" w:rsidRPr="00C701C7" w:rsidRDefault="00B0375A" w:rsidP="00AF0384">
      <w:pPr>
        <w:spacing w:after="0" w:line="240" w:lineRule="auto"/>
        <w:ind w:left="720"/>
        <w:jc w:val="both"/>
        <w:rPr>
          <w:rFonts w:ascii="Times New Roman" w:hAnsi="Times New Roman" w:cs="Verdana"/>
          <w:szCs w:val="18"/>
        </w:rPr>
      </w:pPr>
    </w:p>
    <w:p w:rsidR="00B0375A" w:rsidRPr="00C701C7" w:rsidRDefault="00B0375A" w:rsidP="00AF0384">
      <w:pPr>
        <w:numPr>
          <w:ilvl w:val="1"/>
          <w:numId w:val="31"/>
        </w:numPr>
        <w:spacing w:after="0" w:line="240" w:lineRule="auto"/>
        <w:jc w:val="both"/>
        <w:rPr>
          <w:rFonts w:ascii="Times New Roman" w:hAnsi="Times New Roman" w:cs="Verdana"/>
          <w:szCs w:val="18"/>
        </w:rPr>
      </w:pPr>
      <w:r w:rsidRPr="00C701C7">
        <w:rPr>
          <w:rFonts w:ascii="Times New Roman" w:hAnsi="Times New Roman" w:cs="Verdana"/>
          <w:szCs w:val="18"/>
        </w:rPr>
        <w:t xml:space="preserve">faut-il induire une concurrence en infrastructures (c'est-à-dire favoriser la construction de plusieurs réseaux) en leur laissant une certaine latitude de différenciation des contenus offerts ; ou bien faut-il favoriser une concurrence plus large en services mais avec un quasi-monopole </w:t>
      </w:r>
      <w:r w:rsidR="00E5267A">
        <w:rPr>
          <w:rFonts w:ascii="Times New Roman" w:hAnsi="Times New Roman" w:cs="Verdana"/>
          <w:szCs w:val="18"/>
        </w:rPr>
        <w:t xml:space="preserve">de l’opérateur historique </w:t>
      </w:r>
      <w:r w:rsidRPr="00C701C7">
        <w:rPr>
          <w:rFonts w:ascii="Times New Roman" w:hAnsi="Times New Roman" w:cs="Verdana"/>
          <w:szCs w:val="18"/>
        </w:rPr>
        <w:t xml:space="preserve">sur les infrastructures de desserte ? </w:t>
      </w:r>
    </w:p>
    <w:p w:rsidR="00B0375A" w:rsidRPr="00C701C7" w:rsidRDefault="00B0375A" w:rsidP="00AF0384">
      <w:pPr>
        <w:spacing w:after="0" w:line="240" w:lineRule="auto"/>
        <w:ind w:left="1440"/>
        <w:jc w:val="both"/>
        <w:rPr>
          <w:rFonts w:ascii="Times New Roman" w:hAnsi="Times New Roman" w:cs="Verdana"/>
          <w:szCs w:val="18"/>
        </w:rPr>
      </w:pPr>
    </w:p>
    <w:p w:rsidR="00B0375A" w:rsidRPr="00C701C7" w:rsidRDefault="00B0375A" w:rsidP="00AF0384">
      <w:pPr>
        <w:numPr>
          <w:ilvl w:val="1"/>
          <w:numId w:val="31"/>
        </w:numPr>
        <w:spacing w:after="0" w:line="240" w:lineRule="auto"/>
        <w:jc w:val="both"/>
        <w:rPr>
          <w:rFonts w:ascii="Times New Roman" w:hAnsi="Times New Roman" w:cs="Verdana"/>
          <w:szCs w:val="18"/>
        </w:rPr>
      </w:pPr>
      <w:r w:rsidRPr="00C701C7">
        <w:rPr>
          <w:rFonts w:ascii="Times New Roman" w:hAnsi="Times New Roman" w:cs="Verdana"/>
          <w:szCs w:val="18"/>
        </w:rPr>
        <w:t xml:space="preserve">exporter telle quelle la réglementation européenne aurait vraisemblablement un effet </w:t>
      </w:r>
      <w:proofErr w:type="spellStart"/>
      <w:r w:rsidRPr="00C701C7">
        <w:rPr>
          <w:rFonts w:ascii="Times New Roman" w:hAnsi="Times New Roman" w:cs="Verdana"/>
          <w:szCs w:val="18"/>
        </w:rPr>
        <w:t>désincitatif</w:t>
      </w:r>
      <w:proofErr w:type="spellEnd"/>
      <w:r w:rsidRPr="00C701C7">
        <w:rPr>
          <w:rFonts w:ascii="Times New Roman" w:hAnsi="Times New Roman" w:cs="Verdana"/>
          <w:szCs w:val="18"/>
        </w:rPr>
        <w:t xml:space="preserve"> pour l’investissement</w:t>
      </w:r>
      <w:r w:rsidR="00746833">
        <w:rPr>
          <w:rFonts w:ascii="Times New Roman" w:hAnsi="Times New Roman" w:cs="Verdana"/>
          <w:szCs w:val="18"/>
        </w:rPr>
        <w:fldChar w:fldCharType="begin"/>
      </w:r>
      <w:r w:rsidR="00692E2A">
        <w:instrText xml:space="preserve"> XE "</w:instrText>
      </w:r>
      <w:r w:rsidR="00692E2A" w:rsidRPr="00B67CE1">
        <w:rPr>
          <w:rFonts w:ascii="Times New Roman" w:hAnsi="Times New Roman" w:cs="Verdana"/>
          <w:szCs w:val="18"/>
        </w:rPr>
        <w:instrText>investissement</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tant pour les équipements de base que pour les nouveaux services à terme ;</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numPr>
          <w:ilvl w:val="1"/>
          <w:numId w:val="31"/>
        </w:numPr>
        <w:spacing w:after="0" w:line="240" w:lineRule="auto"/>
        <w:jc w:val="both"/>
        <w:rPr>
          <w:rFonts w:ascii="Times New Roman" w:hAnsi="Times New Roman" w:cs="Verdana"/>
          <w:szCs w:val="18"/>
        </w:rPr>
      </w:pPr>
      <w:r w:rsidRPr="00C701C7">
        <w:rPr>
          <w:rFonts w:ascii="Times New Roman" w:hAnsi="Times New Roman" w:cs="Verdana"/>
          <w:szCs w:val="18"/>
        </w:rPr>
        <w:t>le boom du mobile (assez peu réglementé) au Sud a des effets très bénéfiques mais sans doute par défaut de réseaux de base. Le mobile demande des investissements progressifs, et peut se satisfaire d’équipements limités, peu coûteux et sur un territoire limité, pour ensuite se densifier avec la croissance de la demande. Les opérateurs mobiles deviennent extrêmement profitables et disposent d'une capacité d'investissement</w:t>
      </w:r>
      <w:r w:rsidR="00746833">
        <w:rPr>
          <w:rFonts w:ascii="Times New Roman" w:hAnsi="Times New Roman" w:cs="Verdana"/>
          <w:szCs w:val="18"/>
        </w:rPr>
        <w:fldChar w:fldCharType="begin"/>
      </w:r>
      <w:r w:rsidR="00692E2A">
        <w:instrText xml:space="preserve"> XE "</w:instrText>
      </w:r>
      <w:r w:rsidR="00692E2A" w:rsidRPr="00B67CE1">
        <w:rPr>
          <w:rFonts w:ascii="Times New Roman" w:hAnsi="Times New Roman" w:cs="Verdana"/>
          <w:szCs w:val="18"/>
        </w:rPr>
        <w:instrText>investissement</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enviable. La croissance des réseaux mobiles et les effets d’échelle sur ces réseaux sont tels que le prix à la minute est en train de devenir inférieur au prix du réseau fixe ;</w:t>
      </w:r>
    </w:p>
    <w:p w:rsidR="00B0375A" w:rsidRPr="00C701C7" w:rsidRDefault="00B0375A" w:rsidP="00AF0384">
      <w:pPr>
        <w:spacing w:after="0" w:line="240" w:lineRule="auto"/>
        <w:ind w:left="1440"/>
        <w:jc w:val="both"/>
        <w:rPr>
          <w:rFonts w:ascii="Times New Roman" w:hAnsi="Times New Roman" w:cs="Verdana"/>
          <w:szCs w:val="18"/>
        </w:rPr>
      </w:pPr>
    </w:p>
    <w:p w:rsidR="00B0375A" w:rsidRPr="00C701C7" w:rsidRDefault="00B0375A" w:rsidP="00AF0384">
      <w:pPr>
        <w:numPr>
          <w:ilvl w:val="1"/>
          <w:numId w:val="31"/>
        </w:numPr>
        <w:spacing w:after="0" w:line="240" w:lineRule="auto"/>
        <w:jc w:val="both"/>
        <w:rPr>
          <w:rFonts w:ascii="Times New Roman" w:hAnsi="Times New Roman" w:cs="Verdana"/>
          <w:szCs w:val="18"/>
        </w:rPr>
      </w:pPr>
      <w:r w:rsidRPr="00C701C7">
        <w:rPr>
          <w:rFonts w:ascii="Times New Roman" w:hAnsi="Times New Roman" w:cs="Verdana"/>
          <w:szCs w:val="18"/>
        </w:rPr>
        <w:t>la norme CDMA (norme spécifique du mobile permettant des débits de 1 Mbits suffisants pour les images simples) est-elle un bon moyen terme entre le réseau fixe (le meilleur support pour le développement des services) et le mobile ?</w:t>
      </w:r>
    </w:p>
    <w:p w:rsidR="00B0375A" w:rsidRPr="00C701C7" w:rsidRDefault="00B0375A" w:rsidP="00AF0384">
      <w:pPr>
        <w:spacing w:after="0" w:line="240" w:lineRule="auto"/>
        <w:ind w:left="1440"/>
        <w:jc w:val="both"/>
        <w:rPr>
          <w:rFonts w:ascii="Times New Roman" w:hAnsi="Times New Roman" w:cs="Verdana"/>
          <w:szCs w:val="18"/>
        </w:rPr>
      </w:pPr>
    </w:p>
    <w:p w:rsidR="00B0375A" w:rsidRPr="00C701C7" w:rsidRDefault="00B0375A" w:rsidP="00AF0384">
      <w:pPr>
        <w:numPr>
          <w:ilvl w:val="1"/>
          <w:numId w:val="31"/>
        </w:numPr>
        <w:spacing w:after="0" w:line="240" w:lineRule="auto"/>
        <w:jc w:val="both"/>
        <w:rPr>
          <w:rFonts w:ascii="Times New Roman" w:hAnsi="Times New Roman" w:cs="Verdana"/>
          <w:szCs w:val="18"/>
        </w:rPr>
      </w:pPr>
      <w:r w:rsidRPr="00C701C7">
        <w:rPr>
          <w:rFonts w:ascii="Times New Roman" w:hAnsi="Times New Roman" w:cs="Verdana"/>
          <w:szCs w:val="18"/>
        </w:rPr>
        <w:t xml:space="preserve">la faiblesse actuelle des réseaux fixes ne peut être tenue comme une bonne indication de son avenir. Ils desservent encore principalement des professionnels et des entreprises, et conservent de ce fait une bonne rentabilité auprès d'une clientèle très demandeuse de haut débit et de services de qualité. </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numPr>
          <w:ilvl w:val="0"/>
          <w:numId w:val="31"/>
        </w:numPr>
        <w:spacing w:after="0" w:line="240" w:lineRule="auto"/>
        <w:jc w:val="both"/>
        <w:rPr>
          <w:rFonts w:ascii="Times New Roman" w:hAnsi="Times New Roman" w:cs="Verdana"/>
          <w:szCs w:val="18"/>
        </w:rPr>
      </w:pPr>
      <w:r w:rsidRPr="00C701C7">
        <w:rPr>
          <w:rFonts w:ascii="Times New Roman" w:hAnsi="Times New Roman" w:cs="Verdana"/>
          <w:szCs w:val="18"/>
        </w:rPr>
        <w:t xml:space="preserve">Question 2 : une transposition des régulations européennes dans les Psem en matière de réseaux filaires n’aurait-elle pas aussi des conséquences majeures en matière d’industries du contenu (audiovisuel et services en ligne) ? </w:t>
      </w:r>
    </w:p>
    <w:p w:rsidR="00B0375A" w:rsidRPr="00C701C7" w:rsidRDefault="00B0375A" w:rsidP="00AF0384">
      <w:pPr>
        <w:spacing w:after="0" w:line="240" w:lineRule="auto"/>
        <w:ind w:left="720"/>
        <w:jc w:val="both"/>
        <w:rPr>
          <w:rFonts w:ascii="Times New Roman" w:hAnsi="Times New Roman" w:cs="Verdana"/>
          <w:szCs w:val="18"/>
        </w:rPr>
      </w:pPr>
    </w:p>
    <w:p w:rsidR="00B0375A" w:rsidRPr="00C701C7" w:rsidRDefault="00B0375A" w:rsidP="00AF0384">
      <w:pPr>
        <w:numPr>
          <w:ilvl w:val="1"/>
          <w:numId w:val="31"/>
        </w:numPr>
        <w:spacing w:after="0" w:line="240" w:lineRule="auto"/>
        <w:jc w:val="both"/>
        <w:rPr>
          <w:rFonts w:ascii="Times New Roman" w:hAnsi="Times New Roman" w:cs="Verdana"/>
          <w:szCs w:val="18"/>
        </w:rPr>
      </w:pPr>
      <w:r w:rsidRPr="00C701C7">
        <w:rPr>
          <w:rFonts w:ascii="Times New Roman" w:hAnsi="Times New Roman" w:cs="Verdana"/>
          <w:szCs w:val="18"/>
        </w:rPr>
        <w:t>l’accès au haut débit (DSL ou fibre) devrait être favorisé notamment en milieu urbain dense, pour l’accès aux images et aux services multimédias ;</w:t>
      </w:r>
    </w:p>
    <w:p w:rsidR="00B0375A" w:rsidRPr="00C701C7" w:rsidRDefault="00B0375A" w:rsidP="00AF0384">
      <w:pPr>
        <w:spacing w:after="0" w:line="240" w:lineRule="auto"/>
        <w:ind w:left="1440"/>
        <w:jc w:val="both"/>
        <w:rPr>
          <w:rFonts w:ascii="Times New Roman" w:hAnsi="Times New Roman" w:cs="Verdana"/>
          <w:szCs w:val="18"/>
        </w:rPr>
      </w:pPr>
    </w:p>
    <w:p w:rsidR="00B0375A" w:rsidRPr="00C701C7" w:rsidRDefault="00B0375A" w:rsidP="00AF0384">
      <w:pPr>
        <w:numPr>
          <w:ilvl w:val="1"/>
          <w:numId w:val="31"/>
        </w:numPr>
        <w:spacing w:after="0" w:line="240" w:lineRule="auto"/>
        <w:jc w:val="both"/>
        <w:rPr>
          <w:rFonts w:ascii="Times New Roman" w:hAnsi="Times New Roman" w:cs="Verdana"/>
          <w:szCs w:val="18"/>
        </w:rPr>
      </w:pPr>
      <w:r w:rsidRPr="00C701C7">
        <w:rPr>
          <w:rFonts w:ascii="Times New Roman" w:hAnsi="Times New Roman" w:cs="Verdana"/>
          <w:szCs w:val="18"/>
        </w:rPr>
        <w:t>si les opérateurs n’investissent pas massivement dans les réseaux à haut voire à très haut débit (plusieurs dizaines de Mbits), le risque est grand de freiner le développement des industries et services du multimédia dans les Psem. Or ces pays ont particulièrement besoin d’e-services multiples adaptés à la demande locale en matière d’administration, de santé</w:t>
      </w:r>
      <w:r w:rsidR="00746833">
        <w:rPr>
          <w:rFonts w:ascii="Times New Roman" w:hAnsi="Times New Roman" w:cs="Verdana"/>
          <w:szCs w:val="18"/>
        </w:rPr>
        <w:fldChar w:fldCharType="begin"/>
      </w:r>
      <w:r w:rsidR="00692E2A">
        <w:instrText xml:space="preserve"> XE "</w:instrText>
      </w:r>
      <w:r w:rsidR="00692E2A" w:rsidRPr="00B67CE1">
        <w:rPr>
          <w:rFonts w:ascii="Times New Roman" w:hAnsi="Times New Roman" w:cs="Verdana"/>
          <w:szCs w:val="18"/>
        </w:rPr>
        <w:instrText>santé</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et d’éducation.</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i/>
          <w:iCs/>
          <w:szCs w:val="18"/>
        </w:rPr>
      </w:pPr>
      <w:r w:rsidRPr="00C701C7">
        <w:rPr>
          <w:rFonts w:ascii="Times New Roman" w:hAnsi="Times New Roman" w:cs="Verdana"/>
          <w:i/>
          <w:iCs/>
          <w:szCs w:val="18"/>
        </w:rPr>
        <w:sym w:font="Wingdings" w:char="F0E0"/>
      </w:r>
      <w:r w:rsidRPr="00C701C7">
        <w:rPr>
          <w:rFonts w:ascii="Times New Roman" w:hAnsi="Times New Roman" w:cs="Verdana"/>
          <w:i/>
          <w:iCs/>
          <w:szCs w:val="18"/>
        </w:rPr>
        <w:t xml:space="preserve"> Recommandations :</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3E5C92" w:rsidP="00AF0384">
      <w:pPr>
        <w:numPr>
          <w:ilvl w:val="0"/>
          <w:numId w:val="32"/>
        </w:numPr>
        <w:spacing w:after="0" w:line="240" w:lineRule="auto"/>
        <w:jc w:val="both"/>
        <w:rPr>
          <w:rFonts w:ascii="Times New Roman" w:hAnsi="Times New Roman" w:cs="Verdana"/>
          <w:szCs w:val="18"/>
        </w:rPr>
      </w:pPr>
      <w:r>
        <w:rPr>
          <w:rFonts w:ascii="Times New Roman" w:hAnsi="Times New Roman" w:cs="Verdana"/>
          <w:szCs w:val="18"/>
        </w:rPr>
        <w:t>c</w:t>
      </w:r>
      <w:r w:rsidR="00B0375A" w:rsidRPr="00C701C7">
        <w:rPr>
          <w:rFonts w:ascii="Times New Roman" w:hAnsi="Times New Roman" w:cs="Verdana"/>
          <w:szCs w:val="18"/>
        </w:rPr>
        <w:t>réer une conférence euro</w:t>
      </w:r>
      <w:r w:rsidR="00424E97">
        <w:rPr>
          <w:rFonts w:ascii="Times New Roman" w:hAnsi="Times New Roman" w:cs="Verdana"/>
          <w:szCs w:val="18"/>
        </w:rPr>
        <w:t>-</w:t>
      </w:r>
      <w:r w:rsidR="00B0375A" w:rsidRPr="00C701C7">
        <w:rPr>
          <w:rFonts w:ascii="Times New Roman" w:hAnsi="Times New Roman" w:cs="Verdana"/>
          <w:szCs w:val="18"/>
        </w:rPr>
        <w:t>méditerranéenne permanente des divers acteurs du secteur (opérateurs, industriels, régulateurs, centres de recherche, pouvoirs publics, associations de consommateurs…), appuyée sur les deux réseaux existants d’autorités de régulation des télécom : le Réseau</w:t>
      </w:r>
      <w:r w:rsidR="000E18E1">
        <w:rPr>
          <w:rFonts w:ascii="Times New Roman" w:hAnsi="Times New Roman" w:cs="Verdana"/>
          <w:szCs w:val="18"/>
        </w:rPr>
        <w:t xml:space="preserve"> </w:t>
      </w:r>
      <w:r w:rsidR="00B0375A" w:rsidRPr="00C701C7">
        <w:rPr>
          <w:rFonts w:ascii="Times New Roman" w:hAnsi="Times New Roman" w:cs="Verdana"/>
          <w:szCs w:val="18"/>
        </w:rPr>
        <w:t xml:space="preserve">des régulateurs de la région arabe et le </w:t>
      </w:r>
      <w:proofErr w:type="spellStart"/>
      <w:r w:rsidR="00B0375A" w:rsidRPr="00C701C7">
        <w:rPr>
          <w:rFonts w:ascii="Times New Roman" w:hAnsi="Times New Roman" w:cs="Verdana"/>
          <w:szCs w:val="18"/>
        </w:rPr>
        <w:t>Frate</w:t>
      </w:r>
      <w:proofErr w:type="spellEnd"/>
      <w:r w:rsidR="00B0375A" w:rsidRPr="00C701C7">
        <w:rPr>
          <w:rFonts w:ascii="Times New Roman" w:hAnsi="Times New Roman" w:cs="Verdana"/>
          <w:szCs w:val="18"/>
        </w:rPr>
        <w:t xml:space="preserve"> (francophone)</w:t>
      </w:r>
      <w:r>
        <w:rPr>
          <w:rFonts w:ascii="Times New Roman" w:hAnsi="Times New Roman" w:cs="Verdana"/>
          <w:szCs w:val="18"/>
        </w:rPr>
        <w:t> ;</w:t>
      </w:r>
    </w:p>
    <w:p w:rsidR="00B0375A" w:rsidRPr="00C701C7" w:rsidRDefault="00B0375A" w:rsidP="00AF0384">
      <w:pPr>
        <w:spacing w:after="0" w:line="240" w:lineRule="auto"/>
        <w:ind w:left="720"/>
        <w:jc w:val="both"/>
        <w:rPr>
          <w:rFonts w:ascii="Times New Roman" w:hAnsi="Times New Roman" w:cs="Verdana"/>
          <w:szCs w:val="18"/>
        </w:rPr>
      </w:pPr>
    </w:p>
    <w:p w:rsidR="00B0375A" w:rsidRPr="00C701C7" w:rsidRDefault="003E5C92" w:rsidP="00AF0384">
      <w:pPr>
        <w:numPr>
          <w:ilvl w:val="0"/>
          <w:numId w:val="32"/>
        </w:numPr>
        <w:spacing w:after="0" w:line="240" w:lineRule="auto"/>
        <w:jc w:val="both"/>
        <w:rPr>
          <w:rFonts w:ascii="Times New Roman" w:hAnsi="Times New Roman" w:cs="Verdana"/>
          <w:szCs w:val="18"/>
        </w:rPr>
      </w:pPr>
      <w:r>
        <w:rPr>
          <w:rFonts w:ascii="Times New Roman" w:hAnsi="Times New Roman" w:cs="Verdana"/>
          <w:szCs w:val="18"/>
        </w:rPr>
        <w:t>a</w:t>
      </w:r>
      <w:r w:rsidR="00B0375A" w:rsidRPr="00C701C7">
        <w:rPr>
          <w:rFonts w:ascii="Times New Roman" w:hAnsi="Times New Roman" w:cs="Verdana"/>
          <w:szCs w:val="18"/>
        </w:rPr>
        <w:t>ider au renforcement des capacités d’expertise des autorités de régulation indépendantes, échanger les bonnes pratiques et définir des préoccupations communes aux opérateurs du Nord et du Sud</w:t>
      </w:r>
      <w:r>
        <w:rPr>
          <w:rFonts w:ascii="Times New Roman" w:hAnsi="Times New Roman" w:cs="Verdana"/>
          <w:szCs w:val="18"/>
        </w:rPr>
        <w:t> ;</w:t>
      </w:r>
      <w:r w:rsidR="00B0375A" w:rsidRPr="00C701C7">
        <w:rPr>
          <w:rFonts w:ascii="Times New Roman" w:hAnsi="Times New Roman" w:cs="Verdana"/>
          <w:szCs w:val="18"/>
        </w:rPr>
        <w:t xml:space="preserve"> </w:t>
      </w:r>
    </w:p>
    <w:p w:rsidR="00B0375A" w:rsidRPr="00C701C7" w:rsidRDefault="00B0375A" w:rsidP="00AF0384">
      <w:pPr>
        <w:spacing w:after="0" w:line="240" w:lineRule="auto"/>
        <w:ind w:left="720"/>
        <w:jc w:val="both"/>
        <w:rPr>
          <w:rFonts w:ascii="Times New Roman" w:hAnsi="Times New Roman" w:cs="Verdana"/>
          <w:szCs w:val="18"/>
        </w:rPr>
      </w:pPr>
    </w:p>
    <w:p w:rsidR="00B0375A" w:rsidRPr="00C701C7" w:rsidRDefault="003E5C92" w:rsidP="00AF0384">
      <w:pPr>
        <w:numPr>
          <w:ilvl w:val="0"/>
          <w:numId w:val="32"/>
        </w:numPr>
        <w:spacing w:after="0" w:line="240" w:lineRule="auto"/>
        <w:jc w:val="both"/>
        <w:rPr>
          <w:rFonts w:ascii="Times New Roman" w:hAnsi="Times New Roman" w:cs="Verdana"/>
          <w:szCs w:val="18"/>
        </w:rPr>
      </w:pPr>
      <w:r>
        <w:rPr>
          <w:rFonts w:ascii="Times New Roman" w:hAnsi="Times New Roman" w:cs="Verdana"/>
          <w:szCs w:val="18"/>
        </w:rPr>
        <w:t>e</w:t>
      </w:r>
      <w:r w:rsidR="00B0375A" w:rsidRPr="00C701C7">
        <w:rPr>
          <w:rFonts w:ascii="Times New Roman" w:hAnsi="Times New Roman" w:cs="Verdana"/>
          <w:szCs w:val="18"/>
        </w:rPr>
        <w:t>nvisager de nouveaux partenariats industriels entre opérateurs du Nord et du Sud de la Méditerranée, en dehors des prises de participation en capital, à l’occasion notamment des privatisations</w:t>
      </w:r>
      <w:r>
        <w:rPr>
          <w:rFonts w:ascii="Times New Roman" w:hAnsi="Times New Roman" w:cs="Verdana"/>
          <w:szCs w:val="18"/>
        </w:rPr>
        <w:t> ;</w:t>
      </w:r>
      <w:r w:rsidR="00B0375A" w:rsidRPr="00C701C7">
        <w:rPr>
          <w:rFonts w:ascii="Times New Roman" w:hAnsi="Times New Roman" w:cs="Verdana"/>
          <w:szCs w:val="18"/>
        </w:rPr>
        <w:t xml:space="preserve"> </w:t>
      </w:r>
    </w:p>
    <w:p w:rsidR="00B0375A" w:rsidRPr="00C701C7" w:rsidRDefault="00B0375A" w:rsidP="00AF0384">
      <w:pPr>
        <w:spacing w:after="0" w:line="240" w:lineRule="auto"/>
        <w:ind w:left="720"/>
        <w:jc w:val="both"/>
        <w:rPr>
          <w:rFonts w:ascii="Times New Roman" w:hAnsi="Times New Roman" w:cs="Verdana"/>
          <w:szCs w:val="18"/>
        </w:rPr>
      </w:pPr>
    </w:p>
    <w:p w:rsidR="00B0375A" w:rsidRPr="00C701C7" w:rsidRDefault="003E5C92" w:rsidP="00AF0384">
      <w:pPr>
        <w:numPr>
          <w:ilvl w:val="0"/>
          <w:numId w:val="32"/>
        </w:numPr>
        <w:spacing w:after="0" w:line="240" w:lineRule="auto"/>
        <w:jc w:val="both"/>
        <w:rPr>
          <w:rFonts w:ascii="Times New Roman" w:hAnsi="Times New Roman" w:cs="Verdana"/>
          <w:szCs w:val="18"/>
        </w:rPr>
      </w:pPr>
      <w:r>
        <w:rPr>
          <w:rFonts w:ascii="Times New Roman" w:hAnsi="Times New Roman" w:cs="Verdana"/>
          <w:szCs w:val="18"/>
        </w:rPr>
        <w:t>m</w:t>
      </w:r>
      <w:r w:rsidR="00B0375A" w:rsidRPr="00C701C7">
        <w:rPr>
          <w:rFonts w:ascii="Times New Roman" w:hAnsi="Times New Roman" w:cs="Verdana"/>
          <w:szCs w:val="18"/>
        </w:rPr>
        <w:t>ettre en réseau les parcs technologiques existant dans les pays arabes, d’une part entre eux, d’autre part avec ceux des pays du Nord de la Méditerranée ; développer des partenariats en matière de R&amp;D et d’innovation de services</w:t>
      </w:r>
      <w:r>
        <w:rPr>
          <w:rFonts w:ascii="Times New Roman" w:hAnsi="Times New Roman" w:cs="Verdana"/>
          <w:szCs w:val="18"/>
        </w:rPr>
        <w:t> ;</w:t>
      </w:r>
    </w:p>
    <w:p w:rsidR="00B0375A" w:rsidRPr="00C701C7" w:rsidRDefault="00B0375A" w:rsidP="00AF0384">
      <w:pPr>
        <w:spacing w:after="0" w:line="240" w:lineRule="auto"/>
        <w:ind w:left="720"/>
        <w:jc w:val="both"/>
        <w:rPr>
          <w:rFonts w:ascii="Times New Roman" w:hAnsi="Times New Roman" w:cs="Verdana"/>
          <w:szCs w:val="18"/>
        </w:rPr>
      </w:pPr>
    </w:p>
    <w:p w:rsidR="00B0375A" w:rsidRPr="00C701C7" w:rsidRDefault="003E5C92" w:rsidP="00AF0384">
      <w:pPr>
        <w:numPr>
          <w:ilvl w:val="0"/>
          <w:numId w:val="32"/>
        </w:numPr>
        <w:spacing w:after="0" w:line="240" w:lineRule="auto"/>
        <w:jc w:val="both"/>
        <w:rPr>
          <w:rFonts w:ascii="Times New Roman" w:hAnsi="Times New Roman" w:cs="Verdana"/>
          <w:szCs w:val="18"/>
        </w:rPr>
      </w:pPr>
      <w:r>
        <w:rPr>
          <w:rFonts w:ascii="Times New Roman" w:hAnsi="Times New Roman" w:cs="Verdana"/>
          <w:szCs w:val="18"/>
        </w:rPr>
        <w:t>r</w:t>
      </w:r>
      <w:r w:rsidR="00B0375A" w:rsidRPr="00C701C7">
        <w:rPr>
          <w:rFonts w:ascii="Times New Roman" w:hAnsi="Times New Roman" w:cs="Verdana"/>
          <w:szCs w:val="18"/>
        </w:rPr>
        <w:t xml:space="preserve">echercher une tarification domestique unifiée en téléphonie mobile, notamment un </w:t>
      </w:r>
      <w:proofErr w:type="spellStart"/>
      <w:r w:rsidR="00B0375A" w:rsidRPr="00FC3682">
        <w:rPr>
          <w:rFonts w:ascii="Times New Roman" w:hAnsi="Times New Roman" w:cs="Verdana"/>
          <w:iCs/>
          <w:szCs w:val="18"/>
        </w:rPr>
        <w:t>roaming</w:t>
      </w:r>
      <w:proofErr w:type="spellEnd"/>
      <w:r w:rsidR="00B0375A" w:rsidRPr="00C701C7">
        <w:rPr>
          <w:rFonts w:ascii="Times New Roman" w:hAnsi="Times New Roman" w:cs="Verdana"/>
          <w:szCs w:val="18"/>
        </w:rPr>
        <w:t xml:space="preserve"> gratuit, dans plusieurs Psem, qui existe déjà sur la téléphonie fixe. Avec l’extension au mobile, une tarification préférentielle </w:t>
      </w:r>
      <w:proofErr w:type="spellStart"/>
      <w:r w:rsidR="00B0375A" w:rsidRPr="00C701C7">
        <w:rPr>
          <w:rFonts w:ascii="Times New Roman" w:hAnsi="Times New Roman" w:cs="Verdana"/>
          <w:szCs w:val="18"/>
        </w:rPr>
        <w:t>trans</w:t>
      </w:r>
      <w:proofErr w:type="spellEnd"/>
      <w:r w:rsidR="00B0375A" w:rsidRPr="00C701C7">
        <w:rPr>
          <w:rFonts w:ascii="Times New Roman" w:hAnsi="Times New Roman" w:cs="Verdana"/>
          <w:szCs w:val="18"/>
        </w:rPr>
        <w:t>-Maghreb augmenterait la taille du marché, favoriserait les liens entre les pôles technologiques (o</w:t>
      </w:r>
      <w:r w:rsidR="00E5267A">
        <w:rPr>
          <w:rFonts w:ascii="Times New Roman" w:hAnsi="Times New Roman" w:cs="Verdana"/>
          <w:szCs w:val="18"/>
        </w:rPr>
        <w:t>u</w:t>
      </w:r>
      <w:r w:rsidR="00B0375A" w:rsidRPr="00C701C7">
        <w:rPr>
          <w:rFonts w:ascii="Times New Roman" w:hAnsi="Times New Roman" w:cs="Verdana"/>
          <w:szCs w:val="18"/>
        </w:rPr>
        <w:t xml:space="preserve"> les lieux où il y a de l’innovation soutenue) et entre zones transfrontalières. D’une manière plus générale, </w:t>
      </w:r>
      <w:proofErr w:type="gramStart"/>
      <w:r w:rsidR="00B0375A" w:rsidRPr="00C701C7">
        <w:rPr>
          <w:rFonts w:ascii="Times New Roman" w:hAnsi="Times New Roman" w:cs="Verdana"/>
          <w:szCs w:val="18"/>
        </w:rPr>
        <w:t>inciter</w:t>
      </w:r>
      <w:proofErr w:type="gramEnd"/>
      <w:r w:rsidR="00B0375A" w:rsidRPr="00C701C7">
        <w:rPr>
          <w:rFonts w:ascii="Times New Roman" w:hAnsi="Times New Roman" w:cs="Verdana"/>
          <w:szCs w:val="18"/>
        </w:rPr>
        <w:t xml:space="preserve"> au développement de normes techniques communes au Maghreb</w:t>
      </w:r>
      <w:r>
        <w:rPr>
          <w:rFonts w:ascii="Times New Roman" w:hAnsi="Times New Roman" w:cs="Verdana"/>
          <w:szCs w:val="18"/>
        </w:rPr>
        <w:t> ;</w:t>
      </w:r>
    </w:p>
    <w:p w:rsidR="00B0375A" w:rsidRPr="00C701C7" w:rsidRDefault="00B0375A" w:rsidP="00AF0384">
      <w:pPr>
        <w:spacing w:after="0" w:line="240" w:lineRule="auto"/>
        <w:ind w:left="720"/>
        <w:jc w:val="both"/>
        <w:rPr>
          <w:rFonts w:ascii="Times New Roman" w:hAnsi="Times New Roman" w:cs="Verdana"/>
          <w:szCs w:val="18"/>
        </w:rPr>
      </w:pPr>
    </w:p>
    <w:p w:rsidR="00B0375A" w:rsidRPr="00C701C7" w:rsidRDefault="003E5C92" w:rsidP="00AF0384">
      <w:pPr>
        <w:numPr>
          <w:ilvl w:val="0"/>
          <w:numId w:val="32"/>
        </w:numPr>
        <w:spacing w:after="0" w:line="240" w:lineRule="auto"/>
        <w:jc w:val="both"/>
        <w:rPr>
          <w:rFonts w:ascii="Times New Roman" w:hAnsi="Times New Roman" w:cs="Verdana"/>
          <w:szCs w:val="18"/>
        </w:rPr>
      </w:pPr>
      <w:r>
        <w:rPr>
          <w:rFonts w:ascii="Times New Roman" w:hAnsi="Times New Roman" w:cs="Verdana"/>
          <w:szCs w:val="18"/>
        </w:rPr>
        <w:t>f</w:t>
      </w:r>
      <w:r w:rsidR="00B0375A" w:rsidRPr="00C701C7">
        <w:rPr>
          <w:rFonts w:ascii="Times New Roman" w:hAnsi="Times New Roman" w:cs="Verdana"/>
          <w:szCs w:val="18"/>
        </w:rPr>
        <w:t>édérer des échanges communautaires pour créer un espace culturel transnational au Sud et favoriser le développement d’une industrie des contenus (Web 2.0)</w:t>
      </w:r>
      <w:r>
        <w:rPr>
          <w:rFonts w:ascii="Times New Roman" w:hAnsi="Times New Roman" w:cs="Verdana"/>
          <w:szCs w:val="18"/>
        </w:rPr>
        <w:t> ;</w:t>
      </w:r>
    </w:p>
    <w:p w:rsidR="00B0375A" w:rsidRPr="00C701C7" w:rsidRDefault="00B0375A" w:rsidP="00AF0384">
      <w:pPr>
        <w:spacing w:after="0" w:line="240" w:lineRule="auto"/>
        <w:ind w:left="720"/>
        <w:jc w:val="both"/>
        <w:rPr>
          <w:rFonts w:ascii="Times New Roman" w:hAnsi="Times New Roman" w:cs="Verdana"/>
          <w:szCs w:val="18"/>
        </w:rPr>
      </w:pPr>
    </w:p>
    <w:p w:rsidR="00B0375A" w:rsidRPr="00C701C7" w:rsidRDefault="003E5C92" w:rsidP="00AF0384">
      <w:pPr>
        <w:numPr>
          <w:ilvl w:val="0"/>
          <w:numId w:val="32"/>
        </w:numPr>
        <w:spacing w:after="0" w:line="240" w:lineRule="auto"/>
        <w:jc w:val="both"/>
        <w:rPr>
          <w:rFonts w:ascii="Times New Roman" w:hAnsi="Times New Roman" w:cs="Verdana"/>
          <w:szCs w:val="18"/>
        </w:rPr>
      </w:pPr>
      <w:r>
        <w:rPr>
          <w:rFonts w:ascii="Times New Roman" w:hAnsi="Times New Roman" w:cs="Verdana"/>
          <w:szCs w:val="18"/>
        </w:rPr>
        <w:t>a</w:t>
      </w:r>
      <w:r w:rsidR="00B0375A" w:rsidRPr="00C701C7">
        <w:rPr>
          <w:rFonts w:ascii="Times New Roman" w:hAnsi="Times New Roman" w:cs="Verdana"/>
          <w:szCs w:val="18"/>
        </w:rPr>
        <w:t>ccompagner le mouvement du Maghreb en direction de l’Afrique subsaharienne, déjà amorcé en Tunisie et surtout au Maroc, par des partenariats renforcés entre opérateurs</w:t>
      </w:r>
      <w:r>
        <w:rPr>
          <w:rFonts w:ascii="Times New Roman" w:hAnsi="Times New Roman" w:cs="Verdana"/>
          <w:szCs w:val="18"/>
        </w:rPr>
        <w:t> ;</w:t>
      </w:r>
      <w:r w:rsidR="00B0375A" w:rsidRPr="00C701C7">
        <w:rPr>
          <w:rFonts w:ascii="Times New Roman" w:hAnsi="Times New Roman" w:cs="Verdana"/>
          <w:szCs w:val="18"/>
        </w:rPr>
        <w:t xml:space="preserve"> </w:t>
      </w:r>
    </w:p>
    <w:p w:rsidR="00B0375A" w:rsidRPr="00C701C7" w:rsidRDefault="00B0375A" w:rsidP="00AF0384">
      <w:pPr>
        <w:spacing w:after="0" w:line="240" w:lineRule="auto"/>
        <w:ind w:left="720"/>
        <w:jc w:val="both"/>
        <w:rPr>
          <w:rFonts w:ascii="Times New Roman" w:hAnsi="Times New Roman" w:cs="Verdana"/>
          <w:szCs w:val="18"/>
        </w:rPr>
      </w:pPr>
    </w:p>
    <w:p w:rsidR="00B0375A" w:rsidRPr="00C701C7" w:rsidRDefault="003E5C92" w:rsidP="00AF0384">
      <w:pPr>
        <w:numPr>
          <w:ilvl w:val="0"/>
          <w:numId w:val="32"/>
        </w:numPr>
        <w:spacing w:after="0" w:line="240" w:lineRule="auto"/>
        <w:jc w:val="both"/>
        <w:rPr>
          <w:rFonts w:ascii="Times New Roman" w:hAnsi="Times New Roman" w:cs="Verdana"/>
          <w:szCs w:val="18"/>
        </w:rPr>
      </w:pPr>
      <w:r>
        <w:rPr>
          <w:rFonts w:ascii="Times New Roman" w:hAnsi="Times New Roman" w:cs="Verdana"/>
          <w:szCs w:val="18"/>
        </w:rPr>
        <w:t>r</w:t>
      </w:r>
      <w:r w:rsidR="00B0375A" w:rsidRPr="00C701C7">
        <w:rPr>
          <w:rFonts w:ascii="Times New Roman" w:hAnsi="Times New Roman" w:cs="Verdana"/>
          <w:szCs w:val="18"/>
        </w:rPr>
        <w:t>echercher des schémas alternatifs de relations contractuelles sur le long terme. Outre les appels d’offre internationaux, il faudrait développer une contractualisation à moyen terme, car une politique trop stricte d’appel d’offre</w:t>
      </w:r>
      <w:r w:rsidR="00E5267A">
        <w:rPr>
          <w:rFonts w:ascii="Times New Roman" w:hAnsi="Times New Roman" w:cs="Verdana"/>
          <w:szCs w:val="18"/>
        </w:rPr>
        <w:t>s</w:t>
      </w:r>
      <w:r w:rsidR="00B0375A" w:rsidRPr="00C701C7">
        <w:rPr>
          <w:rFonts w:ascii="Times New Roman" w:hAnsi="Times New Roman" w:cs="Verdana"/>
          <w:szCs w:val="18"/>
        </w:rPr>
        <w:t xml:space="preserve"> casse les rythmes de croissance, or l'économie numérique est une économie de coûts fixes qui suppose une certaine garantie de recettes récurrentes. Envisager de lancer des appels d’offre</w:t>
      </w:r>
      <w:r w:rsidR="00E5267A">
        <w:rPr>
          <w:rFonts w:ascii="Times New Roman" w:hAnsi="Times New Roman" w:cs="Verdana"/>
          <w:szCs w:val="18"/>
        </w:rPr>
        <w:t>s</w:t>
      </w:r>
      <w:r w:rsidR="00B0375A" w:rsidRPr="00C701C7">
        <w:rPr>
          <w:rFonts w:ascii="Times New Roman" w:hAnsi="Times New Roman" w:cs="Verdana"/>
          <w:szCs w:val="18"/>
        </w:rPr>
        <w:t xml:space="preserve"> internationaux communs par exemple pour les trois pays du Maghreb</w:t>
      </w:r>
      <w:r>
        <w:rPr>
          <w:rFonts w:ascii="Times New Roman" w:hAnsi="Times New Roman" w:cs="Verdana"/>
          <w:szCs w:val="18"/>
        </w:rPr>
        <w:t> ;</w:t>
      </w:r>
    </w:p>
    <w:p w:rsidR="00B0375A" w:rsidRPr="00C701C7" w:rsidRDefault="00B0375A" w:rsidP="00AF0384">
      <w:pPr>
        <w:spacing w:after="0" w:line="240" w:lineRule="auto"/>
        <w:ind w:left="720"/>
        <w:jc w:val="both"/>
        <w:rPr>
          <w:rFonts w:ascii="Times New Roman" w:hAnsi="Times New Roman" w:cs="Verdana"/>
          <w:szCs w:val="18"/>
        </w:rPr>
      </w:pPr>
    </w:p>
    <w:p w:rsidR="00B0375A" w:rsidRPr="00C701C7" w:rsidRDefault="003E5C92" w:rsidP="00AF0384">
      <w:pPr>
        <w:numPr>
          <w:ilvl w:val="0"/>
          <w:numId w:val="32"/>
        </w:numPr>
        <w:spacing w:after="0" w:line="240" w:lineRule="auto"/>
        <w:jc w:val="both"/>
        <w:rPr>
          <w:rFonts w:ascii="Times New Roman" w:hAnsi="Times New Roman" w:cs="Verdana"/>
          <w:szCs w:val="18"/>
        </w:rPr>
      </w:pPr>
      <w:r>
        <w:rPr>
          <w:rFonts w:ascii="Times New Roman" w:hAnsi="Times New Roman" w:cs="Verdana"/>
          <w:szCs w:val="18"/>
        </w:rPr>
        <w:t>d</w:t>
      </w:r>
      <w:r w:rsidR="00B0375A" w:rsidRPr="00C701C7">
        <w:rPr>
          <w:rFonts w:ascii="Times New Roman" w:hAnsi="Times New Roman" w:cs="Verdana"/>
          <w:szCs w:val="18"/>
        </w:rPr>
        <w:t>évelopper la connaissance approfondie des usages des TIC</w:t>
      </w:r>
      <w:r w:rsidR="00746833">
        <w:rPr>
          <w:rFonts w:ascii="Times New Roman" w:hAnsi="Times New Roman" w:cs="Verdana"/>
          <w:szCs w:val="18"/>
        </w:rPr>
        <w:fldChar w:fldCharType="begin"/>
      </w:r>
      <w:r w:rsidR="00692E2A">
        <w:instrText xml:space="preserve"> XE "</w:instrText>
      </w:r>
      <w:r w:rsidR="00692E2A" w:rsidRPr="00EE2B16">
        <w:rPr>
          <w:rFonts w:ascii="Times New Roman" w:hAnsi="Times New Roman" w:cs="Verdana"/>
          <w:szCs w:val="18"/>
        </w:rPr>
        <w:instrText>TIC:</w:instrText>
      </w:r>
      <w:r w:rsidR="00692E2A" w:rsidRPr="00EE2B16">
        <w:instrText>informatisation</w:instrText>
      </w:r>
      <w:r w:rsidR="00692E2A">
        <w:instrText xml:space="preserve">" </w:instrText>
      </w:r>
      <w:r w:rsidR="00746833">
        <w:rPr>
          <w:rFonts w:ascii="Times New Roman" w:hAnsi="Times New Roman" w:cs="Verdana"/>
          <w:szCs w:val="18"/>
        </w:rPr>
        <w:fldChar w:fldCharType="end"/>
      </w:r>
      <w:r w:rsidR="00B0375A" w:rsidRPr="00C701C7">
        <w:rPr>
          <w:rFonts w:ascii="Times New Roman" w:hAnsi="Times New Roman" w:cs="Verdana"/>
          <w:szCs w:val="18"/>
        </w:rPr>
        <w:t xml:space="preserve"> dans les pays arabes</w:t>
      </w:r>
      <w:r>
        <w:rPr>
          <w:rFonts w:ascii="Times New Roman" w:hAnsi="Times New Roman" w:cs="Verdana"/>
          <w:szCs w:val="18"/>
        </w:rPr>
        <w:t> ;</w:t>
      </w:r>
    </w:p>
    <w:p w:rsidR="00B0375A" w:rsidRPr="00C701C7" w:rsidRDefault="00B0375A" w:rsidP="00AF0384">
      <w:pPr>
        <w:spacing w:after="0" w:line="240" w:lineRule="auto"/>
        <w:ind w:left="720"/>
        <w:jc w:val="both"/>
        <w:rPr>
          <w:rFonts w:ascii="Times New Roman" w:hAnsi="Times New Roman" w:cs="Verdana"/>
          <w:szCs w:val="18"/>
        </w:rPr>
      </w:pPr>
    </w:p>
    <w:p w:rsidR="00B0375A" w:rsidRPr="00C701C7" w:rsidRDefault="003E5C92" w:rsidP="00AF0384">
      <w:pPr>
        <w:numPr>
          <w:ilvl w:val="0"/>
          <w:numId w:val="32"/>
        </w:numPr>
        <w:spacing w:after="0" w:line="240" w:lineRule="auto"/>
        <w:jc w:val="both"/>
        <w:rPr>
          <w:rFonts w:ascii="Times New Roman" w:hAnsi="Times New Roman" w:cs="Verdana"/>
          <w:szCs w:val="18"/>
        </w:rPr>
      </w:pPr>
      <w:r>
        <w:rPr>
          <w:rFonts w:ascii="Times New Roman" w:hAnsi="Times New Roman" w:cs="Verdana"/>
          <w:szCs w:val="18"/>
        </w:rPr>
        <w:lastRenderedPageBreak/>
        <w:t>d</w:t>
      </w:r>
      <w:r w:rsidR="00B0375A" w:rsidRPr="00C701C7">
        <w:rPr>
          <w:rFonts w:ascii="Times New Roman" w:hAnsi="Times New Roman" w:cs="Verdana"/>
          <w:szCs w:val="18"/>
        </w:rPr>
        <w:t>évelopper des formations et des écoles de haut niveau dans les télécommunications, et renforcer les partenariats entre écoles.</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r w:rsidRPr="00C701C7">
        <w:rPr>
          <w:rFonts w:ascii="Times New Roman" w:hAnsi="Times New Roman" w:cs="Verdana"/>
          <w:szCs w:val="18"/>
          <w:u w:val="single"/>
        </w:rPr>
        <w:t>L’informatisation, facteur de confiance pour une société méditerranéenne de l’information</w:t>
      </w:r>
      <w:r w:rsidRPr="00C701C7">
        <w:rPr>
          <w:rFonts w:ascii="Times New Roman" w:hAnsi="Times New Roman" w:cs="Verdana"/>
          <w:szCs w:val="18"/>
        </w:rPr>
        <w:t xml:space="preserve"> (2011)</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r w:rsidRPr="00C701C7">
        <w:rPr>
          <w:rFonts w:ascii="Times New Roman" w:hAnsi="Times New Roman" w:cs="Verdana"/>
          <w:szCs w:val="18"/>
        </w:rPr>
        <w:t>L’enseignement essentiel du rapport est le rôle transformateur radical de l’informatisation des sociétés. Cela conduit à un nouveau regard sur la coopération transméditerranéenne. La question de la confiance est en effet à la fois au cœur des traditionnelles difficultés de l’intégration régionale</w:t>
      </w:r>
      <w:r w:rsidR="00746833">
        <w:rPr>
          <w:rFonts w:ascii="Times New Roman" w:hAnsi="Times New Roman" w:cs="Verdana"/>
          <w:szCs w:val="18"/>
        </w:rPr>
        <w:fldChar w:fldCharType="begin"/>
      </w:r>
      <w:r w:rsidR="00692E2A">
        <w:instrText xml:space="preserve"> XE "</w:instrText>
      </w:r>
      <w:r w:rsidR="00692E2A" w:rsidRPr="00673582">
        <w:rPr>
          <w:rFonts w:ascii="Times New Roman" w:hAnsi="Times New Roman" w:cs="Verdana"/>
          <w:szCs w:val="18"/>
        </w:rPr>
        <w:instrText>intégration régionale</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mais aussi au cœur de la transformation informatique qui émerge tant au Nord qu’au Sud. </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numPr>
          <w:ilvl w:val="0"/>
          <w:numId w:val="35"/>
        </w:numPr>
        <w:spacing w:after="0" w:line="240" w:lineRule="auto"/>
        <w:jc w:val="both"/>
        <w:rPr>
          <w:rFonts w:ascii="Times New Roman" w:hAnsi="Times New Roman" w:cs="Verdana"/>
          <w:szCs w:val="18"/>
        </w:rPr>
      </w:pPr>
      <w:r w:rsidRPr="00C701C7">
        <w:rPr>
          <w:rFonts w:ascii="Times New Roman" w:hAnsi="Times New Roman" w:cs="Verdana"/>
          <w:szCs w:val="18"/>
        </w:rPr>
        <w:t xml:space="preserve">La culture numérique pourrait modifier sensiblement la nature de la confiance dans la gouvernance et donc dans les relations au sein des sociétés et des économies : bouleversement des mœurs, contestation des pouvoirs, nouvelles hiérarchies de la connaissance, nouveau rapport à l'information et surtout à ses </w:t>
      </w:r>
      <w:r w:rsidR="00E5267A">
        <w:rPr>
          <w:rFonts w:ascii="Times New Roman" w:hAnsi="Times New Roman" w:cs="Verdana"/>
          <w:szCs w:val="18"/>
        </w:rPr>
        <w:t>sources</w:t>
      </w:r>
      <w:r w:rsidRPr="00C701C7">
        <w:rPr>
          <w:rFonts w:ascii="Times New Roman" w:hAnsi="Times New Roman" w:cs="Verdana"/>
          <w:szCs w:val="18"/>
        </w:rPr>
        <w:t>. Le rôle joué par les TIC</w:t>
      </w:r>
      <w:r w:rsidR="00746833">
        <w:rPr>
          <w:rFonts w:ascii="Times New Roman" w:hAnsi="Times New Roman" w:cs="Verdana"/>
          <w:szCs w:val="18"/>
        </w:rPr>
        <w:fldChar w:fldCharType="begin"/>
      </w:r>
      <w:r w:rsidR="00692E2A">
        <w:instrText xml:space="preserve"> XE "</w:instrText>
      </w:r>
      <w:r w:rsidR="00692E2A" w:rsidRPr="00EE2B16">
        <w:rPr>
          <w:rFonts w:ascii="Times New Roman" w:hAnsi="Times New Roman" w:cs="Verdana"/>
          <w:szCs w:val="18"/>
        </w:rPr>
        <w:instrText>TIC:</w:instrText>
      </w:r>
      <w:r w:rsidR="00692E2A" w:rsidRPr="00EE2B16">
        <w:instrText>informatisation</w:instrText>
      </w:r>
      <w:r w:rsidR="00692E2A">
        <w:instrText xml:space="preserve">" </w:instrText>
      </w:r>
      <w:r w:rsidR="00746833">
        <w:rPr>
          <w:rFonts w:ascii="Times New Roman" w:hAnsi="Times New Roman" w:cs="Verdana"/>
          <w:szCs w:val="18"/>
        </w:rPr>
        <w:fldChar w:fldCharType="end"/>
      </w:r>
      <w:r w:rsidR="00E5267A">
        <w:rPr>
          <w:rFonts w:ascii="Times New Roman" w:hAnsi="Times New Roman" w:cs="Verdana"/>
          <w:szCs w:val="18"/>
        </w:rPr>
        <w:t xml:space="preserve"> dans le P</w:t>
      </w:r>
      <w:r w:rsidRPr="00C701C7">
        <w:rPr>
          <w:rFonts w:ascii="Times New Roman" w:hAnsi="Times New Roman" w:cs="Verdana"/>
          <w:szCs w:val="18"/>
        </w:rPr>
        <w:t>rintemps arabe atteste que la technologie autorise aujourd'hui une circulation souterraine d'informations qui permet à la population de conquérir une liberté et de défier la censure. Dans cette dynamique, il faut noter l'importance à la fois de l'extérieur qui labellise l'information par sa pluralité (chaînes arabes et Internet occidental – il est donc fait confiance au pourtour méditerranéen), et des flux ascendants (du citoyen vers le groupe social – il est donc fait confiance à l'individu)</w:t>
      </w:r>
      <w:r w:rsidR="003E5C92">
        <w:rPr>
          <w:rFonts w:ascii="Times New Roman" w:hAnsi="Times New Roman" w:cs="Verdana"/>
          <w:szCs w:val="18"/>
        </w:rPr>
        <w:t> ;</w:t>
      </w:r>
    </w:p>
    <w:p w:rsidR="00B0375A" w:rsidRPr="00C701C7" w:rsidRDefault="00B0375A" w:rsidP="00AF0384">
      <w:pPr>
        <w:spacing w:after="0" w:line="240" w:lineRule="auto"/>
        <w:ind w:left="720"/>
        <w:jc w:val="both"/>
        <w:rPr>
          <w:rFonts w:ascii="Times New Roman" w:hAnsi="Times New Roman" w:cs="Verdana"/>
          <w:szCs w:val="18"/>
        </w:rPr>
      </w:pPr>
    </w:p>
    <w:p w:rsidR="00B0375A" w:rsidRPr="00C701C7" w:rsidRDefault="00B0375A" w:rsidP="00AF0384">
      <w:pPr>
        <w:numPr>
          <w:ilvl w:val="0"/>
          <w:numId w:val="35"/>
        </w:numPr>
        <w:spacing w:after="0" w:line="240" w:lineRule="auto"/>
        <w:jc w:val="both"/>
        <w:rPr>
          <w:rFonts w:ascii="Times New Roman" w:hAnsi="Times New Roman" w:cs="Verdana"/>
          <w:szCs w:val="18"/>
        </w:rPr>
      </w:pPr>
      <w:r w:rsidRPr="00C701C7">
        <w:rPr>
          <w:rFonts w:ascii="Times New Roman" w:hAnsi="Times New Roman" w:cs="Verdana"/>
          <w:i/>
          <w:iCs/>
          <w:szCs w:val="18"/>
        </w:rPr>
        <w:t>TIC</w:t>
      </w:r>
      <w:r w:rsidR="00746833">
        <w:rPr>
          <w:rFonts w:ascii="Times New Roman" w:hAnsi="Times New Roman" w:cs="Verdana"/>
          <w:i/>
          <w:iCs/>
          <w:szCs w:val="18"/>
        </w:rPr>
        <w:fldChar w:fldCharType="begin"/>
      </w:r>
      <w:r w:rsidR="00692E2A">
        <w:instrText xml:space="preserve"> XE "</w:instrText>
      </w:r>
      <w:r w:rsidR="00692E2A" w:rsidRPr="00EE2B16">
        <w:rPr>
          <w:rFonts w:ascii="Times New Roman" w:hAnsi="Times New Roman" w:cs="Verdana"/>
          <w:szCs w:val="18"/>
        </w:rPr>
        <w:instrText>TIC:</w:instrText>
      </w:r>
      <w:r w:rsidR="00692E2A" w:rsidRPr="00EE2B16">
        <w:instrText>informatisation</w:instrText>
      </w:r>
      <w:r w:rsidR="00692E2A">
        <w:instrText xml:space="preserve">" </w:instrText>
      </w:r>
      <w:r w:rsidR="00746833">
        <w:rPr>
          <w:rFonts w:ascii="Times New Roman" w:hAnsi="Times New Roman" w:cs="Verdana"/>
          <w:i/>
          <w:iCs/>
          <w:szCs w:val="18"/>
        </w:rPr>
        <w:fldChar w:fldCharType="end"/>
      </w:r>
      <w:r w:rsidRPr="00C701C7">
        <w:rPr>
          <w:rFonts w:ascii="Times New Roman" w:hAnsi="Times New Roman" w:cs="Verdana"/>
          <w:i/>
          <w:iCs/>
          <w:szCs w:val="18"/>
        </w:rPr>
        <w:t xml:space="preserve"> et sécurité</w:t>
      </w:r>
      <w:r w:rsidRPr="00C701C7">
        <w:rPr>
          <w:rFonts w:ascii="Times New Roman" w:hAnsi="Times New Roman" w:cs="Verdana"/>
          <w:szCs w:val="18"/>
        </w:rPr>
        <w:t xml:space="preserve"> : </w:t>
      </w:r>
    </w:p>
    <w:p w:rsidR="00B0375A" w:rsidRPr="00C701C7" w:rsidRDefault="00B0375A" w:rsidP="00AF0384">
      <w:pPr>
        <w:numPr>
          <w:ilvl w:val="1"/>
          <w:numId w:val="35"/>
        </w:numPr>
        <w:spacing w:after="0" w:line="240" w:lineRule="auto"/>
        <w:jc w:val="both"/>
        <w:rPr>
          <w:rFonts w:ascii="Times New Roman" w:hAnsi="Times New Roman" w:cs="Verdana"/>
          <w:szCs w:val="18"/>
        </w:rPr>
      </w:pPr>
      <w:r w:rsidRPr="00C701C7">
        <w:rPr>
          <w:rFonts w:ascii="Times New Roman" w:hAnsi="Times New Roman" w:cs="Verdana"/>
          <w:szCs w:val="18"/>
        </w:rPr>
        <w:t>avec les TIC</w:t>
      </w:r>
      <w:r w:rsidR="00746833">
        <w:rPr>
          <w:rFonts w:ascii="Times New Roman" w:hAnsi="Times New Roman" w:cs="Verdana"/>
          <w:szCs w:val="18"/>
        </w:rPr>
        <w:fldChar w:fldCharType="begin"/>
      </w:r>
      <w:r w:rsidR="00692E2A">
        <w:instrText xml:space="preserve"> XE "</w:instrText>
      </w:r>
      <w:r w:rsidR="00692E2A" w:rsidRPr="00EE2B16">
        <w:rPr>
          <w:rFonts w:ascii="Times New Roman" w:hAnsi="Times New Roman" w:cs="Verdana"/>
          <w:szCs w:val="18"/>
        </w:rPr>
        <w:instrText>TIC:</w:instrText>
      </w:r>
      <w:r w:rsidR="00692E2A" w:rsidRPr="00EE2B16">
        <w:instrText>informatisation</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la technologie peut devenir simplement « prêtée » et pas « expliquée » ni transmise ; les mises à jours logicielles restent opaques pour les utilisateurs, qui deviennent dépendants de services qualifiés d’indispensables. Cela crée de l’inquiétude dans tout pays qui ne maîtrise pas la technique qui se diffuse ;</w:t>
      </w:r>
    </w:p>
    <w:p w:rsidR="00B0375A" w:rsidRPr="00C701C7" w:rsidRDefault="00B0375A" w:rsidP="00AF0384">
      <w:pPr>
        <w:numPr>
          <w:ilvl w:val="1"/>
          <w:numId w:val="35"/>
        </w:numPr>
        <w:spacing w:after="0" w:line="240" w:lineRule="auto"/>
        <w:jc w:val="both"/>
        <w:rPr>
          <w:rFonts w:ascii="Times New Roman" w:hAnsi="Times New Roman" w:cs="Verdana"/>
          <w:szCs w:val="18"/>
        </w:rPr>
      </w:pPr>
      <w:r w:rsidRPr="00C701C7">
        <w:rPr>
          <w:rFonts w:ascii="Times New Roman" w:hAnsi="Times New Roman" w:cs="Verdana"/>
          <w:szCs w:val="18"/>
        </w:rPr>
        <w:t>un contrôle industriel a lieu par les concentrations des industries high-tech dans des grandes firmes Nord-américaines voire chinoises, qui rachètent les entreprises locales. Un problème se pose de gestion de la sécurité des données ;</w:t>
      </w:r>
    </w:p>
    <w:p w:rsidR="00B0375A" w:rsidRPr="00C701C7" w:rsidRDefault="00B0375A" w:rsidP="00AF0384">
      <w:pPr>
        <w:numPr>
          <w:ilvl w:val="1"/>
          <w:numId w:val="35"/>
        </w:numPr>
        <w:spacing w:after="0" w:line="240" w:lineRule="auto"/>
        <w:jc w:val="both"/>
        <w:rPr>
          <w:rFonts w:ascii="Times New Roman" w:hAnsi="Times New Roman" w:cs="Verdana"/>
          <w:szCs w:val="18"/>
        </w:rPr>
      </w:pPr>
      <w:r w:rsidRPr="00C701C7">
        <w:rPr>
          <w:rFonts w:ascii="Times New Roman" w:hAnsi="Times New Roman" w:cs="Verdana"/>
          <w:szCs w:val="18"/>
        </w:rPr>
        <w:t>les enjeux sécuritaires des TIC</w:t>
      </w:r>
      <w:r w:rsidR="00746833">
        <w:rPr>
          <w:rFonts w:ascii="Times New Roman" w:hAnsi="Times New Roman" w:cs="Verdana"/>
          <w:szCs w:val="18"/>
        </w:rPr>
        <w:fldChar w:fldCharType="begin"/>
      </w:r>
      <w:r w:rsidR="00692E2A">
        <w:instrText xml:space="preserve"> XE "</w:instrText>
      </w:r>
      <w:r w:rsidR="00692E2A" w:rsidRPr="00EE2B16">
        <w:rPr>
          <w:rFonts w:ascii="Times New Roman" w:hAnsi="Times New Roman" w:cs="Verdana"/>
          <w:szCs w:val="18"/>
        </w:rPr>
        <w:instrText>TIC:</w:instrText>
      </w:r>
      <w:r w:rsidR="00692E2A" w:rsidRPr="00EE2B16">
        <w:instrText>informatisation</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poussent au contrôle étatique. Paradoxe politique : la Tunisie et l'Egypte font partie des pays où le poids du secteur des TIC</w:t>
      </w:r>
      <w:r w:rsidR="00746833">
        <w:rPr>
          <w:rFonts w:ascii="Times New Roman" w:hAnsi="Times New Roman" w:cs="Verdana"/>
          <w:szCs w:val="18"/>
        </w:rPr>
        <w:fldChar w:fldCharType="begin"/>
      </w:r>
      <w:r w:rsidR="00692E2A">
        <w:instrText xml:space="preserve"> XE "</w:instrText>
      </w:r>
      <w:r w:rsidR="00692E2A" w:rsidRPr="00EE2B16">
        <w:rPr>
          <w:rFonts w:ascii="Times New Roman" w:hAnsi="Times New Roman" w:cs="Verdana"/>
          <w:szCs w:val="18"/>
        </w:rPr>
        <w:instrText>TIC:</w:instrText>
      </w:r>
      <w:r w:rsidR="00692E2A" w:rsidRPr="00EE2B16">
        <w:instrText>informatisation</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était parmi les plus élevés de la région, avec près de 10% du PIB. </w:t>
      </w:r>
      <w:r w:rsidR="00E5267A">
        <w:rPr>
          <w:rFonts w:ascii="Times New Roman" w:hAnsi="Times New Roman" w:cs="Verdana"/>
          <w:szCs w:val="18"/>
        </w:rPr>
        <w:t>Il n'est donc pas exclu que le P</w:t>
      </w:r>
      <w:r w:rsidRPr="00C701C7">
        <w:rPr>
          <w:rFonts w:ascii="Times New Roman" w:hAnsi="Times New Roman" w:cs="Verdana"/>
          <w:szCs w:val="18"/>
        </w:rPr>
        <w:t>rintemps arabe de 2011 conduise à une mise sous tutelle publique temporaire des TIC</w:t>
      </w:r>
      <w:r w:rsidR="00746833">
        <w:rPr>
          <w:rFonts w:ascii="Times New Roman" w:hAnsi="Times New Roman" w:cs="Verdana"/>
          <w:szCs w:val="18"/>
        </w:rPr>
        <w:fldChar w:fldCharType="begin"/>
      </w:r>
      <w:r w:rsidR="00692E2A">
        <w:instrText xml:space="preserve"> XE "</w:instrText>
      </w:r>
      <w:r w:rsidR="00692E2A" w:rsidRPr="00EE2B16">
        <w:rPr>
          <w:rFonts w:ascii="Times New Roman" w:hAnsi="Times New Roman" w:cs="Verdana"/>
          <w:szCs w:val="18"/>
        </w:rPr>
        <w:instrText>TIC:</w:instrText>
      </w:r>
      <w:r w:rsidR="00692E2A" w:rsidRPr="00EE2B16">
        <w:instrText>informatisation</w:instrText>
      </w:r>
      <w:r w:rsidR="00692E2A">
        <w:instrText xml:space="preserve">" </w:instrText>
      </w:r>
      <w:r w:rsidR="00746833">
        <w:rPr>
          <w:rFonts w:ascii="Times New Roman" w:hAnsi="Times New Roman" w:cs="Verdana"/>
          <w:szCs w:val="18"/>
        </w:rPr>
        <w:fldChar w:fldCharType="end"/>
      </w:r>
      <w:r w:rsidR="003E5C92">
        <w:rPr>
          <w:rFonts w:ascii="Times New Roman" w:hAnsi="Times New Roman" w:cs="Verdana"/>
          <w:szCs w:val="18"/>
        </w:rPr>
        <w:t> ;</w:t>
      </w:r>
    </w:p>
    <w:p w:rsidR="00B0375A" w:rsidRPr="00C701C7" w:rsidRDefault="00B0375A" w:rsidP="00AF0384">
      <w:pPr>
        <w:spacing w:after="0" w:line="240" w:lineRule="auto"/>
        <w:ind w:left="720"/>
        <w:jc w:val="both"/>
        <w:rPr>
          <w:rFonts w:ascii="Times New Roman" w:hAnsi="Times New Roman" w:cs="Verdana"/>
          <w:szCs w:val="18"/>
        </w:rPr>
      </w:pPr>
    </w:p>
    <w:p w:rsidR="00B0375A" w:rsidRPr="00C701C7" w:rsidRDefault="003E5C92" w:rsidP="00AF0384">
      <w:pPr>
        <w:numPr>
          <w:ilvl w:val="0"/>
          <w:numId w:val="35"/>
        </w:numPr>
        <w:spacing w:after="0" w:line="240" w:lineRule="auto"/>
        <w:jc w:val="both"/>
        <w:rPr>
          <w:rFonts w:ascii="Times New Roman" w:hAnsi="Times New Roman" w:cs="Verdana"/>
          <w:szCs w:val="18"/>
        </w:rPr>
      </w:pPr>
      <w:r>
        <w:rPr>
          <w:rFonts w:ascii="Times New Roman" w:hAnsi="Times New Roman" w:cs="Verdana"/>
          <w:i/>
          <w:iCs/>
          <w:szCs w:val="18"/>
        </w:rPr>
        <w:t>p</w:t>
      </w:r>
      <w:r w:rsidR="00B0375A" w:rsidRPr="00C701C7">
        <w:rPr>
          <w:rFonts w:ascii="Times New Roman" w:hAnsi="Times New Roman" w:cs="Verdana"/>
          <w:i/>
          <w:iCs/>
          <w:szCs w:val="18"/>
        </w:rPr>
        <w:t>roduction numérique, informatisation des sociétés et accès à l’Internet</w:t>
      </w:r>
      <w:r w:rsidR="00B0375A" w:rsidRPr="00C701C7">
        <w:rPr>
          <w:rFonts w:ascii="Times New Roman" w:hAnsi="Times New Roman" w:cs="Verdana"/>
          <w:szCs w:val="18"/>
        </w:rPr>
        <w:t xml:space="preserve"> : </w:t>
      </w:r>
    </w:p>
    <w:p w:rsidR="00B0375A" w:rsidRPr="00C701C7" w:rsidRDefault="00B0375A" w:rsidP="00AF0384">
      <w:pPr>
        <w:numPr>
          <w:ilvl w:val="1"/>
          <w:numId w:val="35"/>
        </w:numPr>
        <w:spacing w:after="0" w:line="240" w:lineRule="auto"/>
        <w:jc w:val="both"/>
        <w:rPr>
          <w:rFonts w:ascii="Times New Roman" w:hAnsi="Times New Roman" w:cs="Verdana"/>
          <w:szCs w:val="18"/>
        </w:rPr>
      </w:pPr>
      <w:r w:rsidRPr="00C701C7">
        <w:rPr>
          <w:rFonts w:ascii="Times New Roman" w:hAnsi="Times New Roman" w:cs="Verdana"/>
          <w:szCs w:val="18"/>
        </w:rPr>
        <w:t>dans la Méditerranée numérique la consommation s’est développée très vite mais la production peut encore progresser</w:t>
      </w:r>
      <w:r w:rsidR="00E5267A">
        <w:rPr>
          <w:rFonts w:ascii="Times New Roman" w:hAnsi="Times New Roman" w:cs="Verdana"/>
          <w:szCs w:val="18"/>
        </w:rPr>
        <w:t xml:space="preserve"> au Sud</w:t>
      </w:r>
      <w:r w:rsidRPr="00C701C7">
        <w:rPr>
          <w:rFonts w:ascii="Times New Roman" w:hAnsi="Times New Roman" w:cs="Verdana"/>
          <w:szCs w:val="18"/>
        </w:rPr>
        <w:t>. L’évolution de l’accès aux technologies du téléphone mobile et de l’informatique est satisfaisante, mais l’informatisation est plus lente et l’accès aux réseaux re</w:t>
      </w:r>
      <w:r w:rsidR="00E5267A">
        <w:rPr>
          <w:rFonts w:ascii="Times New Roman" w:hAnsi="Times New Roman" w:cs="Verdana"/>
          <w:szCs w:val="18"/>
        </w:rPr>
        <w:t>ste difficile dans de nombreux territoires</w:t>
      </w:r>
      <w:r w:rsidRPr="00C701C7">
        <w:rPr>
          <w:rFonts w:ascii="Times New Roman" w:hAnsi="Times New Roman" w:cs="Verdana"/>
          <w:szCs w:val="18"/>
        </w:rPr>
        <w:t>. Le retard des Psem dans l'usage d'Internet n'est pas d'ordre technique (la croissance des réseaux mobiles leur a permis de rattraper rapidement le niveau d'équipement des pays du Nord), mais économique et politique : si l’on excepte les Emirats, le Koweït, le Qatar et Bahreïn, Internet demeure hors de portée de la majorité des peuples arabes, surtout là où le PIB par habitant est inférieur à 3 000 US$ ;</w:t>
      </w:r>
    </w:p>
    <w:p w:rsidR="00B0375A" w:rsidRPr="00C701C7" w:rsidRDefault="00B0375A" w:rsidP="00AF0384">
      <w:pPr>
        <w:numPr>
          <w:ilvl w:val="1"/>
          <w:numId w:val="35"/>
        </w:numPr>
        <w:spacing w:after="0" w:line="240" w:lineRule="auto"/>
        <w:jc w:val="both"/>
        <w:rPr>
          <w:rFonts w:ascii="Times New Roman" w:hAnsi="Times New Roman" w:cs="Verdana"/>
          <w:szCs w:val="18"/>
        </w:rPr>
      </w:pPr>
      <w:r w:rsidRPr="00C701C7">
        <w:rPr>
          <w:rFonts w:ascii="Times New Roman" w:hAnsi="Times New Roman" w:cs="Verdana"/>
          <w:szCs w:val="18"/>
        </w:rPr>
        <w:t>le Sud est trop souvent associé à l'</w:t>
      </w:r>
      <w:proofErr w:type="spellStart"/>
      <w:r w:rsidRPr="00C701C7">
        <w:rPr>
          <w:rFonts w:ascii="Times New Roman" w:hAnsi="Times New Roman" w:cs="Verdana"/>
          <w:szCs w:val="18"/>
        </w:rPr>
        <w:t>offshoring</w:t>
      </w:r>
      <w:proofErr w:type="spellEnd"/>
      <w:r w:rsidRPr="00C701C7">
        <w:rPr>
          <w:rFonts w:ascii="Times New Roman" w:hAnsi="Times New Roman" w:cs="Verdana"/>
          <w:szCs w:val="18"/>
        </w:rPr>
        <w:t xml:space="preserve"> sans réelle valeur ajoutée. L’exemple des App Stores (qui commercialisent les applications pour </w:t>
      </w:r>
      <w:proofErr w:type="spellStart"/>
      <w:r w:rsidRPr="00C701C7">
        <w:rPr>
          <w:rFonts w:ascii="Times New Roman" w:hAnsi="Times New Roman" w:cs="Verdana"/>
          <w:szCs w:val="18"/>
        </w:rPr>
        <w:t>smartphones</w:t>
      </w:r>
      <w:proofErr w:type="spellEnd"/>
      <w:r w:rsidRPr="00C701C7">
        <w:rPr>
          <w:rFonts w:ascii="Times New Roman" w:hAnsi="Times New Roman" w:cs="Verdana"/>
          <w:szCs w:val="18"/>
        </w:rPr>
        <w:t>) montre l'intérêt d'une diffusion « opaque » permettant la participation active de créateurs des Psem sans qu’ils soient identifiés géographiquement donc victimes de présupposés. Une nouvelle génération d’entrepreneurs jeunes, davantage orientés vers le client et le marché que vers la technologie, se développe</w:t>
      </w:r>
      <w:r w:rsidR="003E5C92">
        <w:rPr>
          <w:rFonts w:ascii="Times New Roman" w:hAnsi="Times New Roman" w:cs="Verdana"/>
          <w:szCs w:val="18"/>
        </w:rPr>
        <w:t> ;</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3E5C92" w:rsidP="00AF0384">
      <w:pPr>
        <w:numPr>
          <w:ilvl w:val="0"/>
          <w:numId w:val="36"/>
        </w:numPr>
        <w:spacing w:after="0" w:line="240" w:lineRule="auto"/>
        <w:jc w:val="both"/>
        <w:rPr>
          <w:rFonts w:ascii="Times New Roman" w:hAnsi="Times New Roman" w:cs="Verdana"/>
          <w:szCs w:val="18"/>
        </w:rPr>
      </w:pPr>
      <w:r>
        <w:rPr>
          <w:rFonts w:ascii="Times New Roman" w:hAnsi="Times New Roman" w:cs="Verdana"/>
          <w:i/>
          <w:iCs/>
          <w:szCs w:val="18"/>
        </w:rPr>
        <w:t>e</w:t>
      </w:r>
      <w:r w:rsidR="00B0375A" w:rsidRPr="00C701C7">
        <w:rPr>
          <w:rFonts w:ascii="Times New Roman" w:hAnsi="Times New Roman" w:cs="Verdana"/>
          <w:i/>
          <w:iCs/>
          <w:szCs w:val="18"/>
        </w:rPr>
        <w:t>nseignement supérieur et recherche</w:t>
      </w:r>
      <w:r w:rsidR="00B0375A" w:rsidRPr="00C701C7">
        <w:rPr>
          <w:rFonts w:ascii="Times New Roman" w:hAnsi="Times New Roman" w:cs="Verdana"/>
          <w:szCs w:val="18"/>
        </w:rPr>
        <w:t> : des projets euro-méditerranéens</w:t>
      </w:r>
      <w:r w:rsidR="000E18E1">
        <w:rPr>
          <w:rFonts w:ascii="Times New Roman" w:hAnsi="Times New Roman" w:cs="Verdana"/>
          <w:szCs w:val="18"/>
        </w:rPr>
        <w:t xml:space="preserve"> </w:t>
      </w:r>
      <w:r w:rsidR="00B0375A" w:rsidRPr="00C701C7">
        <w:rPr>
          <w:rFonts w:ascii="Times New Roman" w:hAnsi="Times New Roman" w:cs="Verdana"/>
          <w:szCs w:val="18"/>
        </w:rPr>
        <w:t xml:space="preserve">innovants ont vu le jour, comme le projet </w:t>
      </w:r>
      <w:proofErr w:type="spellStart"/>
      <w:r w:rsidR="00B0375A" w:rsidRPr="00C701C7">
        <w:rPr>
          <w:rFonts w:ascii="Times New Roman" w:hAnsi="Times New Roman" w:cs="Verdana"/>
          <w:szCs w:val="18"/>
        </w:rPr>
        <w:t>E</w:t>
      </w:r>
      <w:r w:rsidR="00CB455A">
        <w:rPr>
          <w:rFonts w:ascii="Times New Roman" w:hAnsi="Times New Roman" w:cs="Verdana"/>
          <w:szCs w:val="18"/>
        </w:rPr>
        <w:t>omed</w:t>
      </w:r>
      <w:proofErr w:type="spellEnd"/>
      <w:r w:rsidR="00B0375A" w:rsidRPr="00C701C7">
        <w:rPr>
          <w:rFonts w:ascii="Times New Roman" w:hAnsi="Times New Roman" w:cs="Verdana"/>
          <w:szCs w:val="18"/>
        </w:rPr>
        <w:t xml:space="preserve"> (Espace numérique ouvert pour la Méditerranée) pour la </w:t>
      </w:r>
      <w:r w:rsidR="00B0375A" w:rsidRPr="00C701C7">
        <w:rPr>
          <w:rFonts w:ascii="Times New Roman" w:hAnsi="Times New Roman" w:cs="Verdana"/>
          <w:szCs w:val="18"/>
        </w:rPr>
        <w:lastRenderedPageBreak/>
        <w:t>construction d’une communauté du savoir visant à mutualiser les ressources numériques dans le domaine de la culture, de la formation</w:t>
      </w:r>
      <w:r w:rsidR="00746833">
        <w:rPr>
          <w:rFonts w:ascii="Times New Roman" w:hAnsi="Times New Roman" w:cs="Verdana"/>
          <w:szCs w:val="18"/>
        </w:rPr>
        <w:fldChar w:fldCharType="begin"/>
      </w:r>
      <w:r w:rsidR="00692E2A">
        <w:instrText xml:space="preserve"> XE "</w:instrText>
      </w:r>
      <w:r w:rsidR="00692E2A" w:rsidRPr="00B67CE1">
        <w:rPr>
          <w:rFonts w:ascii="Times New Roman" w:hAnsi="Times New Roman" w:cs="Verdana"/>
          <w:szCs w:val="18"/>
        </w:rPr>
        <w:instrText>formation</w:instrText>
      </w:r>
      <w:r w:rsidR="00692E2A">
        <w:instrText xml:space="preserve">" </w:instrText>
      </w:r>
      <w:r w:rsidR="00746833">
        <w:rPr>
          <w:rFonts w:ascii="Times New Roman" w:hAnsi="Times New Roman" w:cs="Verdana"/>
          <w:szCs w:val="18"/>
        </w:rPr>
        <w:fldChar w:fldCharType="end"/>
      </w:r>
      <w:r w:rsidR="00B0375A" w:rsidRPr="00C701C7">
        <w:rPr>
          <w:rFonts w:ascii="Times New Roman" w:hAnsi="Times New Roman" w:cs="Verdana"/>
          <w:szCs w:val="18"/>
        </w:rPr>
        <w:t>, de l’innovation et de la recherche</w:t>
      </w:r>
      <w:r>
        <w:rPr>
          <w:rFonts w:ascii="Times New Roman" w:hAnsi="Times New Roman" w:cs="Verdana"/>
          <w:szCs w:val="18"/>
        </w:rPr>
        <w:t> ;</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3E5C92" w:rsidP="00AF0384">
      <w:pPr>
        <w:numPr>
          <w:ilvl w:val="0"/>
          <w:numId w:val="36"/>
        </w:numPr>
        <w:spacing w:after="0" w:line="240" w:lineRule="auto"/>
        <w:jc w:val="both"/>
        <w:rPr>
          <w:rFonts w:ascii="Times New Roman" w:hAnsi="Times New Roman" w:cs="Verdana"/>
          <w:szCs w:val="18"/>
        </w:rPr>
      </w:pPr>
      <w:r>
        <w:rPr>
          <w:rFonts w:ascii="Times New Roman" w:hAnsi="Times New Roman" w:cs="Verdana"/>
          <w:i/>
          <w:iCs/>
          <w:szCs w:val="18"/>
        </w:rPr>
        <w:t>c</w:t>
      </w:r>
      <w:r w:rsidR="00B0375A" w:rsidRPr="00C701C7">
        <w:rPr>
          <w:rFonts w:ascii="Times New Roman" w:hAnsi="Times New Roman" w:cs="Verdana"/>
          <w:i/>
          <w:iCs/>
          <w:szCs w:val="18"/>
        </w:rPr>
        <w:t>ommerce et paiement électroniques</w:t>
      </w:r>
      <w:r w:rsidR="00B0375A" w:rsidRPr="00C701C7">
        <w:rPr>
          <w:rFonts w:ascii="Times New Roman" w:hAnsi="Times New Roman" w:cs="Verdana"/>
          <w:szCs w:val="18"/>
        </w:rPr>
        <w:t> : ils sont source de création d’activités et de confiance. Les deux points de blocage sont le faible taux de bancarisation et de détention de cartes de paiement, et la non-convertibilité des monnaies qui interdit le commerce transfrontalier – ce qui montre que la pénétration des TIC</w:t>
      </w:r>
      <w:r w:rsidR="00746833">
        <w:rPr>
          <w:rFonts w:ascii="Times New Roman" w:hAnsi="Times New Roman" w:cs="Verdana"/>
          <w:szCs w:val="18"/>
        </w:rPr>
        <w:fldChar w:fldCharType="begin"/>
      </w:r>
      <w:r w:rsidR="00692E2A">
        <w:instrText xml:space="preserve"> XE "</w:instrText>
      </w:r>
      <w:r w:rsidR="00692E2A" w:rsidRPr="00EE2B16">
        <w:rPr>
          <w:rFonts w:ascii="Times New Roman" w:hAnsi="Times New Roman" w:cs="Verdana"/>
          <w:szCs w:val="18"/>
        </w:rPr>
        <w:instrText>TIC:</w:instrText>
      </w:r>
      <w:r w:rsidR="00692E2A" w:rsidRPr="00EE2B16">
        <w:instrText>informatisation</w:instrText>
      </w:r>
      <w:r w:rsidR="00692E2A">
        <w:instrText xml:space="preserve">" </w:instrText>
      </w:r>
      <w:r w:rsidR="00746833">
        <w:rPr>
          <w:rFonts w:ascii="Times New Roman" w:hAnsi="Times New Roman" w:cs="Verdana"/>
          <w:szCs w:val="18"/>
        </w:rPr>
        <w:fldChar w:fldCharType="end"/>
      </w:r>
      <w:r w:rsidR="00B0375A" w:rsidRPr="00C701C7">
        <w:rPr>
          <w:rFonts w:ascii="Times New Roman" w:hAnsi="Times New Roman" w:cs="Verdana"/>
          <w:szCs w:val="18"/>
        </w:rPr>
        <w:t xml:space="preserve"> relève d'un écosystème général</w:t>
      </w:r>
      <w:r>
        <w:rPr>
          <w:rFonts w:ascii="Times New Roman" w:hAnsi="Times New Roman" w:cs="Verdana"/>
          <w:szCs w:val="18"/>
        </w:rPr>
        <w:t> ;</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3E5C92" w:rsidP="00AF0384">
      <w:pPr>
        <w:numPr>
          <w:ilvl w:val="0"/>
          <w:numId w:val="37"/>
        </w:numPr>
        <w:spacing w:after="0" w:line="240" w:lineRule="auto"/>
        <w:jc w:val="both"/>
        <w:rPr>
          <w:rFonts w:ascii="Times New Roman" w:hAnsi="Times New Roman" w:cs="Verdana"/>
          <w:szCs w:val="18"/>
        </w:rPr>
      </w:pPr>
      <w:r>
        <w:rPr>
          <w:rFonts w:ascii="Times New Roman" w:hAnsi="Times New Roman" w:cs="Verdana"/>
          <w:i/>
          <w:iCs/>
          <w:szCs w:val="18"/>
        </w:rPr>
        <w:t>r</w:t>
      </w:r>
      <w:r w:rsidR="00B0375A" w:rsidRPr="00C701C7">
        <w:rPr>
          <w:rFonts w:ascii="Times New Roman" w:hAnsi="Times New Roman" w:cs="Verdana"/>
          <w:i/>
          <w:iCs/>
          <w:szCs w:val="18"/>
        </w:rPr>
        <w:t>éseaux d’énergie</w:t>
      </w:r>
      <w:r w:rsidR="00746833">
        <w:rPr>
          <w:rFonts w:ascii="Times New Roman" w:hAnsi="Times New Roman" w:cs="Verdana"/>
          <w:i/>
          <w:iCs/>
          <w:szCs w:val="18"/>
        </w:rPr>
        <w:fldChar w:fldCharType="begin"/>
      </w:r>
      <w:r w:rsidR="00692E2A">
        <w:instrText xml:space="preserve"> XE "</w:instrText>
      </w:r>
      <w:r w:rsidR="00692E2A" w:rsidRPr="00695CE4">
        <w:rPr>
          <w:rFonts w:ascii="Times New Roman" w:hAnsi="Times New Roman" w:cs="Verdana"/>
          <w:szCs w:val="18"/>
        </w:rPr>
        <w:instrText>énergie</w:instrText>
      </w:r>
      <w:r w:rsidR="00692E2A">
        <w:instrText xml:space="preserve">" </w:instrText>
      </w:r>
      <w:r w:rsidR="00746833">
        <w:rPr>
          <w:rFonts w:ascii="Times New Roman" w:hAnsi="Times New Roman" w:cs="Verdana"/>
          <w:i/>
          <w:iCs/>
          <w:szCs w:val="18"/>
        </w:rPr>
        <w:fldChar w:fldCharType="end"/>
      </w:r>
      <w:r w:rsidR="00B0375A" w:rsidRPr="00C701C7">
        <w:rPr>
          <w:rFonts w:ascii="Times New Roman" w:hAnsi="Times New Roman" w:cs="Verdana"/>
          <w:i/>
          <w:iCs/>
          <w:szCs w:val="18"/>
        </w:rPr>
        <w:t xml:space="preserve"> électrique intelligents (</w:t>
      </w:r>
      <w:r w:rsidR="00885F3C">
        <w:rPr>
          <w:rFonts w:ascii="Times New Roman" w:hAnsi="Times New Roman" w:cs="Verdana"/>
          <w:i/>
          <w:iCs/>
          <w:szCs w:val="18"/>
        </w:rPr>
        <w:t>s</w:t>
      </w:r>
      <w:r w:rsidR="00B0375A" w:rsidRPr="00C701C7">
        <w:rPr>
          <w:rFonts w:ascii="Times New Roman" w:hAnsi="Times New Roman" w:cs="Verdana"/>
          <w:i/>
          <w:iCs/>
          <w:szCs w:val="18"/>
        </w:rPr>
        <w:t>mart</w:t>
      </w:r>
      <w:r w:rsidR="00CB455A">
        <w:rPr>
          <w:rFonts w:ascii="Times New Roman" w:hAnsi="Times New Roman" w:cs="Verdana"/>
          <w:i/>
          <w:iCs/>
          <w:szCs w:val="18"/>
        </w:rPr>
        <w:t xml:space="preserve"> </w:t>
      </w:r>
      <w:proofErr w:type="spellStart"/>
      <w:r w:rsidR="00885F3C">
        <w:rPr>
          <w:rFonts w:ascii="Times New Roman" w:hAnsi="Times New Roman" w:cs="Verdana"/>
          <w:i/>
          <w:iCs/>
          <w:szCs w:val="18"/>
        </w:rPr>
        <w:t>g</w:t>
      </w:r>
      <w:r w:rsidR="00B0375A" w:rsidRPr="00C701C7">
        <w:rPr>
          <w:rFonts w:ascii="Times New Roman" w:hAnsi="Times New Roman" w:cs="Verdana"/>
          <w:i/>
          <w:iCs/>
          <w:szCs w:val="18"/>
        </w:rPr>
        <w:t>rid</w:t>
      </w:r>
      <w:proofErr w:type="spellEnd"/>
      <w:r w:rsidR="00B0375A" w:rsidRPr="00C701C7">
        <w:rPr>
          <w:rFonts w:ascii="Times New Roman" w:hAnsi="Times New Roman" w:cs="Verdana"/>
          <w:i/>
          <w:iCs/>
          <w:szCs w:val="18"/>
        </w:rPr>
        <w:t>) </w:t>
      </w:r>
      <w:r w:rsidR="00B0375A" w:rsidRPr="00C701C7">
        <w:rPr>
          <w:rFonts w:ascii="Times New Roman" w:hAnsi="Times New Roman" w:cs="Verdana"/>
          <w:szCs w:val="18"/>
        </w:rPr>
        <w:t>: l'apport des technologies informatiques devrait économiser l'énergie, sécuriser le réseau et en réduire les coûts. Cela devrait être d’un grand apport pour l’objectif d’efficacité énergétique</w:t>
      </w:r>
      <w:r>
        <w:rPr>
          <w:rFonts w:ascii="Times New Roman" w:hAnsi="Times New Roman" w:cs="Verdana"/>
          <w:szCs w:val="18"/>
        </w:rPr>
        <w:t> ;</w:t>
      </w:r>
      <w:r w:rsidR="00B0375A" w:rsidRPr="00C701C7">
        <w:rPr>
          <w:rFonts w:ascii="Times New Roman" w:hAnsi="Times New Roman" w:cs="Verdana"/>
          <w:szCs w:val="18"/>
        </w:rPr>
        <w:t xml:space="preserve"> </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3E5C92" w:rsidP="00AF0384">
      <w:pPr>
        <w:numPr>
          <w:ilvl w:val="0"/>
          <w:numId w:val="37"/>
        </w:numPr>
        <w:spacing w:after="0" w:line="240" w:lineRule="auto"/>
        <w:jc w:val="both"/>
        <w:rPr>
          <w:rFonts w:ascii="Times New Roman" w:hAnsi="Times New Roman" w:cs="Verdana"/>
          <w:szCs w:val="18"/>
        </w:rPr>
      </w:pPr>
      <w:r>
        <w:rPr>
          <w:rFonts w:ascii="Times New Roman" w:hAnsi="Times New Roman" w:cs="Verdana"/>
          <w:i/>
          <w:iCs/>
          <w:szCs w:val="18"/>
        </w:rPr>
        <w:t>t</w:t>
      </w:r>
      <w:r w:rsidR="00B0375A" w:rsidRPr="00C701C7">
        <w:rPr>
          <w:rFonts w:ascii="Times New Roman" w:hAnsi="Times New Roman" w:cs="Verdana"/>
          <w:i/>
          <w:iCs/>
          <w:szCs w:val="18"/>
        </w:rPr>
        <w:t>ourisme</w:t>
      </w:r>
      <w:r w:rsidR="00746833">
        <w:rPr>
          <w:rFonts w:ascii="Times New Roman" w:hAnsi="Times New Roman" w:cs="Verdana"/>
          <w:i/>
          <w:iCs/>
          <w:szCs w:val="18"/>
        </w:rPr>
        <w:fldChar w:fldCharType="begin"/>
      </w:r>
      <w:r w:rsidR="00692E2A">
        <w:instrText xml:space="preserve"> XE "</w:instrText>
      </w:r>
      <w:r w:rsidR="00692E2A" w:rsidRPr="00B67CE1">
        <w:rPr>
          <w:rFonts w:ascii="Times New Roman" w:hAnsi="Times New Roman" w:cs="Verdana"/>
          <w:szCs w:val="18"/>
        </w:rPr>
        <w:instrText>tourisme</w:instrText>
      </w:r>
      <w:r w:rsidR="00692E2A">
        <w:instrText xml:space="preserve">" </w:instrText>
      </w:r>
      <w:r w:rsidR="00746833">
        <w:rPr>
          <w:rFonts w:ascii="Times New Roman" w:hAnsi="Times New Roman" w:cs="Verdana"/>
          <w:i/>
          <w:iCs/>
          <w:szCs w:val="18"/>
        </w:rPr>
        <w:fldChar w:fldCharType="end"/>
      </w:r>
      <w:r w:rsidR="00B0375A" w:rsidRPr="00C701C7">
        <w:rPr>
          <w:rFonts w:ascii="Times New Roman" w:hAnsi="Times New Roman" w:cs="Verdana"/>
          <w:i/>
          <w:iCs/>
          <w:szCs w:val="18"/>
        </w:rPr>
        <w:t xml:space="preserve"> électronique</w:t>
      </w:r>
      <w:r w:rsidR="00B0375A" w:rsidRPr="00C701C7">
        <w:rPr>
          <w:rFonts w:ascii="Times New Roman" w:hAnsi="Times New Roman" w:cs="Verdana"/>
          <w:szCs w:val="18"/>
        </w:rPr>
        <w:t> : depuis les années 1990, l’e-tourisme se développe de manière spectaculaire (+ 80% par an). C’est un enjeu clé pour les Psem ; l’essor des TIC</w:t>
      </w:r>
      <w:r w:rsidR="00746833">
        <w:rPr>
          <w:rFonts w:ascii="Times New Roman" w:hAnsi="Times New Roman" w:cs="Verdana"/>
          <w:szCs w:val="18"/>
        </w:rPr>
        <w:fldChar w:fldCharType="begin"/>
      </w:r>
      <w:r w:rsidR="00692E2A">
        <w:instrText xml:space="preserve"> XE "</w:instrText>
      </w:r>
      <w:r w:rsidR="00692E2A" w:rsidRPr="00EE2B16">
        <w:rPr>
          <w:rFonts w:ascii="Times New Roman" w:hAnsi="Times New Roman" w:cs="Verdana"/>
          <w:szCs w:val="18"/>
        </w:rPr>
        <w:instrText>TIC:</w:instrText>
      </w:r>
      <w:r w:rsidR="00692E2A" w:rsidRPr="00EE2B16">
        <w:instrText>informatisation</w:instrText>
      </w:r>
      <w:r w:rsidR="00692E2A">
        <w:instrText xml:space="preserve">" </w:instrText>
      </w:r>
      <w:r w:rsidR="00746833">
        <w:rPr>
          <w:rFonts w:ascii="Times New Roman" w:hAnsi="Times New Roman" w:cs="Verdana"/>
          <w:szCs w:val="18"/>
        </w:rPr>
        <w:fldChar w:fldCharType="end"/>
      </w:r>
      <w:r w:rsidR="00B0375A" w:rsidRPr="00C701C7">
        <w:rPr>
          <w:rFonts w:ascii="Times New Roman" w:hAnsi="Times New Roman" w:cs="Verdana"/>
          <w:szCs w:val="18"/>
        </w:rPr>
        <w:t xml:space="preserve"> peut aussi être facteur d’inégalités touristiques</w:t>
      </w:r>
      <w:r>
        <w:rPr>
          <w:rFonts w:ascii="Times New Roman" w:hAnsi="Times New Roman" w:cs="Verdana"/>
          <w:szCs w:val="18"/>
        </w:rPr>
        <w:t> ;</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3E5C92" w:rsidP="00AF0384">
      <w:pPr>
        <w:numPr>
          <w:ilvl w:val="0"/>
          <w:numId w:val="37"/>
        </w:numPr>
        <w:spacing w:after="0" w:line="240" w:lineRule="auto"/>
        <w:jc w:val="both"/>
        <w:rPr>
          <w:rFonts w:ascii="Times New Roman" w:hAnsi="Times New Roman" w:cs="Verdana"/>
          <w:szCs w:val="18"/>
        </w:rPr>
      </w:pPr>
      <w:r>
        <w:rPr>
          <w:rFonts w:ascii="Times New Roman" w:hAnsi="Times New Roman" w:cs="Verdana"/>
          <w:i/>
          <w:iCs/>
          <w:szCs w:val="18"/>
        </w:rPr>
        <w:t>l</w:t>
      </w:r>
      <w:r w:rsidR="00B0375A" w:rsidRPr="00C701C7">
        <w:rPr>
          <w:rFonts w:ascii="Times New Roman" w:hAnsi="Times New Roman" w:cs="Verdana"/>
          <w:i/>
          <w:iCs/>
          <w:szCs w:val="18"/>
        </w:rPr>
        <w:t>ien infrastructures-services</w:t>
      </w:r>
      <w:r w:rsidR="00B0375A" w:rsidRPr="00C701C7">
        <w:rPr>
          <w:rFonts w:ascii="Times New Roman" w:hAnsi="Times New Roman" w:cs="Verdana"/>
          <w:szCs w:val="18"/>
        </w:rPr>
        <w:t xml:space="preserve"> : </w:t>
      </w:r>
    </w:p>
    <w:p w:rsidR="00B0375A" w:rsidRPr="00C701C7" w:rsidRDefault="00B0375A" w:rsidP="00AF0384">
      <w:pPr>
        <w:numPr>
          <w:ilvl w:val="1"/>
          <w:numId w:val="37"/>
        </w:numPr>
        <w:spacing w:after="0" w:line="240" w:lineRule="auto"/>
        <w:jc w:val="both"/>
        <w:rPr>
          <w:rFonts w:ascii="Times New Roman" w:hAnsi="Times New Roman" w:cs="Verdana"/>
          <w:szCs w:val="18"/>
        </w:rPr>
      </w:pPr>
      <w:r w:rsidRPr="00C701C7">
        <w:rPr>
          <w:rFonts w:ascii="Times New Roman" w:hAnsi="Times New Roman" w:cs="Verdana"/>
          <w:szCs w:val="18"/>
        </w:rPr>
        <w:t>le développement des services en ligne et des services d'e-administration est étroitement lié au niveau de développement des infrastructures ;</w:t>
      </w:r>
    </w:p>
    <w:p w:rsidR="00B0375A" w:rsidRPr="00C701C7" w:rsidRDefault="00B0375A" w:rsidP="00AF0384">
      <w:pPr>
        <w:numPr>
          <w:ilvl w:val="1"/>
          <w:numId w:val="37"/>
        </w:numPr>
        <w:spacing w:after="0" w:line="240" w:lineRule="auto"/>
        <w:jc w:val="both"/>
        <w:rPr>
          <w:rFonts w:ascii="Times New Roman" w:hAnsi="Times New Roman" w:cs="Verdana"/>
          <w:szCs w:val="18"/>
        </w:rPr>
      </w:pPr>
      <w:r w:rsidRPr="00C701C7">
        <w:rPr>
          <w:rFonts w:ascii="Times New Roman" w:hAnsi="Times New Roman" w:cs="Verdana"/>
          <w:szCs w:val="18"/>
        </w:rPr>
        <w:t>la carte des câbles sous-marins téléphoniques montre la densité des câbles en Europe du Nord et souligne la pauvreté des liens Nord-Sud ne Méditerranée ; il n’existe même pas de « ceinture méditerranéenne ».</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i/>
          <w:iCs/>
          <w:szCs w:val="18"/>
        </w:rPr>
      </w:pPr>
      <w:r w:rsidRPr="00C701C7">
        <w:rPr>
          <w:rFonts w:ascii="Times New Roman" w:hAnsi="Times New Roman" w:cs="Verdana"/>
          <w:i/>
          <w:iCs/>
          <w:szCs w:val="18"/>
        </w:rPr>
        <w:sym w:font="Wingdings" w:char="F0E0"/>
      </w:r>
      <w:r w:rsidRPr="00C701C7">
        <w:rPr>
          <w:rFonts w:ascii="Times New Roman" w:hAnsi="Times New Roman" w:cs="Verdana"/>
          <w:i/>
          <w:iCs/>
          <w:szCs w:val="18"/>
        </w:rPr>
        <w:t xml:space="preserve"> Recommandations :</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3E5C92" w:rsidP="00AF0384">
      <w:pPr>
        <w:numPr>
          <w:ilvl w:val="0"/>
          <w:numId w:val="39"/>
        </w:numPr>
        <w:spacing w:after="0" w:line="240" w:lineRule="auto"/>
        <w:jc w:val="both"/>
        <w:rPr>
          <w:rFonts w:ascii="Times New Roman" w:hAnsi="Times New Roman" w:cs="Verdana"/>
          <w:szCs w:val="18"/>
        </w:rPr>
      </w:pPr>
      <w:r>
        <w:rPr>
          <w:rFonts w:ascii="Times New Roman" w:hAnsi="Times New Roman" w:cs="Verdana"/>
          <w:szCs w:val="18"/>
        </w:rPr>
        <w:t>t</w:t>
      </w:r>
      <w:r w:rsidR="00B0375A" w:rsidRPr="00C701C7">
        <w:rPr>
          <w:rFonts w:ascii="Times New Roman" w:hAnsi="Times New Roman" w:cs="Verdana"/>
          <w:szCs w:val="18"/>
        </w:rPr>
        <w:t xml:space="preserve">rès désirable mais difficilement faisable : la réalisation d’un « Cloud </w:t>
      </w:r>
      <w:proofErr w:type="spellStart"/>
      <w:r w:rsidR="00B0375A" w:rsidRPr="00C701C7">
        <w:rPr>
          <w:rFonts w:ascii="Times New Roman" w:hAnsi="Times New Roman" w:cs="Verdana"/>
          <w:szCs w:val="18"/>
        </w:rPr>
        <w:t>computing</w:t>
      </w:r>
      <w:proofErr w:type="spellEnd"/>
      <w:r w:rsidR="00B0375A" w:rsidRPr="00C701C7">
        <w:rPr>
          <w:rFonts w:ascii="Times New Roman" w:hAnsi="Times New Roman" w:cs="Verdana"/>
          <w:szCs w:val="18"/>
        </w:rPr>
        <w:t xml:space="preserve"> méditerranéen » afin de créer un espace numérique partagé (« espace .</w:t>
      </w:r>
      <w:proofErr w:type="spellStart"/>
      <w:r w:rsidR="00B0375A" w:rsidRPr="00C701C7">
        <w:rPr>
          <w:rFonts w:ascii="Times New Roman" w:hAnsi="Times New Roman" w:cs="Verdana"/>
          <w:szCs w:val="18"/>
        </w:rPr>
        <w:t>med</w:t>
      </w:r>
      <w:proofErr w:type="spellEnd"/>
      <w:r w:rsidR="00B0375A" w:rsidRPr="00C701C7">
        <w:rPr>
          <w:rFonts w:ascii="Times New Roman" w:hAnsi="Times New Roman" w:cs="Verdana"/>
          <w:szCs w:val="18"/>
        </w:rPr>
        <w:t> »), notamment dans trois domaines : les énergies renouvelables (solaire), le paiement électronique, la sécurité des réseaux</w:t>
      </w:r>
      <w:r>
        <w:rPr>
          <w:rFonts w:ascii="Times New Roman" w:hAnsi="Times New Roman" w:cs="Verdana"/>
          <w:szCs w:val="18"/>
        </w:rPr>
        <w:t> ;</w:t>
      </w:r>
    </w:p>
    <w:p w:rsidR="00B0375A" w:rsidRPr="00C701C7" w:rsidRDefault="00B0375A" w:rsidP="00AF0384">
      <w:pPr>
        <w:spacing w:after="0" w:line="240" w:lineRule="auto"/>
        <w:ind w:left="720"/>
        <w:jc w:val="both"/>
        <w:rPr>
          <w:rFonts w:ascii="Times New Roman" w:hAnsi="Times New Roman" w:cs="Verdana"/>
          <w:szCs w:val="18"/>
        </w:rPr>
      </w:pPr>
    </w:p>
    <w:p w:rsidR="00B0375A" w:rsidRPr="00C701C7" w:rsidRDefault="003E5C92" w:rsidP="00AF0384">
      <w:pPr>
        <w:numPr>
          <w:ilvl w:val="0"/>
          <w:numId w:val="38"/>
        </w:numPr>
        <w:spacing w:after="0" w:line="240" w:lineRule="auto"/>
        <w:jc w:val="both"/>
        <w:rPr>
          <w:rFonts w:ascii="Times New Roman" w:hAnsi="Times New Roman" w:cs="Verdana"/>
          <w:szCs w:val="18"/>
        </w:rPr>
      </w:pPr>
      <w:r>
        <w:rPr>
          <w:rFonts w:ascii="Times New Roman" w:hAnsi="Times New Roman" w:cs="Verdana"/>
          <w:szCs w:val="18"/>
        </w:rPr>
        <w:t>f</w:t>
      </w:r>
      <w:r w:rsidR="00B0375A" w:rsidRPr="00C701C7">
        <w:rPr>
          <w:rFonts w:ascii="Times New Roman" w:hAnsi="Times New Roman" w:cs="Verdana"/>
          <w:szCs w:val="18"/>
        </w:rPr>
        <w:t xml:space="preserve">acilement faisable : </w:t>
      </w:r>
    </w:p>
    <w:p w:rsidR="00B0375A" w:rsidRPr="00C701C7" w:rsidRDefault="00B0375A" w:rsidP="00AF0384">
      <w:pPr>
        <w:numPr>
          <w:ilvl w:val="1"/>
          <w:numId w:val="38"/>
        </w:numPr>
        <w:spacing w:after="0" w:line="240" w:lineRule="auto"/>
        <w:jc w:val="both"/>
        <w:rPr>
          <w:rFonts w:ascii="Times New Roman" w:hAnsi="Times New Roman" w:cs="Verdana"/>
          <w:szCs w:val="18"/>
        </w:rPr>
      </w:pPr>
      <w:r w:rsidRPr="00C701C7">
        <w:rPr>
          <w:rFonts w:ascii="Times New Roman" w:hAnsi="Times New Roman" w:cs="Verdana"/>
          <w:szCs w:val="18"/>
        </w:rPr>
        <w:t>la définition d’une charte d’usage et de référence et d’un label méditerranéen en matière de TIC</w:t>
      </w:r>
      <w:r w:rsidR="00746833">
        <w:rPr>
          <w:rFonts w:ascii="Times New Roman" w:hAnsi="Times New Roman" w:cs="Verdana"/>
          <w:szCs w:val="18"/>
        </w:rPr>
        <w:fldChar w:fldCharType="begin"/>
      </w:r>
      <w:r w:rsidR="00692E2A">
        <w:instrText xml:space="preserve"> XE "</w:instrText>
      </w:r>
      <w:r w:rsidR="00692E2A" w:rsidRPr="00EE2B16">
        <w:rPr>
          <w:rFonts w:ascii="Times New Roman" w:hAnsi="Times New Roman" w:cs="Verdana"/>
          <w:szCs w:val="18"/>
        </w:rPr>
        <w:instrText>TIC:</w:instrText>
      </w:r>
      <w:r w:rsidR="00692E2A" w:rsidRPr="00EE2B16">
        <w:instrText>informatisation</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favorisant une harmonisation des pratiques ;</w:t>
      </w:r>
    </w:p>
    <w:p w:rsidR="00B0375A" w:rsidRPr="00C701C7" w:rsidRDefault="00B0375A" w:rsidP="00AF0384">
      <w:pPr>
        <w:numPr>
          <w:ilvl w:val="1"/>
          <w:numId w:val="38"/>
        </w:numPr>
        <w:spacing w:after="0" w:line="240" w:lineRule="auto"/>
        <w:jc w:val="both"/>
        <w:rPr>
          <w:rFonts w:ascii="Times New Roman" w:hAnsi="Times New Roman" w:cs="Verdana"/>
          <w:szCs w:val="18"/>
        </w:rPr>
      </w:pPr>
      <w:r w:rsidRPr="00C701C7">
        <w:rPr>
          <w:rFonts w:ascii="Times New Roman" w:hAnsi="Times New Roman" w:cs="Verdana"/>
          <w:szCs w:val="18"/>
        </w:rPr>
        <w:t>la création d’un fonds d’investissement</w:t>
      </w:r>
      <w:r w:rsidR="00746833">
        <w:rPr>
          <w:rFonts w:ascii="Times New Roman" w:hAnsi="Times New Roman" w:cs="Verdana"/>
          <w:szCs w:val="18"/>
        </w:rPr>
        <w:fldChar w:fldCharType="begin"/>
      </w:r>
      <w:r w:rsidR="00692E2A">
        <w:instrText xml:space="preserve"> XE "</w:instrText>
      </w:r>
      <w:r w:rsidR="00692E2A" w:rsidRPr="00B67CE1">
        <w:rPr>
          <w:rFonts w:ascii="Times New Roman" w:hAnsi="Times New Roman" w:cs="Verdana"/>
          <w:szCs w:val="18"/>
        </w:rPr>
        <w:instrText>investissement</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méditerranéen </w:t>
      </w:r>
      <w:proofErr w:type="spellStart"/>
      <w:r w:rsidRPr="00C701C7">
        <w:rPr>
          <w:rFonts w:ascii="Times New Roman" w:hAnsi="Times New Roman" w:cs="Verdana"/>
          <w:szCs w:val="18"/>
        </w:rPr>
        <w:t>M</w:t>
      </w:r>
      <w:r w:rsidR="00CB455A">
        <w:rPr>
          <w:rFonts w:ascii="Times New Roman" w:hAnsi="Times New Roman" w:cs="Verdana"/>
          <w:szCs w:val="18"/>
        </w:rPr>
        <w:t>edtic</w:t>
      </w:r>
      <w:proofErr w:type="spellEnd"/>
      <w:r w:rsidRPr="00C701C7">
        <w:rPr>
          <w:rFonts w:ascii="Times New Roman" w:hAnsi="Times New Roman" w:cs="Verdana"/>
          <w:szCs w:val="18"/>
        </w:rPr>
        <w:t xml:space="preserve"> (partenariat public/privé) ;</w:t>
      </w:r>
    </w:p>
    <w:p w:rsidR="00B0375A" w:rsidRPr="00C701C7" w:rsidRDefault="00B0375A" w:rsidP="00AF0384">
      <w:pPr>
        <w:numPr>
          <w:ilvl w:val="1"/>
          <w:numId w:val="38"/>
        </w:numPr>
        <w:spacing w:after="0" w:line="240" w:lineRule="auto"/>
        <w:jc w:val="both"/>
        <w:rPr>
          <w:rFonts w:ascii="Times New Roman" w:hAnsi="Times New Roman" w:cs="Verdana"/>
          <w:szCs w:val="18"/>
        </w:rPr>
      </w:pPr>
      <w:r w:rsidRPr="00C701C7">
        <w:rPr>
          <w:rFonts w:ascii="Times New Roman" w:hAnsi="Times New Roman" w:cs="Verdana"/>
          <w:szCs w:val="18"/>
        </w:rPr>
        <w:t>un débat public sur les politiques à conduire en matière de protection de la propriété intellectuelle, de la vie privée et de la souveraineté</w:t>
      </w:r>
      <w:r w:rsidR="003E5C92">
        <w:rPr>
          <w:rFonts w:ascii="Times New Roman" w:hAnsi="Times New Roman" w:cs="Verdana"/>
          <w:szCs w:val="18"/>
        </w:rPr>
        <w:t> ;</w:t>
      </w:r>
    </w:p>
    <w:p w:rsidR="00B0375A" w:rsidRPr="00C701C7" w:rsidRDefault="00B0375A" w:rsidP="00AF0384">
      <w:pPr>
        <w:spacing w:after="0" w:line="240" w:lineRule="auto"/>
        <w:jc w:val="both"/>
        <w:rPr>
          <w:rFonts w:ascii="Times New Roman" w:hAnsi="Times New Roman" w:cs="Verdana"/>
          <w:szCs w:val="18"/>
        </w:rPr>
      </w:pPr>
    </w:p>
    <w:p w:rsidR="00AC3646" w:rsidRPr="00C701C7" w:rsidRDefault="00AC3646" w:rsidP="00AC3646">
      <w:pPr>
        <w:numPr>
          <w:ilvl w:val="0"/>
          <w:numId w:val="38"/>
        </w:numPr>
        <w:spacing w:after="0" w:line="240" w:lineRule="auto"/>
        <w:jc w:val="both"/>
        <w:rPr>
          <w:rFonts w:ascii="Times New Roman" w:hAnsi="Times New Roman" w:cs="Verdana"/>
          <w:szCs w:val="18"/>
        </w:rPr>
      </w:pPr>
      <w:r>
        <w:rPr>
          <w:rFonts w:ascii="Times New Roman" w:hAnsi="Times New Roman" w:cs="Verdana"/>
          <w:szCs w:val="18"/>
        </w:rPr>
        <w:t>à</w:t>
      </w:r>
      <w:r w:rsidRPr="00C701C7">
        <w:rPr>
          <w:rFonts w:ascii="Times New Roman" w:hAnsi="Times New Roman" w:cs="Verdana"/>
          <w:szCs w:val="18"/>
        </w:rPr>
        <w:t xml:space="preserve"> mi-chemin entre le désirable et le faisable : l’archivage du patrimoine culturel et historique de la Méditerranée, </w:t>
      </w:r>
      <w:r>
        <w:rPr>
          <w:rFonts w:ascii="Times New Roman" w:hAnsi="Times New Roman" w:cs="Verdana"/>
          <w:szCs w:val="18"/>
        </w:rPr>
        <w:t xml:space="preserve">qui serait financé </w:t>
      </w:r>
      <w:r w:rsidRPr="00C701C7">
        <w:rPr>
          <w:rFonts w:ascii="Times New Roman" w:hAnsi="Times New Roman" w:cs="Verdana"/>
          <w:szCs w:val="18"/>
        </w:rPr>
        <w:t>notamment pour l</w:t>
      </w:r>
      <w:r>
        <w:rPr>
          <w:rFonts w:ascii="Times New Roman" w:hAnsi="Times New Roman" w:cs="Verdana"/>
          <w:szCs w:val="18"/>
        </w:rPr>
        <w:t>es acteurs du</w:t>
      </w:r>
      <w:r w:rsidRPr="00C701C7">
        <w:rPr>
          <w:rFonts w:ascii="Times New Roman" w:hAnsi="Times New Roman" w:cs="Verdana"/>
          <w:szCs w:val="18"/>
        </w:rPr>
        <w:t xml:space="preserve"> secteur touristique</w:t>
      </w:r>
      <w:r>
        <w:rPr>
          <w:rFonts w:ascii="Times New Roman" w:hAnsi="Times New Roman" w:cs="Verdana"/>
          <w:szCs w:val="18"/>
        </w:rPr>
        <w:t>, accompagné de la création d’une Web TV valorisant les richesses culturelles méditerranéennes ;</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3E5C92" w:rsidP="00AF0384">
      <w:pPr>
        <w:numPr>
          <w:ilvl w:val="0"/>
          <w:numId w:val="38"/>
        </w:numPr>
        <w:spacing w:after="0" w:line="240" w:lineRule="auto"/>
        <w:jc w:val="both"/>
        <w:rPr>
          <w:rFonts w:ascii="Times New Roman" w:hAnsi="Times New Roman" w:cs="Verdana"/>
          <w:szCs w:val="18"/>
        </w:rPr>
      </w:pPr>
      <w:r>
        <w:rPr>
          <w:rFonts w:ascii="Times New Roman" w:hAnsi="Times New Roman" w:cs="Verdana"/>
          <w:szCs w:val="18"/>
        </w:rPr>
        <w:t>u</w:t>
      </w:r>
      <w:r w:rsidR="00B0375A" w:rsidRPr="00C701C7">
        <w:rPr>
          <w:rFonts w:ascii="Times New Roman" w:hAnsi="Times New Roman" w:cs="Verdana"/>
          <w:szCs w:val="18"/>
        </w:rPr>
        <w:t xml:space="preserve">ne dynamique de production industrielle au Sud de contenus notamment de logiciels. Cela contribuerait à enrayer la fuite des compétences, à relocaliser des activités dans les pays d’origine et à faire revenir des nationaux installés dans la </w:t>
      </w:r>
      <w:proofErr w:type="spellStart"/>
      <w:r w:rsidR="00B0375A" w:rsidRPr="00C701C7">
        <w:rPr>
          <w:rFonts w:ascii="Times New Roman" w:hAnsi="Times New Roman" w:cs="Verdana"/>
          <w:szCs w:val="18"/>
        </w:rPr>
        <w:t>Silicon</w:t>
      </w:r>
      <w:proofErr w:type="spellEnd"/>
      <w:r w:rsidR="00B0375A" w:rsidRPr="00C701C7">
        <w:rPr>
          <w:rFonts w:ascii="Times New Roman" w:hAnsi="Times New Roman" w:cs="Verdana"/>
          <w:szCs w:val="18"/>
        </w:rPr>
        <w:t xml:space="preserve"> </w:t>
      </w:r>
      <w:proofErr w:type="spellStart"/>
      <w:r w:rsidR="00B0375A" w:rsidRPr="00C701C7">
        <w:rPr>
          <w:rFonts w:ascii="Times New Roman" w:hAnsi="Times New Roman" w:cs="Verdana"/>
          <w:szCs w:val="18"/>
        </w:rPr>
        <w:t>Valley</w:t>
      </w:r>
      <w:proofErr w:type="spellEnd"/>
      <w:r>
        <w:rPr>
          <w:rFonts w:ascii="Times New Roman" w:hAnsi="Times New Roman" w:cs="Verdana"/>
          <w:szCs w:val="18"/>
        </w:rPr>
        <w:t> ;</w:t>
      </w:r>
      <w:r w:rsidR="00B0375A" w:rsidRPr="00C701C7">
        <w:rPr>
          <w:rFonts w:ascii="Times New Roman" w:hAnsi="Times New Roman" w:cs="Verdana"/>
          <w:szCs w:val="18"/>
        </w:rPr>
        <w:t xml:space="preserve"> </w:t>
      </w:r>
    </w:p>
    <w:p w:rsidR="00B0375A" w:rsidRPr="00C701C7" w:rsidRDefault="00B0375A" w:rsidP="00AF0384">
      <w:pPr>
        <w:spacing w:after="0" w:line="240" w:lineRule="auto"/>
        <w:ind w:left="720"/>
        <w:jc w:val="both"/>
        <w:rPr>
          <w:rFonts w:ascii="Times New Roman" w:hAnsi="Times New Roman" w:cs="Verdana"/>
          <w:szCs w:val="18"/>
        </w:rPr>
      </w:pPr>
    </w:p>
    <w:p w:rsidR="00B0375A" w:rsidRPr="00C701C7" w:rsidRDefault="003E5C92" w:rsidP="00AF0384">
      <w:pPr>
        <w:numPr>
          <w:ilvl w:val="0"/>
          <w:numId w:val="38"/>
        </w:numPr>
        <w:spacing w:after="0" w:line="240" w:lineRule="auto"/>
        <w:jc w:val="both"/>
        <w:rPr>
          <w:rFonts w:ascii="Times New Roman" w:hAnsi="Times New Roman" w:cs="Verdana"/>
          <w:szCs w:val="18"/>
        </w:rPr>
      </w:pPr>
      <w:r>
        <w:rPr>
          <w:rFonts w:ascii="Times New Roman" w:hAnsi="Times New Roman" w:cs="Verdana"/>
          <w:szCs w:val="18"/>
        </w:rPr>
        <w:t>l</w:t>
      </w:r>
      <w:r w:rsidR="00B0375A" w:rsidRPr="00C701C7">
        <w:rPr>
          <w:rFonts w:ascii="Times New Roman" w:hAnsi="Times New Roman" w:cs="Verdana"/>
          <w:szCs w:val="18"/>
        </w:rPr>
        <w:t>e développement dans les Psem de l’enseignement et de la recherche dans le domaine des TIC</w:t>
      </w:r>
      <w:r w:rsidR="00746833">
        <w:rPr>
          <w:rFonts w:ascii="Times New Roman" w:hAnsi="Times New Roman" w:cs="Verdana"/>
          <w:szCs w:val="18"/>
        </w:rPr>
        <w:fldChar w:fldCharType="begin"/>
      </w:r>
      <w:r w:rsidR="00692E2A">
        <w:instrText xml:space="preserve"> XE "</w:instrText>
      </w:r>
      <w:r w:rsidR="00692E2A" w:rsidRPr="00EE2B16">
        <w:rPr>
          <w:rFonts w:ascii="Times New Roman" w:hAnsi="Times New Roman" w:cs="Verdana"/>
          <w:szCs w:val="18"/>
        </w:rPr>
        <w:instrText>TIC:</w:instrText>
      </w:r>
      <w:r w:rsidR="00692E2A" w:rsidRPr="00EE2B16">
        <w:instrText>informatisation</w:instrText>
      </w:r>
      <w:r w:rsidR="00692E2A">
        <w:instrText xml:space="preserve">" </w:instrText>
      </w:r>
      <w:r w:rsidR="00746833">
        <w:rPr>
          <w:rFonts w:ascii="Times New Roman" w:hAnsi="Times New Roman" w:cs="Verdana"/>
          <w:szCs w:val="18"/>
        </w:rPr>
        <w:fldChar w:fldCharType="end"/>
      </w:r>
      <w:r w:rsidR="00B0375A" w:rsidRPr="00C701C7">
        <w:rPr>
          <w:rFonts w:ascii="Times New Roman" w:hAnsi="Times New Roman" w:cs="Verdana"/>
          <w:szCs w:val="18"/>
        </w:rPr>
        <w:t xml:space="preserve">, mais aussi des incubateurs et des start-up associés pour les jeunes ingénieurs. </w:t>
      </w:r>
    </w:p>
    <w:p w:rsidR="00B0375A" w:rsidRPr="00C701C7" w:rsidRDefault="00B0375A" w:rsidP="00AF0384">
      <w:pPr>
        <w:spacing w:after="0" w:line="240" w:lineRule="auto"/>
        <w:ind w:left="720"/>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p>
    <w:p w:rsidR="00B0375A" w:rsidRPr="003E5C92" w:rsidRDefault="003E5C92" w:rsidP="00AF0384">
      <w:pPr>
        <w:spacing w:after="0" w:line="240" w:lineRule="auto"/>
        <w:jc w:val="both"/>
        <w:rPr>
          <w:rFonts w:ascii="Times New Roman" w:hAnsi="Times New Roman" w:cs="Verdana"/>
          <w:bCs/>
          <w:szCs w:val="18"/>
        </w:rPr>
      </w:pPr>
      <w:r w:rsidRPr="003E5C92">
        <w:rPr>
          <w:rFonts w:ascii="Times New Roman" w:hAnsi="Times New Roman" w:cs="Verdana"/>
          <w:bCs/>
          <w:szCs w:val="18"/>
        </w:rPr>
        <w:t xml:space="preserve">3.6.5. </w:t>
      </w:r>
      <w:r w:rsidR="00B0375A" w:rsidRPr="003E5C92">
        <w:rPr>
          <w:rFonts w:ascii="Times New Roman" w:hAnsi="Times New Roman" w:cs="Verdana"/>
          <w:bCs/>
          <w:szCs w:val="18"/>
        </w:rPr>
        <w:t>Publications, diffusion et impact de ces travaux</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numPr>
          <w:ilvl w:val="0"/>
          <w:numId w:val="40"/>
        </w:numPr>
        <w:spacing w:after="0" w:line="240" w:lineRule="auto"/>
        <w:jc w:val="both"/>
        <w:rPr>
          <w:rFonts w:ascii="Times New Roman" w:hAnsi="Times New Roman" w:cs="Verdana"/>
          <w:szCs w:val="18"/>
        </w:rPr>
      </w:pPr>
      <w:r w:rsidRPr="00C701C7">
        <w:rPr>
          <w:rFonts w:ascii="Times New Roman" w:hAnsi="Times New Roman" w:cs="Verdana"/>
          <w:i/>
          <w:iCs/>
          <w:szCs w:val="18"/>
        </w:rPr>
        <w:t>Palimpsestes</w:t>
      </w:r>
      <w:r w:rsidRPr="00C701C7">
        <w:rPr>
          <w:rFonts w:ascii="Times New Roman" w:hAnsi="Times New Roman" w:cs="Verdana"/>
          <w:szCs w:val="18"/>
        </w:rPr>
        <w:t xml:space="preserve"> </w:t>
      </w:r>
      <w:r w:rsidR="00A42C6C" w:rsidRPr="00A42C6C">
        <w:rPr>
          <w:rFonts w:ascii="Times New Roman" w:hAnsi="Times New Roman" w:cs="Verdana"/>
          <w:i/>
          <w:szCs w:val="18"/>
        </w:rPr>
        <w:t>d’Ipemed</w:t>
      </w:r>
      <w:r w:rsidRPr="00C701C7">
        <w:rPr>
          <w:rFonts w:ascii="Times New Roman" w:hAnsi="Times New Roman" w:cs="Verdana"/>
          <w:szCs w:val="18"/>
        </w:rPr>
        <w:t>, n°7-2011, « La confiance dans la société numérique méditerranéenne. Vers un espace .</w:t>
      </w:r>
      <w:proofErr w:type="spellStart"/>
      <w:r w:rsidRPr="00C701C7">
        <w:rPr>
          <w:rFonts w:ascii="Times New Roman" w:hAnsi="Times New Roman" w:cs="Verdana"/>
          <w:szCs w:val="18"/>
        </w:rPr>
        <w:t>med</w:t>
      </w:r>
      <w:proofErr w:type="spellEnd"/>
      <w:r w:rsidRPr="00C701C7">
        <w:rPr>
          <w:rFonts w:ascii="Times New Roman" w:hAnsi="Times New Roman" w:cs="Verdana"/>
          <w:szCs w:val="18"/>
        </w:rPr>
        <w:t xml:space="preserve"> », Bouchra </w:t>
      </w:r>
      <w:proofErr w:type="spellStart"/>
      <w:r w:rsidRPr="00C701C7">
        <w:rPr>
          <w:rFonts w:ascii="Times New Roman" w:hAnsi="Times New Roman" w:cs="Verdana"/>
          <w:szCs w:val="18"/>
        </w:rPr>
        <w:t>Boulouiz</w:t>
      </w:r>
      <w:proofErr w:type="spellEnd"/>
      <w:r w:rsidRPr="00C701C7">
        <w:rPr>
          <w:rFonts w:ascii="Times New Roman" w:hAnsi="Times New Roman" w:cs="Verdana"/>
          <w:szCs w:val="18"/>
        </w:rPr>
        <w:t xml:space="preserve">, </w:t>
      </w:r>
      <w:proofErr w:type="spellStart"/>
      <w:r w:rsidRPr="00C701C7">
        <w:rPr>
          <w:rFonts w:ascii="Times New Roman" w:hAnsi="Times New Roman" w:cs="Verdana"/>
          <w:szCs w:val="18"/>
        </w:rPr>
        <w:t>Emmanuele</w:t>
      </w:r>
      <w:proofErr w:type="spellEnd"/>
      <w:r w:rsidRPr="00C701C7">
        <w:rPr>
          <w:rFonts w:ascii="Times New Roman" w:hAnsi="Times New Roman" w:cs="Verdana"/>
          <w:szCs w:val="18"/>
        </w:rPr>
        <w:t xml:space="preserve"> Carboni, Nassim </w:t>
      </w:r>
      <w:proofErr w:type="spellStart"/>
      <w:r w:rsidRPr="00C701C7">
        <w:rPr>
          <w:rFonts w:ascii="Times New Roman" w:hAnsi="Times New Roman" w:cs="Verdana"/>
          <w:szCs w:val="18"/>
        </w:rPr>
        <w:t>Kerdjoudj</w:t>
      </w:r>
      <w:proofErr w:type="spellEnd"/>
      <w:r w:rsidRPr="00C701C7">
        <w:rPr>
          <w:rFonts w:ascii="Times New Roman" w:hAnsi="Times New Roman" w:cs="Verdana"/>
          <w:szCs w:val="18"/>
        </w:rPr>
        <w:t xml:space="preserve">, Yamina </w:t>
      </w:r>
      <w:proofErr w:type="spellStart"/>
      <w:r w:rsidRPr="00C701C7">
        <w:rPr>
          <w:rFonts w:ascii="Times New Roman" w:hAnsi="Times New Roman" w:cs="Verdana"/>
          <w:szCs w:val="18"/>
        </w:rPr>
        <w:lastRenderedPageBreak/>
        <w:t>Mathlouthi</w:t>
      </w:r>
      <w:proofErr w:type="spellEnd"/>
      <w:r w:rsidRPr="00C701C7">
        <w:rPr>
          <w:rFonts w:ascii="Times New Roman" w:hAnsi="Times New Roman" w:cs="Verdana"/>
          <w:szCs w:val="18"/>
        </w:rPr>
        <w:t xml:space="preserve">, Laurent </w:t>
      </w:r>
      <w:proofErr w:type="spellStart"/>
      <w:r w:rsidRPr="00C701C7">
        <w:rPr>
          <w:rFonts w:ascii="Times New Roman" w:hAnsi="Times New Roman" w:cs="Verdana"/>
          <w:szCs w:val="18"/>
        </w:rPr>
        <w:t>Ponthou</w:t>
      </w:r>
      <w:proofErr w:type="spellEnd"/>
      <w:r w:rsidRPr="00C701C7">
        <w:rPr>
          <w:rFonts w:ascii="Times New Roman" w:hAnsi="Times New Roman" w:cs="Verdana"/>
          <w:szCs w:val="18"/>
        </w:rPr>
        <w:t xml:space="preserve"> et Giuseppe </w:t>
      </w:r>
      <w:proofErr w:type="spellStart"/>
      <w:r w:rsidRPr="00C701C7">
        <w:rPr>
          <w:rFonts w:ascii="Times New Roman" w:hAnsi="Times New Roman" w:cs="Verdana"/>
          <w:szCs w:val="18"/>
        </w:rPr>
        <w:t>Richeri</w:t>
      </w:r>
      <w:proofErr w:type="spellEnd"/>
      <w:r w:rsidRPr="00C701C7">
        <w:rPr>
          <w:rFonts w:ascii="Times New Roman" w:hAnsi="Times New Roman" w:cs="Verdana"/>
          <w:szCs w:val="18"/>
        </w:rPr>
        <w:t xml:space="preserve">. Coordonné par Laurent Gille, </w:t>
      </w:r>
      <w:proofErr w:type="spellStart"/>
      <w:r w:rsidRPr="00C701C7">
        <w:rPr>
          <w:rFonts w:ascii="Times New Roman" w:hAnsi="Times New Roman" w:cs="Verdana"/>
          <w:szCs w:val="18"/>
        </w:rPr>
        <w:t>Wahiba</w:t>
      </w:r>
      <w:proofErr w:type="spellEnd"/>
      <w:r w:rsidRPr="00C701C7">
        <w:rPr>
          <w:rFonts w:ascii="Times New Roman" w:hAnsi="Times New Roman" w:cs="Verdana"/>
          <w:szCs w:val="18"/>
        </w:rPr>
        <w:t xml:space="preserve"> </w:t>
      </w:r>
      <w:proofErr w:type="spellStart"/>
      <w:r w:rsidRPr="00C701C7">
        <w:rPr>
          <w:rFonts w:ascii="Times New Roman" w:hAnsi="Times New Roman" w:cs="Verdana"/>
          <w:szCs w:val="18"/>
        </w:rPr>
        <w:t>Hammaoui</w:t>
      </w:r>
      <w:proofErr w:type="spellEnd"/>
      <w:r w:rsidRPr="00C701C7">
        <w:rPr>
          <w:rFonts w:ascii="Times New Roman" w:hAnsi="Times New Roman" w:cs="Verdana"/>
          <w:szCs w:val="18"/>
        </w:rPr>
        <w:t xml:space="preserve"> et Pierre </w:t>
      </w:r>
      <w:proofErr w:type="spellStart"/>
      <w:r w:rsidRPr="00C701C7">
        <w:rPr>
          <w:rFonts w:ascii="Times New Roman" w:hAnsi="Times New Roman" w:cs="Verdana"/>
          <w:szCs w:val="18"/>
        </w:rPr>
        <w:t>Musso</w:t>
      </w:r>
      <w:proofErr w:type="spellEnd"/>
    </w:p>
    <w:p w:rsidR="00B0375A" w:rsidRPr="00C701C7" w:rsidRDefault="00B0375A" w:rsidP="00AF0384">
      <w:pPr>
        <w:numPr>
          <w:ilvl w:val="0"/>
          <w:numId w:val="40"/>
        </w:numPr>
        <w:spacing w:after="0" w:line="240" w:lineRule="auto"/>
        <w:jc w:val="both"/>
        <w:rPr>
          <w:rFonts w:ascii="Times New Roman" w:hAnsi="Times New Roman" w:cs="Verdana"/>
          <w:szCs w:val="18"/>
        </w:rPr>
      </w:pPr>
      <w:r w:rsidRPr="00C701C7">
        <w:rPr>
          <w:rFonts w:ascii="Times New Roman" w:hAnsi="Times New Roman" w:cs="Verdana"/>
          <w:i/>
          <w:iCs/>
          <w:szCs w:val="18"/>
        </w:rPr>
        <w:t>Construire la Méditerranée</w:t>
      </w:r>
      <w:r w:rsidRPr="00C701C7">
        <w:rPr>
          <w:rFonts w:ascii="Times New Roman" w:hAnsi="Times New Roman" w:cs="Verdana"/>
          <w:szCs w:val="18"/>
        </w:rPr>
        <w:t>, mars 2012, « Vers un espace .</w:t>
      </w:r>
      <w:proofErr w:type="spellStart"/>
      <w:r w:rsidRPr="00C701C7">
        <w:rPr>
          <w:rFonts w:ascii="Times New Roman" w:hAnsi="Times New Roman" w:cs="Verdana"/>
          <w:szCs w:val="18"/>
        </w:rPr>
        <w:t>med</w:t>
      </w:r>
      <w:proofErr w:type="spellEnd"/>
      <w:r w:rsidRPr="00C701C7">
        <w:rPr>
          <w:rFonts w:ascii="Times New Roman" w:hAnsi="Times New Roman" w:cs="Verdana"/>
          <w:szCs w:val="18"/>
        </w:rPr>
        <w:t xml:space="preserve"> - La confiance dans la société numérique méditerranéenne », coordonné par Laurent Gille, </w:t>
      </w:r>
      <w:proofErr w:type="spellStart"/>
      <w:r w:rsidRPr="00C701C7">
        <w:rPr>
          <w:rFonts w:ascii="Times New Roman" w:hAnsi="Times New Roman" w:cs="Verdana"/>
          <w:szCs w:val="18"/>
        </w:rPr>
        <w:t>Wahiba</w:t>
      </w:r>
      <w:proofErr w:type="spellEnd"/>
      <w:r w:rsidRPr="00C701C7">
        <w:rPr>
          <w:rFonts w:ascii="Times New Roman" w:hAnsi="Times New Roman" w:cs="Verdana"/>
          <w:szCs w:val="18"/>
        </w:rPr>
        <w:t xml:space="preserve"> </w:t>
      </w:r>
      <w:proofErr w:type="spellStart"/>
      <w:r w:rsidRPr="00C701C7">
        <w:rPr>
          <w:rFonts w:ascii="Times New Roman" w:hAnsi="Times New Roman" w:cs="Verdana"/>
          <w:szCs w:val="18"/>
        </w:rPr>
        <w:t>Hammaoui</w:t>
      </w:r>
      <w:proofErr w:type="spellEnd"/>
      <w:r w:rsidRPr="00C701C7">
        <w:rPr>
          <w:rFonts w:ascii="Times New Roman" w:hAnsi="Times New Roman" w:cs="Verdana"/>
          <w:szCs w:val="18"/>
        </w:rPr>
        <w:t xml:space="preserve"> et Pierre </w:t>
      </w:r>
      <w:proofErr w:type="spellStart"/>
      <w:r w:rsidRPr="00C701C7">
        <w:rPr>
          <w:rFonts w:ascii="Times New Roman" w:hAnsi="Times New Roman" w:cs="Verdana"/>
          <w:szCs w:val="18"/>
        </w:rPr>
        <w:t>Musso</w:t>
      </w:r>
      <w:proofErr w:type="spellEnd"/>
      <w:r w:rsidRPr="00C701C7">
        <w:rPr>
          <w:rFonts w:ascii="Times New Roman" w:hAnsi="Times New Roman" w:cs="Verdana"/>
          <w:szCs w:val="18"/>
        </w:rPr>
        <w:t>.</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p>
    <w:p w:rsidR="00B0375A" w:rsidRPr="003E5C92" w:rsidRDefault="003E5C92" w:rsidP="00AF0384">
      <w:pPr>
        <w:spacing w:after="0" w:line="240" w:lineRule="auto"/>
        <w:jc w:val="both"/>
        <w:rPr>
          <w:rFonts w:ascii="Times New Roman" w:hAnsi="Times New Roman" w:cs="Verdana"/>
          <w:bCs/>
          <w:szCs w:val="18"/>
        </w:rPr>
      </w:pPr>
      <w:r w:rsidRPr="003E5C92">
        <w:rPr>
          <w:rFonts w:ascii="Times New Roman" w:hAnsi="Times New Roman" w:cs="Verdana"/>
          <w:bCs/>
          <w:szCs w:val="18"/>
        </w:rPr>
        <w:t xml:space="preserve">3.6.6. </w:t>
      </w:r>
      <w:r w:rsidR="00B0375A" w:rsidRPr="003E5C92">
        <w:rPr>
          <w:rFonts w:ascii="Times New Roman" w:hAnsi="Times New Roman" w:cs="Verdana"/>
          <w:bCs/>
          <w:szCs w:val="18"/>
        </w:rPr>
        <w:t>Points faibles</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numPr>
          <w:ilvl w:val="0"/>
          <w:numId w:val="40"/>
        </w:numPr>
        <w:spacing w:after="0" w:line="240" w:lineRule="auto"/>
        <w:jc w:val="both"/>
        <w:rPr>
          <w:rFonts w:ascii="Times New Roman" w:hAnsi="Times New Roman" w:cs="Verdana"/>
          <w:szCs w:val="18"/>
        </w:rPr>
      </w:pPr>
      <w:r w:rsidRPr="00C701C7">
        <w:rPr>
          <w:rFonts w:ascii="Times New Roman" w:hAnsi="Times New Roman" w:cs="Verdana"/>
          <w:szCs w:val="18"/>
        </w:rPr>
        <w:t>Faible nombre de rapports, faible diffusion éditoriale de ces rapports (</w:t>
      </w:r>
      <w:r w:rsidR="00FD5D47">
        <w:rPr>
          <w:rFonts w:ascii="Times New Roman" w:hAnsi="Times New Roman" w:cs="Verdana"/>
          <w:szCs w:val="18"/>
        </w:rPr>
        <w:t>deux</w:t>
      </w:r>
      <w:r w:rsidRPr="00C701C7">
        <w:rPr>
          <w:rFonts w:ascii="Times New Roman" w:hAnsi="Times New Roman" w:cs="Verdana"/>
          <w:szCs w:val="18"/>
        </w:rPr>
        <w:t xml:space="preserve"> publication</w:t>
      </w:r>
      <w:r w:rsidR="00FD5D47">
        <w:rPr>
          <w:rFonts w:ascii="Times New Roman" w:hAnsi="Times New Roman" w:cs="Verdana"/>
          <w:szCs w:val="18"/>
        </w:rPr>
        <w:t>s seulement), compte tenu de l’impact potentiel énorme de ce secteur d’activité pour la convergence régionale.</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p>
    <w:p w:rsidR="00B0375A" w:rsidRPr="003E5C92" w:rsidRDefault="003E5C92" w:rsidP="00AF0384">
      <w:pPr>
        <w:spacing w:after="0" w:line="240" w:lineRule="auto"/>
        <w:jc w:val="both"/>
        <w:rPr>
          <w:rFonts w:ascii="Times New Roman" w:hAnsi="Times New Roman" w:cs="Verdana"/>
          <w:bCs/>
          <w:szCs w:val="18"/>
        </w:rPr>
      </w:pPr>
      <w:r w:rsidRPr="003E5C92">
        <w:rPr>
          <w:rFonts w:ascii="Times New Roman" w:hAnsi="Times New Roman" w:cs="Verdana"/>
          <w:bCs/>
          <w:szCs w:val="18"/>
        </w:rPr>
        <w:t xml:space="preserve">3.6.7. </w:t>
      </w:r>
      <w:r w:rsidR="00B0375A" w:rsidRPr="003E5C92">
        <w:rPr>
          <w:rFonts w:ascii="Times New Roman" w:hAnsi="Times New Roman" w:cs="Verdana"/>
          <w:bCs/>
          <w:szCs w:val="18"/>
        </w:rPr>
        <w:t>Perspectives d’approfondissement</w:t>
      </w:r>
    </w:p>
    <w:p w:rsidR="00B0375A" w:rsidRPr="00C701C7" w:rsidRDefault="00B0375A" w:rsidP="00AF0384">
      <w:pPr>
        <w:spacing w:after="0" w:line="240" w:lineRule="auto"/>
        <w:ind w:left="720"/>
        <w:jc w:val="both"/>
        <w:rPr>
          <w:rFonts w:ascii="Times New Roman" w:hAnsi="Times New Roman" w:cs="Verdana"/>
          <w:szCs w:val="18"/>
        </w:rPr>
      </w:pPr>
    </w:p>
    <w:p w:rsidR="00B0375A" w:rsidRPr="00C701C7" w:rsidRDefault="00B0375A" w:rsidP="00AF0384">
      <w:pPr>
        <w:numPr>
          <w:ilvl w:val="0"/>
          <w:numId w:val="40"/>
        </w:numPr>
        <w:spacing w:after="0" w:line="240" w:lineRule="auto"/>
        <w:jc w:val="both"/>
        <w:rPr>
          <w:rFonts w:ascii="Times New Roman" w:hAnsi="Times New Roman" w:cs="Verdana"/>
          <w:szCs w:val="18"/>
        </w:rPr>
      </w:pPr>
      <w:r w:rsidRPr="00C701C7">
        <w:rPr>
          <w:rFonts w:ascii="Times New Roman" w:hAnsi="Times New Roman" w:cs="Verdana"/>
          <w:szCs w:val="18"/>
        </w:rPr>
        <w:t xml:space="preserve">à définir en fonction de l’arrivée de souscripteurs de ce secteur d’activité. </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r w:rsidRPr="00C701C7">
        <w:rPr>
          <w:rFonts w:ascii="Times New Roman" w:hAnsi="Times New Roman" w:cs="Verdana"/>
          <w:szCs w:val="18"/>
        </w:rPr>
        <w:br w:type="page"/>
      </w:r>
    </w:p>
    <w:p w:rsidR="00B0375A" w:rsidRPr="00BF586F" w:rsidRDefault="00B0375A" w:rsidP="00AF0384">
      <w:pPr>
        <w:keepNext/>
        <w:spacing w:after="0" w:line="240" w:lineRule="auto"/>
        <w:jc w:val="both"/>
        <w:outlineLvl w:val="1"/>
        <w:rPr>
          <w:rFonts w:ascii="Times New Roman" w:hAnsi="Times New Roman" w:cs="Verdana"/>
          <w:b/>
          <w:bCs/>
        </w:rPr>
      </w:pPr>
      <w:bookmarkStart w:id="20" w:name="_Toc323137989"/>
      <w:r w:rsidRPr="00BF586F">
        <w:rPr>
          <w:rFonts w:ascii="Times New Roman" w:hAnsi="Times New Roman" w:cs="Verdana"/>
          <w:b/>
          <w:bCs/>
        </w:rPr>
        <w:lastRenderedPageBreak/>
        <w:t>3.7. Santé</w:t>
      </w:r>
      <w:bookmarkEnd w:id="20"/>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p>
    <w:p w:rsidR="00B0375A" w:rsidRPr="00BF586F" w:rsidRDefault="00BF586F" w:rsidP="00AF0384">
      <w:pPr>
        <w:spacing w:after="0" w:line="240" w:lineRule="auto"/>
        <w:jc w:val="both"/>
        <w:rPr>
          <w:rFonts w:ascii="Times New Roman" w:hAnsi="Times New Roman" w:cs="Verdana"/>
          <w:bCs/>
          <w:szCs w:val="18"/>
        </w:rPr>
      </w:pPr>
      <w:r w:rsidRPr="00BF586F">
        <w:rPr>
          <w:rFonts w:ascii="Times New Roman" w:hAnsi="Times New Roman" w:cs="Verdana"/>
          <w:bCs/>
          <w:szCs w:val="18"/>
        </w:rPr>
        <w:t xml:space="preserve">3.7.1. </w:t>
      </w:r>
      <w:r w:rsidR="00B0375A" w:rsidRPr="00BF586F">
        <w:rPr>
          <w:rFonts w:ascii="Times New Roman" w:hAnsi="Times New Roman" w:cs="Verdana"/>
          <w:bCs/>
          <w:szCs w:val="18"/>
        </w:rPr>
        <w:t>Objectifs du programme</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r w:rsidRPr="00C701C7">
        <w:rPr>
          <w:rFonts w:ascii="Times New Roman" w:hAnsi="Times New Roman" w:cs="Verdana"/>
          <w:szCs w:val="18"/>
        </w:rPr>
        <w:t>L’importance de la santé</w:t>
      </w:r>
      <w:r w:rsidR="00746833">
        <w:rPr>
          <w:rFonts w:ascii="Times New Roman" w:hAnsi="Times New Roman" w:cs="Verdana"/>
          <w:szCs w:val="18"/>
        </w:rPr>
        <w:fldChar w:fldCharType="begin"/>
      </w:r>
      <w:r w:rsidR="00692E2A">
        <w:instrText xml:space="preserve"> XE "</w:instrText>
      </w:r>
      <w:r w:rsidR="00692E2A" w:rsidRPr="00B67CE1">
        <w:rPr>
          <w:rFonts w:ascii="Times New Roman" w:hAnsi="Times New Roman" w:cs="Verdana"/>
          <w:szCs w:val="18"/>
        </w:rPr>
        <w:instrText>santé</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dans le programme d’Ipemed tient à deux caractéristiques :</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F586F" w:rsidP="00AF0384">
      <w:pPr>
        <w:numPr>
          <w:ilvl w:val="0"/>
          <w:numId w:val="40"/>
        </w:numPr>
        <w:spacing w:after="0" w:line="240" w:lineRule="auto"/>
        <w:jc w:val="both"/>
        <w:rPr>
          <w:rFonts w:ascii="Times New Roman" w:hAnsi="Times New Roman" w:cs="Verdana"/>
          <w:szCs w:val="18"/>
        </w:rPr>
      </w:pPr>
      <w:r>
        <w:rPr>
          <w:rFonts w:ascii="Times New Roman" w:hAnsi="Times New Roman" w:cs="Verdana"/>
          <w:szCs w:val="18"/>
        </w:rPr>
        <w:t>l</w:t>
      </w:r>
      <w:r w:rsidR="00B0375A" w:rsidRPr="00C701C7">
        <w:rPr>
          <w:rFonts w:ascii="Times New Roman" w:hAnsi="Times New Roman" w:cs="Verdana"/>
          <w:szCs w:val="18"/>
        </w:rPr>
        <w:t xml:space="preserve">a première est qu’il s’agit d’un secteur d’activité économique (économie publique, médicaments, biens médicaux…) dont la composante sociale et même sociétale est </w:t>
      </w:r>
      <w:r w:rsidR="00CB455A" w:rsidRPr="00C701C7">
        <w:rPr>
          <w:rFonts w:ascii="Times New Roman" w:hAnsi="Times New Roman" w:cs="Verdana"/>
          <w:szCs w:val="18"/>
        </w:rPr>
        <w:t>essentielle</w:t>
      </w:r>
      <w:r w:rsidR="00B0375A" w:rsidRPr="00C701C7">
        <w:rPr>
          <w:rFonts w:ascii="Times New Roman" w:hAnsi="Times New Roman" w:cs="Verdana"/>
          <w:szCs w:val="18"/>
        </w:rPr>
        <w:t>. Dans ce « service essentiel », l’interaction public-privé est centrale. La santé</w:t>
      </w:r>
      <w:r w:rsidR="00746833">
        <w:rPr>
          <w:rFonts w:ascii="Times New Roman" w:hAnsi="Times New Roman" w:cs="Verdana"/>
          <w:szCs w:val="18"/>
        </w:rPr>
        <w:fldChar w:fldCharType="begin"/>
      </w:r>
      <w:r w:rsidR="00692E2A">
        <w:instrText xml:space="preserve"> XE "</w:instrText>
      </w:r>
      <w:r w:rsidR="00692E2A" w:rsidRPr="00B67CE1">
        <w:rPr>
          <w:rFonts w:ascii="Times New Roman" w:hAnsi="Times New Roman" w:cs="Verdana"/>
          <w:szCs w:val="18"/>
        </w:rPr>
        <w:instrText>santé</w:instrText>
      </w:r>
      <w:r w:rsidR="00692E2A">
        <w:instrText xml:space="preserve">" </w:instrText>
      </w:r>
      <w:r w:rsidR="00746833">
        <w:rPr>
          <w:rFonts w:ascii="Times New Roman" w:hAnsi="Times New Roman" w:cs="Verdana"/>
          <w:szCs w:val="18"/>
        </w:rPr>
        <w:fldChar w:fldCharType="end"/>
      </w:r>
      <w:r w:rsidR="00B0375A" w:rsidRPr="00C701C7">
        <w:rPr>
          <w:rFonts w:ascii="Times New Roman" w:hAnsi="Times New Roman" w:cs="Verdana"/>
          <w:szCs w:val="18"/>
        </w:rPr>
        <w:t xml:space="preserve"> mobilise donc à la fois les entreprises, les populations, et l’action publique. Alors qu’une des critiques du processus de Barcelone est son faible impact auprès des populations, la santé constitue un domaine dans lequel la coopération euro-méditerranéenne peut avoir un fort retentissement parce qu’il peut largement concerner et impliquer la société civile</w:t>
      </w:r>
      <w:r>
        <w:rPr>
          <w:rFonts w:ascii="Times New Roman" w:hAnsi="Times New Roman" w:cs="Verdana"/>
          <w:szCs w:val="18"/>
        </w:rPr>
        <w:t> ;</w:t>
      </w:r>
      <w:r w:rsidR="00B0375A" w:rsidRPr="00C701C7">
        <w:rPr>
          <w:rFonts w:ascii="Times New Roman" w:hAnsi="Times New Roman" w:cs="Verdana"/>
          <w:szCs w:val="18"/>
        </w:rPr>
        <w:t xml:space="preserve"> </w:t>
      </w:r>
    </w:p>
    <w:p w:rsidR="00B0375A" w:rsidRPr="00C701C7" w:rsidRDefault="00B0375A" w:rsidP="00AF0384">
      <w:pPr>
        <w:spacing w:after="0" w:line="240" w:lineRule="auto"/>
        <w:ind w:left="360"/>
        <w:jc w:val="both"/>
        <w:rPr>
          <w:rFonts w:ascii="Times New Roman" w:hAnsi="Times New Roman" w:cs="Verdana"/>
          <w:szCs w:val="18"/>
        </w:rPr>
      </w:pPr>
    </w:p>
    <w:p w:rsidR="00B0375A" w:rsidRPr="00C701C7" w:rsidRDefault="00BF586F" w:rsidP="00AF0384">
      <w:pPr>
        <w:numPr>
          <w:ilvl w:val="0"/>
          <w:numId w:val="40"/>
        </w:numPr>
        <w:spacing w:after="0" w:line="240" w:lineRule="auto"/>
        <w:jc w:val="both"/>
        <w:rPr>
          <w:rFonts w:ascii="Times New Roman" w:hAnsi="Times New Roman" w:cs="Verdana"/>
          <w:szCs w:val="18"/>
        </w:rPr>
      </w:pPr>
      <w:r>
        <w:rPr>
          <w:rFonts w:ascii="Times New Roman" w:hAnsi="Times New Roman" w:cs="Verdana"/>
          <w:szCs w:val="18"/>
        </w:rPr>
        <w:t>l</w:t>
      </w:r>
      <w:r w:rsidR="00B0375A" w:rsidRPr="00C701C7">
        <w:rPr>
          <w:rFonts w:ascii="Times New Roman" w:hAnsi="Times New Roman" w:cs="Verdana"/>
          <w:szCs w:val="18"/>
        </w:rPr>
        <w:t>a seconde caractéristique est que la coopération transnationale est particulièrement active dans le domaine de la santé</w:t>
      </w:r>
      <w:r w:rsidR="00746833">
        <w:rPr>
          <w:rFonts w:ascii="Times New Roman" w:hAnsi="Times New Roman" w:cs="Verdana"/>
          <w:szCs w:val="18"/>
        </w:rPr>
        <w:fldChar w:fldCharType="begin"/>
      </w:r>
      <w:r w:rsidR="00692E2A">
        <w:instrText xml:space="preserve"> XE "</w:instrText>
      </w:r>
      <w:r w:rsidR="00692E2A" w:rsidRPr="00B67CE1">
        <w:rPr>
          <w:rFonts w:ascii="Times New Roman" w:hAnsi="Times New Roman" w:cs="Verdana"/>
          <w:szCs w:val="18"/>
        </w:rPr>
        <w:instrText>santé</w:instrText>
      </w:r>
      <w:r w:rsidR="00692E2A">
        <w:instrText xml:space="preserve">" </w:instrText>
      </w:r>
      <w:r w:rsidR="00746833">
        <w:rPr>
          <w:rFonts w:ascii="Times New Roman" w:hAnsi="Times New Roman" w:cs="Verdana"/>
          <w:szCs w:val="18"/>
        </w:rPr>
        <w:fldChar w:fldCharType="end"/>
      </w:r>
      <w:r w:rsidR="00B0375A" w:rsidRPr="00C701C7">
        <w:rPr>
          <w:rFonts w:ascii="Times New Roman" w:hAnsi="Times New Roman" w:cs="Verdana"/>
          <w:szCs w:val="18"/>
        </w:rPr>
        <w:t xml:space="preserve">, </w:t>
      </w:r>
      <w:r w:rsidR="00CB455A">
        <w:rPr>
          <w:rFonts w:ascii="Times New Roman" w:hAnsi="Times New Roman" w:cs="Verdana"/>
          <w:szCs w:val="18"/>
        </w:rPr>
        <w:t>de par</w:t>
      </w:r>
      <w:r w:rsidR="00B0375A" w:rsidRPr="00C701C7">
        <w:rPr>
          <w:rFonts w:ascii="Times New Roman" w:hAnsi="Times New Roman" w:cs="Verdana"/>
          <w:szCs w:val="18"/>
        </w:rPr>
        <w:t xml:space="preserve"> sa dimension universelle et la tradition humaniste des coopérations. Cette coopération est d’autant plus nécessaire que le différentiel entre les deux rives a atteint des proportions inacceptables par les populations, du fait de la crise du financement, de la dépendance vis-à-vis des biens médicaux occidentaux, de l’exode des compétences et des difficultés de la gouvernance sanitaire dans les Psem, en dépit des énormes efforts consentis et des améliorations en cours. </w:t>
      </w:r>
    </w:p>
    <w:p w:rsidR="00B0375A" w:rsidRPr="00C701C7" w:rsidRDefault="00B0375A" w:rsidP="00AF0384">
      <w:pPr>
        <w:spacing w:after="0" w:line="240" w:lineRule="auto"/>
        <w:jc w:val="both"/>
        <w:rPr>
          <w:rFonts w:ascii="Times New Roman" w:hAnsi="Times New Roman" w:cs="Verdana"/>
          <w:szCs w:val="18"/>
        </w:rPr>
      </w:pPr>
    </w:p>
    <w:p w:rsidR="00B0375A" w:rsidRDefault="00B0375A" w:rsidP="00AF0384">
      <w:pPr>
        <w:spacing w:after="0" w:line="240" w:lineRule="auto"/>
        <w:jc w:val="both"/>
        <w:rPr>
          <w:rFonts w:ascii="Times New Roman" w:hAnsi="Times New Roman" w:cs="Verdana"/>
          <w:szCs w:val="18"/>
        </w:rPr>
      </w:pPr>
      <w:r w:rsidRPr="00C701C7">
        <w:rPr>
          <w:rFonts w:ascii="Times New Roman" w:hAnsi="Times New Roman" w:cs="Verdana"/>
          <w:szCs w:val="18"/>
        </w:rPr>
        <w:t xml:space="preserve">Le programme d’Ipemed s’est fixé deux objectifs. Le premier est </w:t>
      </w:r>
      <w:r w:rsidR="00CB455A">
        <w:rPr>
          <w:rFonts w:ascii="Times New Roman" w:hAnsi="Times New Roman" w:cs="Verdana"/>
          <w:szCs w:val="18"/>
        </w:rPr>
        <w:t xml:space="preserve">de </w:t>
      </w:r>
      <w:r w:rsidRPr="00C701C7">
        <w:rPr>
          <w:rFonts w:ascii="Times New Roman" w:hAnsi="Times New Roman" w:cs="Verdana"/>
          <w:szCs w:val="18"/>
        </w:rPr>
        <w:t xml:space="preserve">faire </w:t>
      </w:r>
      <w:r w:rsidRPr="00C701C7">
        <w:rPr>
          <w:rFonts w:ascii="Times New Roman" w:hAnsi="Times New Roman" w:cs="Verdana"/>
          <w:szCs w:val="18"/>
          <w:u w:val="single"/>
        </w:rPr>
        <w:t>l’état des lieux de la santé</w:t>
      </w:r>
      <w:r w:rsidR="00746833">
        <w:rPr>
          <w:rFonts w:ascii="Times New Roman" w:hAnsi="Times New Roman" w:cs="Verdana"/>
          <w:szCs w:val="18"/>
          <w:u w:val="single"/>
        </w:rPr>
        <w:fldChar w:fldCharType="begin"/>
      </w:r>
      <w:r w:rsidR="00692E2A">
        <w:instrText xml:space="preserve"> XE "</w:instrText>
      </w:r>
      <w:r w:rsidR="00692E2A" w:rsidRPr="00B67CE1">
        <w:rPr>
          <w:rFonts w:ascii="Times New Roman" w:hAnsi="Times New Roman" w:cs="Verdana"/>
          <w:szCs w:val="18"/>
        </w:rPr>
        <w:instrText>santé</w:instrText>
      </w:r>
      <w:r w:rsidR="00692E2A">
        <w:instrText xml:space="preserve">" </w:instrText>
      </w:r>
      <w:r w:rsidR="00746833">
        <w:rPr>
          <w:rFonts w:ascii="Times New Roman" w:hAnsi="Times New Roman" w:cs="Verdana"/>
          <w:szCs w:val="18"/>
          <w:u w:val="single"/>
        </w:rPr>
        <w:fldChar w:fldCharType="end"/>
      </w:r>
      <w:r w:rsidRPr="00C701C7">
        <w:rPr>
          <w:rFonts w:ascii="Times New Roman" w:hAnsi="Times New Roman" w:cs="Verdana"/>
          <w:szCs w:val="18"/>
          <w:u w:val="single"/>
        </w:rPr>
        <w:t xml:space="preserve"> dans les Psem</w:t>
      </w:r>
      <w:r w:rsidRPr="00C701C7">
        <w:rPr>
          <w:rFonts w:ascii="Times New Roman" w:hAnsi="Times New Roman" w:cs="Verdana"/>
          <w:szCs w:val="18"/>
        </w:rPr>
        <w:t> :</w:t>
      </w:r>
    </w:p>
    <w:p w:rsidR="00BF586F" w:rsidRPr="00C701C7" w:rsidRDefault="00BF586F" w:rsidP="00AF0384">
      <w:pPr>
        <w:spacing w:after="0" w:line="240" w:lineRule="auto"/>
        <w:jc w:val="both"/>
        <w:rPr>
          <w:rFonts w:ascii="Times New Roman" w:hAnsi="Times New Roman" w:cs="Verdana"/>
          <w:szCs w:val="18"/>
        </w:rPr>
      </w:pPr>
    </w:p>
    <w:p w:rsidR="00B0375A" w:rsidRPr="00C701C7" w:rsidRDefault="00B0375A" w:rsidP="00AF0384">
      <w:pPr>
        <w:numPr>
          <w:ilvl w:val="0"/>
          <w:numId w:val="40"/>
        </w:numPr>
        <w:spacing w:after="0" w:line="240" w:lineRule="auto"/>
        <w:jc w:val="both"/>
        <w:rPr>
          <w:rFonts w:ascii="Times New Roman" w:hAnsi="Times New Roman" w:cs="Verdana"/>
          <w:szCs w:val="18"/>
        </w:rPr>
      </w:pPr>
      <w:r w:rsidRPr="00C701C7">
        <w:rPr>
          <w:rFonts w:ascii="Times New Roman" w:hAnsi="Times New Roman" w:cs="Verdana"/>
          <w:szCs w:val="18"/>
        </w:rPr>
        <w:t>état sanitaire et transition épidémiologique ;</w:t>
      </w:r>
    </w:p>
    <w:p w:rsidR="00B0375A" w:rsidRPr="00C701C7" w:rsidRDefault="00B0375A" w:rsidP="00AF0384">
      <w:pPr>
        <w:numPr>
          <w:ilvl w:val="0"/>
          <w:numId w:val="40"/>
        </w:numPr>
        <w:spacing w:after="0" w:line="240" w:lineRule="auto"/>
        <w:jc w:val="both"/>
        <w:rPr>
          <w:rFonts w:ascii="Times New Roman" w:hAnsi="Times New Roman" w:cs="Verdana"/>
          <w:szCs w:val="18"/>
        </w:rPr>
      </w:pPr>
      <w:r w:rsidRPr="00C701C7">
        <w:rPr>
          <w:rFonts w:ascii="Times New Roman" w:hAnsi="Times New Roman" w:cs="Verdana"/>
          <w:szCs w:val="18"/>
        </w:rPr>
        <w:t>analyse des déterminants de santé</w:t>
      </w:r>
      <w:r w:rsidR="00746833">
        <w:rPr>
          <w:rFonts w:ascii="Times New Roman" w:hAnsi="Times New Roman" w:cs="Verdana"/>
          <w:szCs w:val="18"/>
        </w:rPr>
        <w:fldChar w:fldCharType="begin"/>
      </w:r>
      <w:r w:rsidR="00692E2A">
        <w:instrText xml:space="preserve"> XE "</w:instrText>
      </w:r>
      <w:r w:rsidR="00692E2A" w:rsidRPr="00B67CE1">
        <w:rPr>
          <w:rFonts w:ascii="Times New Roman" w:hAnsi="Times New Roman" w:cs="Verdana"/>
          <w:szCs w:val="18"/>
        </w:rPr>
        <w:instrText>santé</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et du passage d’une politique de soins à une politique de santé ; </w:t>
      </w:r>
    </w:p>
    <w:p w:rsidR="00B0375A" w:rsidRPr="00C701C7" w:rsidRDefault="00B0375A" w:rsidP="00AF0384">
      <w:pPr>
        <w:numPr>
          <w:ilvl w:val="0"/>
          <w:numId w:val="40"/>
        </w:numPr>
        <w:spacing w:after="0" w:line="240" w:lineRule="auto"/>
        <w:jc w:val="both"/>
        <w:rPr>
          <w:rFonts w:ascii="Times New Roman" w:hAnsi="Times New Roman" w:cs="Verdana"/>
          <w:szCs w:val="18"/>
        </w:rPr>
      </w:pPr>
      <w:r w:rsidRPr="00C701C7">
        <w:rPr>
          <w:rFonts w:ascii="Times New Roman" w:hAnsi="Times New Roman" w:cs="Verdana"/>
          <w:szCs w:val="18"/>
        </w:rPr>
        <w:t>état de la protection sociale et modèle de financement (relations entre secteur public et secteur privé, part des ménages dans le financement…)</w:t>
      </w:r>
    </w:p>
    <w:p w:rsidR="00B0375A" w:rsidRPr="00C701C7" w:rsidRDefault="00B0375A" w:rsidP="00AF0384">
      <w:pPr>
        <w:spacing w:after="0" w:line="240" w:lineRule="auto"/>
        <w:jc w:val="both"/>
        <w:rPr>
          <w:rFonts w:ascii="Times New Roman" w:hAnsi="Times New Roman" w:cs="Verdana"/>
          <w:szCs w:val="18"/>
        </w:rPr>
      </w:pPr>
    </w:p>
    <w:p w:rsidR="00B0375A" w:rsidRDefault="00B0375A" w:rsidP="00AF0384">
      <w:pPr>
        <w:spacing w:after="0" w:line="240" w:lineRule="auto"/>
        <w:jc w:val="both"/>
        <w:rPr>
          <w:rFonts w:ascii="Times New Roman" w:hAnsi="Times New Roman" w:cs="Verdana"/>
          <w:szCs w:val="18"/>
        </w:rPr>
      </w:pPr>
      <w:r w:rsidRPr="00C701C7">
        <w:rPr>
          <w:rFonts w:ascii="Times New Roman" w:hAnsi="Times New Roman" w:cs="Verdana"/>
          <w:szCs w:val="18"/>
        </w:rPr>
        <w:t xml:space="preserve">Le deuxième objectif est de proposer des </w:t>
      </w:r>
      <w:r w:rsidRPr="00C701C7">
        <w:rPr>
          <w:rFonts w:ascii="Times New Roman" w:hAnsi="Times New Roman" w:cs="Verdana"/>
          <w:szCs w:val="18"/>
          <w:u w:val="single"/>
        </w:rPr>
        <w:t>pistes de collaboration transméditerranéenne</w:t>
      </w:r>
      <w:r w:rsidRPr="00C701C7">
        <w:rPr>
          <w:rFonts w:ascii="Times New Roman" w:hAnsi="Times New Roman" w:cs="Verdana"/>
          <w:szCs w:val="18"/>
        </w:rPr>
        <w:t>, dans tous les domaines de la santé</w:t>
      </w:r>
      <w:r w:rsidR="00746833">
        <w:rPr>
          <w:rFonts w:ascii="Times New Roman" w:hAnsi="Times New Roman" w:cs="Verdana"/>
          <w:szCs w:val="18"/>
        </w:rPr>
        <w:fldChar w:fldCharType="begin"/>
      </w:r>
      <w:r w:rsidR="00692E2A">
        <w:instrText xml:space="preserve"> XE "</w:instrText>
      </w:r>
      <w:r w:rsidR="00692E2A" w:rsidRPr="00B67CE1">
        <w:rPr>
          <w:rFonts w:ascii="Times New Roman" w:hAnsi="Times New Roman" w:cs="Verdana"/>
          <w:szCs w:val="18"/>
        </w:rPr>
        <w:instrText>santé</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publique :</w:t>
      </w:r>
    </w:p>
    <w:p w:rsidR="00BF586F" w:rsidRPr="00C701C7" w:rsidRDefault="00BF586F" w:rsidP="00AF0384">
      <w:pPr>
        <w:spacing w:after="0" w:line="240" w:lineRule="auto"/>
        <w:jc w:val="both"/>
        <w:rPr>
          <w:rFonts w:ascii="Times New Roman" w:hAnsi="Times New Roman" w:cs="Verdana"/>
          <w:szCs w:val="18"/>
        </w:rPr>
      </w:pPr>
    </w:p>
    <w:p w:rsidR="00B0375A" w:rsidRPr="00C701C7" w:rsidRDefault="00B0375A" w:rsidP="00AF0384">
      <w:pPr>
        <w:numPr>
          <w:ilvl w:val="0"/>
          <w:numId w:val="40"/>
        </w:numPr>
        <w:spacing w:after="0" w:line="240" w:lineRule="auto"/>
        <w:jc w:val="both"/>
        <w:rPr>
          <w:rFonts w:ascii="Times New Roman" w:hAnsi="Times New Roman" w:cs="Verdana"/>
          <w:szCs w:val="18"/>
        </w:rPr>
      </w:pPr>
      <w:r w:rsidRPr="00C701C7">
        <w:rPr>
          <w:rFonts w:ascii="Times New Roman" w:hAnsi="Times New Roman" w:cs="Verdana"/>
          <w:szCs w:val="18"/>
        </w:rPr>
        <w:t>échanges de savoir-faire en matière d’observation de santé</w:t>
      </w:r>
      <w:r w:rsidR="00746833">
        <w:rPr>
          <w:rFonts w:ascii="Times New Roman" w:hAnsi="Times New Roman" w:cs="Verdana"/>
          <w:szCs w:val="18"/>
        </w:rPr>
        <w:fldChar w:fldCharType="begin"/>
      </w:r>
      <w:r w:rsidR="00692E2A">
        <w:instrText xml:space="preserve"> XE "</w:instrText>
      </w:r>
      <w:r w:rsidR="00692E2A" w:rsidRPr="00B67CE1">
        <w:rPr>
          <w:rFonts w:ascii="Times New Roman" w:hAnsi="Times New Roman" w:cs="Verdana"/>
          <w:szCs w:val="18"/>
        </w:rPr>
        <w:instrText>santé</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publique, et de gouvernance des équipements de santé ;</w:t>
      </w:r>
    </w:p>
    <w:p w:rsidR="00B0375A" w:rsidRPr="00C701C7" w:rsidRDefault="00B0375A" w:rsidP="00AF0384">
      <w:pPr>
        <w:numPr>
          <w:ilvl w:val="0"/>
          <w:numId w:val="40"/>
        </w:numPr>
        <w:spacing w:after="0" w:line="240" w:lineRule="auto"/>
        <w:jc w:val="both"/>
        <w:rPr>
          <w:rFonts w:ascii="Times New Roman" w:hAnsi="Times New Roman" w:cs="Verdana"/>
          <w:szCs w:val="18"/>
        </w:rPr>
      </w:pPr>
      <w:r w:rsidRPr="00C701C7">
        <w:rPr>
          <w:rFonts w:ascii="Times New Roman" w:hAnsi="Times New Roman" w:cs="Verdana"/>
          <w:szCs w:val="18"/>
        </w:rPr>
        <w:t>formation</w:t>
      </w:r>
      <w:r w:rsidR="00746833">
        <w:rPr>
          <w:rFonts w:ascii="Times New Roman" w:hAnsi="Times New Roman" w:cs="Verdana"/>
          <w:szCs w:val="18"/>
        </w:rPr>
        <w:fldChar w:fldCharType="begin"/>
      </w:r>
      <w:r w:rsidR="00692E2A">
        <w:instrText xml:space="preserve"> XE "</w:instrText>
      </w:r>
      <w:r w:rsidR="00692E2A" w:rsidRPr="00B67CE1">
        <w:rPr>
          <w:rFonts w:ascii="Times New Roman" w:hAnsi="Times New Roman" w:cs="Verdana"/>
          <w:szCs w:val="18"/>
        </w:rPr>
        <w:instrText>formation</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des milieux médicaux et paramédicaux par exemple dans le domaine de la prescription de médicaments (afin d’éviter des prescriptions trop onéreuses ou mal adaptées) ;</w:t>
      </w:r>
    </w:p>
    <w:p w:rsidR="00B0375A" w:rsidRPr="00C701C7" w:rsidRDefault="00B0375A" w:rsidP="00AF0384">
      <w:pPr>
        <w:numPr>
          <w:ilvl w:val="0"/>
          <w:numId w:val="40"/>
        </w:numPr>
        <w:spacing w:after="0" w:line="240" w:lineRule="auto"/>
        <w:jc w:val="both"/>
        <w:rPr>
          <w:rFonts w:ascii="Times New Roman" w:hAnsi="Times New Roman" w:cs="Verdana"/>
          <w:szCs w:val="18"/>
        </w:rPr>
      </w:pPr>
      <w:r w:rsidRPr="00C701C7">
        <w:rPr>
          <w:rFonts w:ascii="Times New Roman" w:hAnsi="Times New Roman" w:cs="Verdana"/>
          <w:szCs w:val="18"/>
        </w:rPr>
        <w:t>coopération productive dans le domaine des biens médicaux et dans celui des médicaments afin d’éviter un marché hyperconcurrentiel sur lequel il deviendrait de moins en moins possible d’établir la traçabilité des médicaments et de financer la R&amp;D à long terme, et afin de donner aux Psem les conditions d’une production sur place des médicaments dont ils ont besoin ;</w:t>
      </w:r>
    </w:p>
    <w:p w:rsidR="00B0375A" w:rsidRPr="00C701C7" w:rsidRDefault="00B0375A" w:rsidP="00AF0384">
      <w:pPr>
        <w:numPr>
          <w:ilvl w:val="0"/>
          <w:numId w:val="40"/>
        </w:numPr>
        <w:spacing w:after="0" w:line="240" w:lineRule="auto"/>
        <w:jc w:val="both"/>
        <w:rPr>
          <w:rFonts w:ascii="Times New Roman" w:hAnsi="Times New Roman" w:cs="Verdana"/>
          <w:szCs w:val="18"/>
        </w:rPr>
      </w:pPr>
      <w:r w:rsidRPr="00C701C7">
        <w:rPr>
          <w:rFonts w:ascii="Times New Roman" w:hAnsi="Times New Roman" w:cs="Verdana"/>
          <w:szCs w:val="18"/>
        </w:rPr>
        <w:t>coopération Nord-Sud de « clusters », la santé</w:t>
      </w:r>
      <w:r w:rsidR="00746833">
        <w:rPr>
          <w:rFonts w:ascii="Times New Roman" w:hAnsi="Times New Roman" w:cs="Verdana"/>
          <w:szCs w:val="18"/>
        </w:rPr>
        <w:fldChar w:fldCharType="begin"/>
      </w:r>
      <w:r w:rsidR="00692E2A">
        <w:instrText xml:space="preserve"> XE "</w:instrText>
      </w:r>
      <w:r w:rsidR="00692E2A" w:rsidRPr="00B67CE1">
        <w:rPr>
          <w:rFonts w:ascii="Times New Roman" w:hAnsi="Times New Roman" w:cs="Verdana"/>
          <w:szCs w:val="18"/>
        </w:rPr>
        <w:instrText>santé</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étant particulièrement propice à la réalisation de programmes territorialisés du fait de l’existence de grands équipements hospitalo-universitaires associant soins, formation</w:t>
      </w:r>
      <w:r w:rsidR="00746833">
        <w:rPr>
          <w:rFonts w:ascii="Times New Roman" w:hAnsi="Times New Roman" w:cs="Verdana"/>
          <w:szCs w:val="18"/>
        </w:rPr>
        <w:fldChar w:fldCharType="begin"/>
      </w:r>
      <w:r w:rsidR="00692E2A">
        <w:instrText xml:space="preserve"> XE "</w:instrText>
      </w:r>
      <w:r w:rsidR="00692E2A" w:rsidRPr="00B67CE1">
        <w:rPr>
          <w:rFonts w:ascii="Times New Roman" w:hAnsi="Times New Roman" w:cs="Verdana"/>
          <w:szCs w:val="18"/>
        </w:rPr>
        <w:instrText>formation</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recherche et développement industriel. </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r w:rsidRPr="00C701C7">
        <w:rPr>
          <w:rFonts w:ascii="Times New Roman" w:hAnsi="Times New Roman" w:cs="Verdana"/>
          <w:szCs w:val="18"/>
        </w:rPr>
        <w:t>Dans la santé</w:t>
      </w:r>
      <w:r w:rsidR="00746833">
        <w:rPr>
          <w:rFonts w:ascii="Times New Roman" w:hAnsi="Times New Roman" w:cs="Verdana"/>
          <w:szCs w:val="18"/>
        </w:rPr>
        <w:fldChar w:fldCharType="begin"/>
      </w:r>
      <w:r w:rsidR="00692E2A">
        <w:instrText xml:space="preserve"> XE "</w:instrText>
      </w:r>
      <w:r w:rsidR="00692E2A" w:rsidRPr="00B67CE1">
        <w:rPr>
          <w:rFonts w:ascii="Times New Roman" w:hAnsi="Times New Roman" w:cs="Verdana"/>
          <w:szCs w:val="18"/>
        </w:rPr>
        <w:instrText>santé</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comme dans d’autres secteurs (eau, énergie</w:t>
      </w:r>
      <w:r w:rsidR="00746833">
        <w:rPr>
          <w:rFonts w:ascii="Times New Roman" w:hAnsi="Times New Roman" w:cs="Verdana"/>
          <w:szCs w:val="18"/>
        </w:rPr>
        <w:fldChar w:fldCharType="begin"/>
      </w:r>
      <w:r w:rsidR="00692E2A">
        <w:instrText xml:space="preserve"> XE "</w:instrText>
      </w:r>
      <w:r w:rsidR="00692E2A" w:rsidRPr="00695CE4">
        <w:rPr>
          <w:rFonts w:ascii="Times New Roman" w:hAnsi="Times New Roman" w:cs="Verdana"/>
          <w:szCs w:val="18"/>
        </w:rPr>
        <w:instrText>énergie</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l’Institut s’est posé la question de savoir s’il fallait qu’une institution coordonne cette coopération (idée d’« Agence méditerranéenne de santé »). Au cours des années il s’est, là encore, plutôt prononcé en faveur d’une série de coopérations fonctionnelles (observation de la santé publique dans la région : contagions…, facilitation des échanges d’expériences, coopération décentralisée, promotion d’un modèle de santé publique considérant la santé comme un bien public et non comme une marchandise, identification et labellisation de projets de coopération transméditerranéenne, conseil et expertise, financement de </w:t>
      </w:r>
      <w:r w:rsidRPr="00C701C7">
        <w:rPr>
          <w:rFonts w:ascii="Times New Roman" w:hAnsi="Times New Roman" w:cs="Verdana"/>
          <w:szCs w:val="18"/>
        </w:rPr>
        <w:lastRenderedPageBreak/>
        <w:t>formations, normalisation des compétences afin de favoriser les mobilités</w:t>
      </w:r>
      <w:r w:rsidR="00746833">
        <w:rPr>
          <w:rFonts w:ascii="Times New Roman" w:hAnsi="Times New Roman" w:cs="Verdana"/>
          <w:szCs w:val="18"/>
        </w:rPr>
        <w:fldChar w:fldCharType="begin"/>
      </w:r>
      <w:r w:rsidR="00692E2A">
        <w:instrText xml:space="preserve"> XE "</w:instrText>
      </w:r>
      <w:r w:rsidR="00692E2A" w:rsidRPr="00BC1EE4">
        <w:rPr>
          <w:rFonts w:ascii="Times New Roman" w:hAnsi="Times New Roman" w:cs="Verdana"/>
          <w:szCs w:val="18"/>
        </w:rPr>
        <w:instrText>mobilités:</w:instrText>
      </w:r>
      <w:r w:rsidR="00692E2A" w:rsidRPr="00BC1EE4">
        <w:instrText>migrations</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professionnelles dans la région, voire régulation des achats de médicaments et de biens médicaux) ; ces différentes fonctions pourront, ultérieurement, donner lieu à une agence de coordination régionale. </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r w:rsidRPr="00C701C7">
        <w:rPr>
          <w:rFonts w:ascii="Times New Roman" w:hAnsi="Times New Roman" w:cs="Verdana"/>
          <w:szCs w:val="18"/>
        </w:rPr>
        <w:t xml:space="preserve">Les travaux d’Ipemed se sont concentrés sur le Maghreb, dans l’objectif de </w:t>
      </w:r>
      <w:r w:rsidRPr="00C701C7">
        <w:rPr>
          <w:rFonts w:ascii="Times New Roman" w:hAnsi="Times New Roman" w:cs="Verdana"/>
          <w:szCs w:val="18"/>
          <w:u w:val="single"/>
        </w:rPr>
        <w:t>contribuer à la coopération maghrébine de santé</w:t>
      </w:r>
      <w:r w:rsidR="00746833">
        <w:rPr>
          <w:rFonts w:ascii="Times New Roman" w:hAnsi="Times New Roman" w:cs="Verdana"/>
          <w:szCs w:val="18"/>
          <w:u w:val="single"/>
        </w:rPr>
        <w:fldChar w:fldCharType="begin"/>
      </w:r>
      <w:r w:rsidR="00692E2A">
        <w:instrText xml:space="preserve"> XE "</w:instrText>
      </w:r>
      <w:r w:rsidR="00692E2A" w:rsidRPr="00B67CE1">
        <w:rPr>
          <w:rFonts w:ascii="Times New Roman" w:hAnsi="Times New Roman" w:cs="Verdana"/>
          <w:szCs w:val="18"/>
        </w:rPr>
        <w:instrText>santé</w:instrText>
      </w:r>
      <w:r w:rsidR="00692E2A">
        <w:instrText xml:space="preserve">" </w:instrText>
      </w:r>
      <w:r w:rsidR="00746833">
        <w:rPr>
          <w:rFonts w:ascii="Times New Roman" w:hAnsi="Times New Roman" w:cs="Verdana"/>
          <w:szCs w:val="18"/>
          <w:u w:val="single"/>
        </w:rPr>
        <w:fldChar w:fldCharType="end"/>
      </w:r>
      <w:r w:rsidRPr="00C701C7">
        <w:rPr>
          <w:rFonts w:ascii="Times New Roman" w:hAnsi="Times New Roman" w:cs="Verdana"/>
          <w:szCs w:val="18"/>
        </w:rPr>
        <w:t xml:space="preserve">. </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p>
    <w:p w:rsidR="00B0375A" w:rsidRPr="00BF586F" w:rsidRDefault="00BF586F" w:rsidP="00AF0384">
      <w:pPr>
        <w:spacing w:after="0" w:line="240" w:lineRule="auto"/>
        <w:jc w:val="both"/>
        <w:rPr>
          <w:rFonts w:ascii="Times New Roman" w:hAnsi="Times New Roman" w:cs="Verdana"/>
          <w:bCs/>
          <w:szCs w:val="18"/>
        </w:rPr>
      </w:pPr>
      <w:r w:rsidRPr="00BF586F">
        <w:rPr>
          <w:rFonts w:ascii="Times New Roman" w:hAnsi="Times New Roman" w:cs="Verdana"/>
          <w:bCs/>
          <w:szCs w:val="18"/>
        </w:rPr>
        <w:t xml:space="preserve">3.7.2. </w:t>
      </w:r>
      <w:r w:rsidR="00B0375A" w:rsidRPr="00BF586F">
        <w:rPr>
          <w:rFonts w:ascii="Times New Roman" w:hAnsi="Times New Roman" w:cs="Verdana"/>
          <w:bCs/>
          <w:szCs w:val="18"/>
        </w:rPr>
        <w:t>Liste des travaux</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numPr>
          <w:ilvl w:val="0"/>
          <w:numId w:val="40"/>
        </w:numPr>
        <w:spacing w:after="0" w:line="240" w:lineRule="auto"/>
        <w:jc w:val="both"/>
        <w:rPr>
          <w:rFonts w:ascii="Times New Roman" w:hAnsi="Times New Roman" w:cs="Verdana"/>
          <w:szCs w:val="18"/>
        </w:rPr>
      </w:pPr>
      <w:r w:rsidRPr="00C701C7">
        <w:rPr>
          <w:rFonts w:ascii="Times New Roman" w:hAnsi="Times New Roman" w:cs="Verdana"/>
          <w:szCs w:val="18"/>
        </w:rPr>
        <w:t>mars 2007: « Un projet méditerranéen pour la promotion de la santé</w:t>
      </w:r>
      <w:r w:rsidR="00746833">
        <w:rPr>
          <w:rFonts w:ascii="Times New Roman" w:hAnsi="Times New Roman" w:cs="Verdana"/>
          <w:szCs w:val="18"/>
        </w:rPr>
        <w:fldChar w:fldCharType="begin"/>
      </w:r>
      <w:r w:rsidR="00692E2A">
        <w:instrText xml:space="preserve"> XE "</w:instrText>
      </w:r>
      <w:r w:rsidR="00692E2A" w:rsidRPr="00B67CE1">
        <w:rPr>
          <w:rFonts w:ascii="Times New Roman" w:hAnsi="Times New Roman" w:cs="Verdana"/>
          <w:szCs w:val="18"/>
        </w:rPr>
        <w:instrText>santé</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Le cas de la politique de lutte contre le cancer », Farid </w:t>
      </w:r>
      <w:proofErr w:type="spellStart"/>
      <w:r w:rsidRPr="00C701C7">
        <w:rPr>
          <w:rFonts w:ascii="Times New Roman" w:hAnsi="Times New Roman" w:cs="Verdana"/>
          <w:szCs w:val="18"/>
        </w:rPr>
        <w:t>Chaoui</w:t>
      </w:r>
      <w:proofErr w:type="spellEnd"/>
      <w:r w:rsidRPr="00C701C7">
        <w:rPr>
          <w:rFonts w:ascii="Times New Roman" w:hAnsi="Times New Roman" w:cs="Verdana"/>
          <w:szCs w:val="18"/>
        </w:rPr>
        <w:t xml:space="preserve"> (</w:t>
      </w:r>
      <w:proofErr w:type="spellStart"/>
      <w:r w:rsidRPr="00C701C7">
        <w:rPr>
          <w:rFonts w:ascii="Times New Roman" w:hAnsi="Times New Roman" w:cs="Verdana"/>
          <w:szCs w:val="18"/>
        </w:rPr>
        <w:t>coord</w:t>
      </w:r>
      <w:proofErr w:type="spellEnd"/>
      <w:r w:rsidRPr="00C701C7">
        <w:rPr>
          <w:rFonts w:ascii="Times New Roman" w:hAnsi="Times New Roman" w:cs="Verdana"/>
          <w:szCs w:val="18"/>
        </w:rPr>
        <w:t>.)</w:t>
      </w:r>
    </w:p>
    <w:p w:rsidR="00B0375A" w:rsidRPr="00C701C7" w:rsidRDefault="00B0375A" w:rsidP="00AF0384">
      <w:pPr>
        <w:numPr>
          <w:ilvl w:val="0"/>
          <w:numId w:val="40"/>
        </w:numPr>
        <w:spacing w:after="0" w:line="240" w:lineRule="auto"/>
        <w:jc w:val="both"/>
        <w:rPr>
          <w:rFonts w:ascii="Times New Roman" w:hAnsi="Times New Roman" w:cs="Verdana"/>
          <w:szCs w:val="18"/>
        </w:rPr>
      </w:pPr>
      <w:r w:rsidRPr="00C701C7">
        <w:rPr>
          <w:rFonts w:ascii="Times New Roman" w:hAnsi="Times New Roman" w:cs="Verdana"/>
          <w:szCs w:val="18"/>
        </w:rPr>
        <w:t xml:space="preserve">avril 2008 : rapport de synthèse du groupe « Santé » d’Ipemed, Farid </w:t>
      </w:r>
      <w:proofErr w:type="spellStart"/>
      <w:r w:rsidRPr="00C701C7">
        <w:rPr>
          <w:rFonts w:ascii="Times New Roman" w:hAnsi="Times New Roman" w:cs="Verdana"/>
          <w:szCs w:val="18"/>
        </w:rPr>
        <w:t>Chaoui</w:t>
      </w:r>
      <w:proofErr w:type="spellEnd"/>
      <w:r w:rsidRPr="00C701C7">
        <w:rPr>
          <w:rFonts w:ascii="Times New Roman" w:hAnsi="Times New Roman" w:cs="Verdana"/>
          <w:szCs w:val="18"/>
        </w:rPr>
        <w:t xml:space="preserve"> (</w:t>
      </w:r>
      <w:proofErr w:type="spellStart"/>
      <w:r w:rsidRPr="00C701C7">
        <w:rPr>
          <w:rFonts w:ascii="Times New Roman" w:hAnsi="Times New Roman" w:cs="Verdana"/>
          <w:szCs w:val="18"/>
        </w:rPr>
        <w:t>coord</w:t>
      </w:r>
      <w:proofErr w:type="spellEnd"/>
      <w:r w:rsidRPr="00C701C7">
        <w:rPr>
          <w:rFonts w:ascii="Times New Roman" w:hAnsi="Times New Roman" w:cs="Verdana"/>
          <w:szCs w:val="18"/>
        </w:rPr>
        <w:t>.)</w:t>
      </w:r>
    </w:p>
    <w:p w:rsidR="00B0375A" w:rsidRPr="00C701C7" w:rsidRDefault="00B0375A" w:rsidP="00AF0384">
      <w:pPr>
        <w:numPr>
          <w:ilvl w:val="0"/>
          <w:numId w:val="40"/>
        </w:numPr>
        <w:spacing w:after="0" w:line="240" w:lineRule="auto"/>
        <w:jc w:val="both"/>
        <w:rPr>
          <w:rFonts w:ascii="Times New Roman" w:hAnsi="Times New Roman" w:cs="Verdana"/>
          <w:szCs w:val="18"/>
        </w:rPr>
      </w:pPr>
      <w:r w:rsidRPr="00C701C7">
        <w:rPr>
          <w:rFonts w:ascii="Times New Roman" w:hAnsi="Times New Roman" w:cs="Verdana"/>
          <w:szCs w:val="18"/>
        </w:rPr>
        <w:t xml:space="preserve">septembre 2009 : « Quelle politique méditerranéenne du médicament ? », groupe « Médicaments » d’Ipemed coordonnée par Farid </w:t>
      </w:r>
      <w:proofErr w:type="spellStart"/>
      <w:r w:rsidRPr="00C701C7">
        <w:rPr>
          <w:rFonts w:ascii="Times New Roman" w:hAnsi="Times New Roman" w:cs="Verdana"/>
          <w:szCs w:val="18"/>
        </w:rPr>
        <w:t>Chaoui</w:t>
      </w:r>
      <w:proofErr w:type="spellEnd"/>
      <w:r w:rsidRPr="00C701C7">
        <w:rPr>
          <w:rFonts w:ascii="Times New Roman" w:hAnsi="Times New Roman" w:cs="Verdana"/>
          <w:szCs w:val="18"/>
        </w:rPr>
        <w:t xml:space="preserve"> </w:t>
      </w:r>
    </w:p>
    <w:p w:rsidR="00B0375A" w:rsidRPr="00C701C7" w:rsidRDefault="00B0375A" w:rsidP="00AF0384">
      <w:pPr>
        <w:numPr>
          <w:ilvl w:val="0"/>
          <w:numId w:val="40"/>
        </w:numPr>
        <w:spacing w:after="0" w:line="240" w:lineRule="auto"/>
        <w:jc w:val="both"/>
        <w:rPr>
          <w:rFonts w:ascii="Times New Roman" w:hAnsi="Times New Roman" w:cs="Verdana"/>
          <w:szCs w:val="18"/>
        </w:rPr>
      </w:pPr>
      <w:r w:rsidRPr="00C701C7">
        <w:rPr>
          <w:rFonts w:ascii="Times New Roman" w:hAnsi="Times New Roman" w:cs="Verdana"/>
          <w:szCs w:val="18"/>
        </w:rPr>
        <w:t>novembre 2011 : « </w:t>
      </w:r>
      <w:r w:rsidR="00EF04D3">
        <w:rPr>
          <w:rFonts w:ascii="Times New Roman" w:hAnsi="Times New Roman" w:cs="Verdana"/>
          <w:szCs w:val="18"/>
        </w:rPr>
        <w:t>L</w:t>
      </w:r>
      <w:r w:rsidRPr="00C701C7">
        <w:rPr>
          <w:rFonts w:ascii="Times New Roman" w:hAnsi="Times New Roman" w:cs="Verdana"/>
          <w:szCs w:val="18"/>
        </w:rPr>
        <w:t>es systèmes de santé</w:t>
      </w:r>
      <w:r w:rsidR="00746833">
        <w:rPr>
          <w:rFonts w:ascii="Times New Roman" w:hAnsi="Times New Roman" w:cs="Verdana"/>
          <w:szCs w:val="18"/>
        </w:rPr>
        <w:fldChar w:fldCharType="begin"/>
      </w:r>
      <w:r w:rsidR="00692E2A">
        <w:instrText xml:space="preserve"> XE "</w:instrText>
      </w:r>
      <w:r w:rsidR="00692E2A" w:rsidRPr="00B67CE1">
        <w:rPr>
          <w:rFonts w:ascii="Times New Roman" w:hAnsi="Times New Roman" w:cs="Verdana"/>
          <w:szCs w:val="18"/>
        </w:rPr>
        <w:instrText>santé</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en Algérie, Maroc et Tunisie</w:t>
      </w:r>
      <w:r w:rsidR="00EF04D3">
        <w:rPr>
          <w:rFonts w:ascii="Times New Roman" w:hAnsi="Times New Roman" w:cs="Verdana"/>
          <w:szCs w:val="18"/>
        </w:rPr>
        <w:t>, d</w:t>
      </w:r>
      <w:r w:rsidR="00EF04D3" w:rsidRPr="00C701C7">
        <w:rPr>
          <w:rFonts w:ascii="Times New Roman" w:hAnsi="Times New Roman" w:cs="Verdana"/>
          <w:szCs w:val="18"/>
        </w:rPr>
        <w:t>éfis nationaux et enjeux partagés</w:t>
      </w:r>
      <w:r w:rsidR="00EF04D3">
        <w:rPr>
          <w:rFonts w:ascii="Times New Roman" w:hAnsi="Times New Roman" w:cs="Verdana"/>
          <w:szCs w:val="18"/>
        </w:rPr>
        <w:t> »</w:t>
      </w:r>
      <w:r w:rsidRPr="00C701C7">
        <w:rPr>
          <w:rFonts w:ascii="Times New Roman" w:hAnsi="Times New Roman" w:cs="Verdana"/>
          <w:szCs w:val="18"/>
        </w:rPr>
        <w:t xml:space="preserve">, Farid </w:t>
      </w:r>
      <w:proofErr w:type="spellStart"/>
      <w:r w:rsidRPr="00C701C7">
        <w:rPr>
          <w:rFonts w:ascii="Times New Roman" w:hAnsi="Times New Roman" w:cs="Verdana"/>
          <w:szCs w:val="18"/>
        </w:rPr>
        <w:t>Chaoui</w:t>
      </w:r>
      <w:proofErr w:type="spellEnd"/>
      <w:r w:rsidRPr="00C701C7">
        <w:rPr>
          <w:rFonts w:ascii="Times New Roman" w:hAnsi="Times New Roman" w:cs="Verdana"/>
          <w:szCs w:val="18"/>
        </w:rPr>
        <w:t xml:space="preserve"> et Michel Legros (</w:t>
      </w:r>
      <w:proofErr w:type="spellStart"/>
      <w:r w:rsidRPr="00C701C7">
        <w:rPr>
          <w:rFonts w:ascii="Times New Roman" w:hAnsi="Times New Roman" w:cs="Verdana"/>
          <w:szCs w:val="18"/>
        </w:rPr>
        <w:t>coord</w:t>
      </w:r>
      <w:proofErr w:type="spellEnd"/>
      <w:r w:rsidRPr="00C701C7">
        <w:rPr>
          <w:rFonts w:ascii="Times New Roman" w:hAnsi="Times New Roman" w:cs="Verdana"/>
          <w:szCs w:val="18"/>
        </w:rPr>
        <w:t>.).</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p>
    <w:p w:rsidR="00B0375A" w:rsidRPr="00BF586F" w:rsidRDefault="00BF586F" w:rsidP="00AF0384">
      <w:pPr>
        <w:spacing w:after="0" w:line="240" w:lineRule="auto"/>
        <w:jc w:val="both"/>
        <w:rPr>
          <w:rFonts w:ascii="Times New Roman" w:hAnsi="Times New Roman" w:cs="Verdana"/>
          <w:bCs/>
          <w:szCs w:val="18"/>
        </w:rPr>
      </w:pPr>
      <w:r w:rsidRPr="00BF586F">
        <w:rPr>
          <w:rFonts w:ascii="Times New Roman" w:hAnsi="Times New Roman" w:cs="Verdana"/>
          <w:bCs/>
          <w:szCs w:val="18"/>
        </w:rPr>
        <w:t xml:space="preserve">3.7.3. </w:t>
      </w:r>
      <w:r w:rsidR="00B0375A" w:rsidRPr="00BF586F">
        <w:rPr>
          <w:rFonts w:ascii="Times New Roman" w:hAnsi="Times New Roman" w:cs="Verdana"/>
          <w:bCs/>
          <w:szCs w:val="18"/>
        </w:rPr>
        <w:t>Auteurs, composition des groupes de travail et partenariats Nord-Sud</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r w:rsidRPr="00C701C7">
        <w:rPr>
          <w:rFonts w:ascii="Times New Roman" w:hAnsi="Times New Roman" w:cs="Verdana"/>
          <w:szCs w:val="18"/>
        </w:rPr>
        <w:t xml:space="preserve">Auteurs des rapports : </w:t>
      </w:r>
    </w:p>
    <w:p w:rsidR="00B0375A" w:rsidRPr="00C701C7" w:rsidRDefault="00B0375A" w:rsidP="00AF0384">
      <w:pPr>
        <w:numPr>
          <w:ilvl w:val="0"/>
          <w:numId w:val="40"/>
        </w:numPr>
        <w:spacing w:after="0" w:line="240" w:lineRule="auto"/>
        <w:jc w:val="both"/>
        <w:rPr>
          <w:rFonts w:ascii="Times New Roman" w:hAnsi="Times New Roman" w:cs="Verdana"/>
          <w:szCs w:val="18"/>
        </w:rPr>
      </w:pPr>
      <w:r w:rsidRPr="00C701C7">
        <w:rPr>
          <w:rFonts w:ascii="Times New Roman" w:hAnsi="Times New Roman" w:cs="Verdana"/>
          <w:szCs w:val="18"/>
        </w:rPr>
        <w:t xml:space="preserve">tous les rapports du groupe « Santé » d’Ipemed ont été coordonnés par Farid </w:t>
      </w:r>
      <w:proofErr w:type="spellStart"/>
      <w:r w:rsidRPr="00C701C7">
        <w:rPr>
          <w:rFonts w:ascii="Times New Roman" w:hAnsi="Times New Roman" w:cs="Verdana"/>
          <w:szCs w:val="18"/>
        </w:rPr>
        <w:t>Chaoui</w:t>
      </w:r>
      <w:proofErr w:type="spellEnd"/>
      <w:r w:rsidRPr="00C701C7">
        <w:rPr>
          <w:rFonts w:ascii="Times New Roman" w:hAnsi="Times New Roman" w:cs="Verdana"/>
          <w:szCs w:val="18"/>
        </w:rPr>
        <w:t xml:space="preserve">, </w:t>
      </w:r>
      <w:r w:rsidR="00EF04D3" w:rsidRPr="00EF04D3">
        <w:rPr>
          <w:rFonts w:ascii="Times New Roman" w:hAnsi="Times New Roman" w:cs="Verdana"/>
          <w:szCs w:val="18"/>
        </w:rPr>
        <w:t xml:space="preserve">professeur de gastro-entérologie, chargé auprès du gouvernement </w:t>
      </w:r>
      <w:proofErr w:type="spellStart"/>
      <w:r w:rsidR="00EF04D3" w:rsidRPr="00EF04D3">
        <w:rPr>
          <w:rFonts w:ascii="Times New Roman" w:hAnsi="Times New Roman" w:cs="Verdana"/>
          <w:szCs w:val="18"/>
        </w:rPr>
        <w:t>Hamrouche</w:t>
      </w:r>
      <w:proofErr w:type="spellEnd"/>
      <w:r w:rsidR="00EF04D3" w:rsidRPr="00EF04D3">
        <w:rPr>
          <w:rFonts w:ascii="Times New Roman" w:hAnsi="Times New Roman" w:cs="Verdana"/>
          <w:szCs w:val="18"/>
        </w:rPr>
        <w:t xml:space="preserve"> (1990-91) de la réforme de la santé et de la sécurité sociale</w:t>
      </w:r>
      <w:r w:rsidR="00EF04D3">
        <w:rPr>
          <w:rFonts w:ascii="Times New Roman" w:hAnsi="Times New Roman" w:cs="Verdana"/>
          <w:szCs w:val="18"/>
        </w:rPr>
        <w:t> ;</w:t>
      </w:r>
    </w:p>
    <w:p w:rsidR="00B0375A" w:rsidRPr="00C701C7" w:rsidRDefault="00B0375A" w:rsidP="00AF0384">
      <w:pPr>
        <w:numPr>
          <w:ilvl w:val="0"/>
          <w:numId w:val="40"/>
        </w:numPr>
        <w:spacing w:after="0" w:line="240" w:lineRule="auto"/>
        <w:jc w:val="both"/>
        <w:rPr>
          <w:rFonts w:ascii="Times New Roman" w:hAnsi="Times New Roman" w:cs="Verdana"/>
          <w:szCs w:val="18"/>
        </w:rPr>
      </w:pPr>
      <w:r w:rsidRPr="00C701C7">
        <w:rPr>
          <w:rFonts w:ascii="Times New Roman" w:hAnsi="Times New Roman" w:cs="Verdana"/>
          <w:szCs w:val="18"/>
        </w:rPr>
        <w:t xml:space="preserve">le rapport de 2011 sur le Maghreb a été </w:t>
      </w:r>
      <w:proofErr w:type="spellStart"/>
      <w:r w:rsidRPr="00C701C7">
        <w:rPr>
          <w:rFonts w:ascii="Times New Roman" w:hAnsi="Times New Roman" w:cs="Verdana"/>
          <w:szCs w:val="18"/>
        </w:rPr>
        <w:t>co</w:t>
      </w:r>
      <w:proofErr w:type="spellEnd"/>
      <w:r w:rsidRPr="00C701C7">
        <w:rPr>
          <w:rFonts w:ascii="Times New Roman" w:hAnsi="Times New Roman" w:cs="Verdana"/>
          <w:szCs w:val="18"/>
        </w:rPr>
        <w:t xml:space="preserve">-coordonné par Farid </w:t>
      </w:r>
      <w:proofErr w:type="spellStart"/>
      <w:r w:rsidRPr="00C701C7">
        <w:rPr>
          <w:rFonts w:ascii="Times New Roman" w:hAnsi="Times New Roman" w:cs="Verdana"/>
          <w:szCs w:val="18"/>
        </w:rPr>
        <w:t>Chaoui</w:t>
      </w:r>
      <w:proofErr w:type="spellEnd"/>
      <w:r w:rsidRPr="00C701C7">
        <w:rPr>
          <w:rFonts w:ascii="Times New Roman" w:hAnsi="Times New Roman" w:cs="Verdana"/>
          <w:szCs w:val="18"/>
        </w:rPr>
        <w:t xml:space="preserve"> et par Michel Legros qui est le directeur du département des sciences sociales et des comportements de santé</w:t>
      </w:r>
      <w:r w:rsidR="00746833">
        <w:rPr>
          <w:rFonts w:ascii="Times New Roman" w:hAnsi="Times New Roman" w:cs="Verdana"/>
          <w:szCs w:val="18"/>
        </w:rPr>
        <w:fldChar w:fldCharType="begin"/>
      </w:r>
      <w:r w:rsidR="00692E2A">
        <w:instrText xml:space="preserve"> XE "</w:instrText>
      </w:r>
      <w:r w:rsidR="00692E2A" w:rsidRPr="00B67CE1">
        <w:rPr>
          <w:rFonts w:ascii="Times New Roman" w:hAnsi="Times New Roman" w:cs="Verdana"/>
          <w:szCs w:val="18"/>
        </w:rPr>
        <w:instrText>santé</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de l’Ecole des hautes études en santé publique (EHESP</w:t>
      </w:r>
      <w:r w:rsidR="00EF04D3">
        <w:rPr>
          <w:rFonts w:ascii="Times New Roman" w:hAnsi="Times New Roman" w:cs="Verdana"/>
          <w:szCs w:val="18"/>
        </w:rPr>
        <w:t xml:space="preserve">, </w:t>
      </w:r>
      <w:r w:rsidRPr="00C701C7">
        <w:rPr>
          <w:rFonts w:ascii="Times New Roman" w:hAnsi="Times New Roman" w:cs="Verdana"/>
          <w:szCs w:val="18"/>
        </w:rPr>
        <w:t>France).</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r w:rsidRPr="00C701C7">
        <w:rPr>
          <w:rFonts w:ascii="Times New Roman" w:hAnsi="Times New Roman" w:cs="Verdana"/>
          <w:szCs w:val="18"/>
        </w:rPr>
        <w:t>Groupes de travail :</w:t>
      </w:r>
    </w:p>
    <w:p w:rsidR="00B0375A" w:rsidRPr="00C701C7" w:rsidRDefault="00B0375A" w:rsidP="00AF0384">
      <w:pPr>
        <w:numPr>
          <w:ilvl w:val="0"/>
          <w:numId w:val="40"/>
        </w:numPr>
        <w:spacing w:after="0" w:line="240" w:lineRule="auto"/>
        <w:jc w:val="both"/>
        <w:rPr>
          <w:rFonts w:ascii="Times New Roman" w:hAnsi="Times New Roman" w:cs="Verdana"/>
          <w:szCs w:val="18"/>
        </w:rPr>
      </w:pPr>
      <w:r w:rsidRPr="00C701C7">
        <w:rPr>
          <w:rFonts w:ascii="Times New Roman" w:hAnsi="Times New Roman" w:cs="Verdana"/>
          <w:szCs w:val="18"/>
        </w:rPr>
        <w:t xml:space="preserve">Rapport de 2007 sur le cancer : le groupe de travail comportait </w:t>
      </w:r>
      <w:r w:rsidR="00EF04D3">
        <w:rPr>
          <w:rFonts w:ascii="Times New Roman" w:hAnsi="Times New Roman" w:cs="Verdana"/>
          <w:szCs w:val="18"/>
        </w:rPr>
        <w:t xml:space="preserve">une quinzaine de spécialistes, surtout </w:t>
      </w:r>
      <w:r w:rsidRPr="00C701C7">
        <w:rPr>
          <w:rFonts w:ascii="Times New Roman" w:hAnsi="Times New Roman" w:cs="Verdana"/>
          <w:szCs w:val="18"/>
        </w:rPr>
        <w:t xml:space="preserve">des médecins oncologues (souvent chefs de service) : </w:t>
      </w:r>
      <w:r w:rsidR="00EF04D3">
        <w:rPr>
          <w:rFonts w:ascii="Times New Roman" w:hAnsi="Times New Roman" w:cs="Verdana"/>
          <w:szCs w:val="18"/>
        </w:rPr>
        <w:t>quatre</w:t>
      </w:r>
      <w:r w:rsidRPr="00C701C7">
        <w:rPr>
          <w:rFonts w:ascii="Times New Roman" w:hAnsi="Times New Roman" w:cs="Verdana"/>
          <w:szCs w:val="18"/>
        </w:rPr>
        <w:t xml:space="preserve"> Marocains, </w:t>
      </w:r>
      <w:r w:rsidR="00EF04D3">
        <w:rPr>
          <w:rFonts w:ascii="Times New Roman" w:hAnsi="Times New Roman" w:cs="Verdana"/>
          <w:szCs w:val="18"/>
        </w:rPr>
        <w:t>trois</w:t>
      </w:r>
      <w:r w:rsidRPr="00C701C7">
        <w:rPr>
          <w:rFonts w:ascii="Times New Roman" w:hAnsi="Times New Roman" w:cs="Verdana"/>
          <w:szCs w:val="18"/>
        </w:rPr>
        <w:t xml:space="preserve"> Algériens, un Tunisien, cinq Français ; un membre de l’Association tunisienne de lutte contre le cancer, et un ancien ministre de la santé</w:t>
      </w:r>
      <w:r w:rsidR="00746833">
        <w:rPr>
          <w:rFonts w:ascii="Times New Roman" w:hAnsi="Times New Roman" w:cs="Verdana"/>
          <w:szCs w:val="18"/>
        </w:rPr>
        <w:fldChar w:fldCharType="begin"/>
      </w:r>
      <w:r w:rsidR="00692E2A">
        <w:instrText xml:space="preserve"> XE "</w:instrText>
      </w:r>
      <w:r w:rsidR="00692E2A" w:rsidRPr="00B67CE1">
        <w:rPr>
          <w:rFonts w:ascii="Times New Roman" w:hAnsi="Times New Roman" w:cs="Verdana"/>
          <w:szCs w:val="18"/>
        </w:rPr>
        <w:instrText>santé</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et ancien président de la Ligue tunisienne des droits de l'homme.</w:t>
      </w:r>
    </w:p>
    <w:p w:rsidR="00B0375A" w:rsidRPr="00C701C7" w:rsidRDefault="00B0375A" w:rsidP="00AF0384">
      <w:pPr>
        <w:spacing w:after="0" w:line="240" w:lineRule="auto"/>
        <w:ind w:left="360"/>
        <w:jc w:val="both"/>
        <w:rPr>
          <w:rFonts w:ascii="Times New Roman" w:hAnsi="Times New Roman" w:cs="Verdana"/>
          <w:szCs w:val="18"/>
        </w:rPr>
      </w:pPr>
    </w:p>
    <w:p w:rsidR="00B0375A" w:rsidRPr="00C701C7" w:rsidRDefault="00B0375A" w:rsidP="00AF0384">
      <w:pPr>
        <w:numPr>
          <w:ilvl w:val="0"/>
          <w:numId w:val="40"/>
        </w:numPr>
        <w:spacing w:after="0" w:line="240" w:lineRule="auto"/>
        <w:jc w:val="both"/>
        <w:rPr>
          <w:rFonts w:ascii="Times New Roman" w:hAnsi="Times New Roman" w:cs="Verdana"/>
          <w:szCs w:val="18"/>
        </w:rPr>
      </w:pPr>
      <w:r w:rsidRPr="00C701C7">
        <w:rPr>
          <w:rFonts w:ascii="Times New Roman" w:hAnsi="Times New Roman" w:cs="Verdana"/>
          <w:szCs w:val="18"/>
        </w:rPr>
        <w:t xml:space="preserve">Rapport de 2009 sur le médicament : le groupe de travail comportait le directeur de l'Institut Pasteur du Maroc à Casablanca, un membre du Centre national de pharmacovigilance d’Alger, un expert espagnol de l’Institut de </w:t>
      </w:r>
      <w:r w:rsidR="00B20B40">
        <w:rPr>
          <w:rFonts w:ascii="Times New Roman" w:hAnsi="Times New Roman" w:cs="Verdana"/>
          <w:szCs w:val="18"/>
        </w:rPr>
        <w:t>p</w:t>
      </w:r>
      <w:r w:rsidRPr="00C701C7">
        <w:rPr>
          <w:rFonts w:ascii="Times New Roman" w:hAnsi="Times New Roman" w:cs="Verdana"/>
          <w:szCs w:val="18"/>
        </w:rPr>
        <w:t>harmacologie de l’univers</w:t>
      </w:r>
      <w:r w:rsidR="00B20B40">
        <w:rPr>
          <w:rFonts w:ascii="Times New Roman" w:hAnsi="Times New Roman" w:cs="Verdana"/>
          <w:szCs w:val="18"/>
        </w:rPr>
        <w:t xml:space="preserve">ité autonome de Barcelone, et </w:t>
      </w:r>
      <w:r w:rsidRPr="00C701C7">
        <w:rPr>
          <w:rFonts w:ascii="Times New Roman" w:hAnsi="Times New Roman" w:cs="Verdana"/>
          <w:szCs w:val="18"/>
        </w:rPr>
        <w:t xml:space="preserve">un des </w:t>
      </w:r>
      <w:r w:rsidR="00EF04D3">
        <w:rPr>
          <w:rFonts w:ascii="Times New Roman" w:hAnsi="Times New Roman" w:cs="Verdana"/>
          <w:szCs w:val="18"/>
        </w:rPr>
        <w:t>membres de la rédaction</w:t>
      </w:r>
      <w:r w:rsidR="00EF04D3" w:rsidRPr="00C701C7">
        <w:rPr>
          <w:rFonts w:ascii="Times New Roman" w:hAnsi="Times New Roman" w:cs="Verdana"/>
          <w:szCs w:val="18"/>
        </w:rPr>
        <w:t xml:space="preserve"> </w:t>
      </w:r>
      <w:r w:rsidRPr="00C701C7">
        <w:rPr>
          <w:rFonts w:ascii="Times New Roman" w:hAnsi="Times New Roman" w:cs="Verdana"/>
          <w:szCs w:val="18"/>
        </w:rPr>
        <w:t xml:space="preserve">de la revue </w:t>
      </w:r>
      <w:r w:rsidRPr="00C701C7">
        <w:rPr>
          <w:rFonts w:ascii="Times New Roman" w:hAnsi="Times New Roman" w:cs="Verdana"/>
          <w:i/>
          <w:iCs/>
          <w:szCs w:val="18"/>
        </w:rPr>
        <w:t>Prescrire</w:t>
      </w:r>
      <w:r w:rsidRPr="00C701C7">
        <w:rPr>
          <w:rFonts w:ascii="Times New Roman" w:hAnsi="Times New Roman" w:cs="Verdana"/>
          <w:szCs w:val="18"/>
        </w:rPr>
        <w:t xml:space="preserve"> (Paris).</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numPr>
          <w:ilvl w:val="0"/>
          <w:numId w:val="40"/>
        </w:numPr>
        <w:spacing w:after="0" w:line="240" w:lineRule="auto"/>
        <w:jc w:val="both"/>
        <w:rPr>
          <w:rFonts w:ascii="Times New Roman" w:hAnsi="Times New Roman" w:cs="Verdana"/>
          <w:szCs w:val="18"/>
        </w:rPr>
      </w:pPr>
      <w:r w:rsidRPr="00C701C7">
        <w:rPr>
          <w:rFonts w:ascii="Times New Roman" w:hAnsi="Times New Roman" w:cs="Verdana"/>
          <w:szCs w:val="18"/>
        </w:rPr>
        <w:t>Rapport de 2011 sur la santé</w:t>
      </w:r>
      <w:r w:rsidR="00746833">
        <w:rPr>
          <w:rFonts w:ascii="Times New Roman" w:hAnsi="Times New Roman" w:cs="Verdana"/>
          <w:szCs w:val="18"/>
        </w:rPr>
        <w:fldChar w:fldCharType="begin"/>
      </w:r>
      <w:r w:rsidR="00692E2A">
        <w:instrText xml:space="preserve"> XE "</w:instrText>
      </w:r>
      <w:r w:rsidR="00692E2A" w:rsidRPr="00B67CE1">
        <w:rPr>
          <w:rFonts w:ascii="Times New Roman" w:hAnsi="Times New Roman" w:cs="Verdana"/>
          <w:szCs w:val="18"/>
        </w:rPr>
        <w:instrText>santé</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au Maghreb :</w:t>
      </w:r>
    </w:p>
    <w:p w:rsidR="00B0375A" w:rsidRPr="00C701C7" w:rsidRDefault="00B0375A" w:rsidP="00AF0384">
      <w:pPr>
        <w:numPr>
          <w:ilvl w:val="1"/>
          <w:numId w:val="40"/>
        </w:numPr>
        <w:spacing w:after="0" w:line="240" w:lineRule="auto"/>
        <w:jc w:val="both"/>
        <w:rPr>
          <w:rFonts w:ascii="Times New Roman" w:hAnsi="Times New Roman" w:cs="Verdana"/>
          <w:szCs w:val="18"/>
        </w:rPr>
      </w:pPr>
      <w:r w:rsidRPr="00C701C7">
        <w:rPr>
          <w:rFonts w:ascii="Times New Roman" w:hAnsi="Times New Roman" w:cs="Verdana"/>
          <w:szCs w:val="18"/>
        </w:rPr>
        <w:t>le groupe de travail comprenait cinq spécialistes de santé</w:t>
      </w:r>
      <w:r w:rsidR="00746833">
        <w:rPr>
          <w:rFonts w:ascii="Times New Roman" w:hAnsi="Times New Roman" w:cs="Verdana"/>
          <w:szCs w:val="18"/>
        </w:rPr>
        <w:fldChar w:fldCharType="begin"/>
      </w:r>
      <w:r w:rsidR="00692E2A">
        <w:instrText xml:space="preserve"> XE "</w:instrText>
      </w:r>
      <w:r w:rsidR="00692E2A" w:rsidRPr="00B67CE1">
        <w:rPr>
          <w:rFonts w:ascii="Times New Roman" w:hAnsi="Times New Roman" w:cs="Verdana"/>
          <w:szCs w:val="18"/>
        </w:rPr>
        <w:instrText>santé</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publique des trois pays du Maghreb, qui ont ou ont eu des fonctions politico-administratives dans ce domaine : un </w:t>
      </w:r>
      <w:r w:rsidR="007F3139">
        <w:rPr>
          <w:rFonts w:ascii="Times New Roman" w:hAnsi="Times New Roman" w:cs="Verdana"/>
          <w:szCs w:val="18"/>
        </w:rPr>
        <w:t xml:space="preserve">ancien </w:t>
      </w:r>
      <w:r w:rsidRPr="00C701C7">
        <w:rPr>
          <w:rFonts w:ascii="Times New Roman" w:hAnsi="Times New Roman" w:cs="Verdana"/>
          <w:szCs w:val="18"/>
        </w:rPr>
        <w:t>consultant à l’OMS</w:t>
      </w:r>
      <w:r w:rsidR="007F3139">
        <w:rPr>
          <w:rFonts w:ascii="Times New Roman" w:hAnsi="Times New Roman" w:cs="Verdana"/>
          <w:szCs w:val="18"/>
        </w:rPr>
        <w:t>/</w:t>
      </w:r>
      <w:r w:rsidR="007F3139" w:rsidRPr="007F3139">
        <w:rPr>
          <w:rFonts w:ascii="Times New Roman" w:hAnsi="Times New Roman" w:cs="Verdana"/>
          <w:szCs w:val="18"/>
        </w:rPr>
        <w:t xml:space="preserve"> </w:t>
      </w:r>
      <w:r w:rsidR="007F3139">
        <w:rPr>
          <w:rFonts w:ascii="Times New Roman" w:hAnsi="Times New Roman" w:cs="Verdana"/>
          <w:szCs w:val="18"/>
        </w:rPr>
        <w:t>EMRO</w:t>
      </w:r>
      <w:r w:rsidRPr="00C701C7">
        <w:rPr>
          <w:rFonts w:ascii="Times New Roman" w:hAnsi="Times New Roman" w:cs="Verdana"/>
          <w:szCs w:val="18"/>
        </w:rPr>
        <w:t xml:space="preserve">, le directeur général de l'Observatoire des maladies nouvelles et émergentes de Tunisie, un </w:t>
      </w:r>
      <w:r w:rsidR="00967AE5">
        <w:rPr>
          <w:rFonts w:ascii="Times New Roman" w:hAnsi="Times New Roman" w:cs="Verdana"/>
          <w:szCs w:val="18"/>
        </w:rPr>
        <w:t>ancien ministre algérien de la S</w:t>
      </w:r>
      <w:r w:rsidRPr="00C701C7">
        <w:rPr>
          <w:rFonts w:ascii="Times New Roman" w:hAnsi="Times New Roman" w:cs="Verdana"/>
          <w:szCs w:val="18"/>
        </w:rPr>
        <w:t>anté et ancien DG adjoint de l’OMS, l’ancien directeur de la</w:t>
      </w:r>
      <w:r w:rsidR="00967AE5">
        <w:rPr>
          <w:rFonts w:ascii="Times New Roman" w:hAnsi="Times New Roman" w:cs="Verdana"/>
          <w:szCs w:val="18"/>
        </w:rPr>
        <w:t xml:space="preserve"> prévention au ministère de la S</w:t>
      </w:r>
      <w:r w:rsidRPr="00C701C7">
        <w:rPr>
          <w:rFonts w:ascii="Times New Roman" w:hAnsi="Times New Roman" w:cs="Verdana"/>
          <w:szCs w:val="18"/>
        </w:rPr>
        <w:t xml:space="preserve">anté d’Algérie, </w:t>
      </w:r>
      <w:r w:rsidR="007F3139">
        <w:rPr>
          <w:rFonts w:ascii="Times New Roman" w:hAnsi="Times New Roman" w:cs="Verdana"/>
          <w:szCs w:val="18"/>
        </w:rPr>
        <w:t xml:space="preserve">et le vice-président de l’université Mohamed V </w:t>
      </w:r>
      <w:proofErr w:type="spellStart"/>
      <w:r w:rsidR="007F3139">
        <w:rPr>
          <w:rFonts w:ascii="Times New Roman" w:hAnsi="Times New Roman" w:cs="Verdana"/>
          <w:szCs w:val="18"/>
        </w:rPr>
        <w:t>Souissi</w:t>
      </w:r>
      <w:proofErr w:type="spellEnd"/>
      <w:r w:rsidR="007F3139">
        <w:rPr>
          <w:rFonts w:ascii="Times New Roman" w:hAnsi="Times New Roman" w:cs="Verdana"/>
          <w:szCs w:val="18"/>
        </w:rPr>
        <w:t xml:space="preserve"> de Rabat ;</w:t>
      </w:r>
    </w:p>
    <w:p w:rsidR="007F3139" w:rsidRPr="00C701C7" w:rsidRDefault="007F3139" w:rsidP="007F3139">
      <w:pPr>
        <w:numPr>
          <w:ilvl w:val="1"/>
          <w:numId w:val="40"/>
        </w:numPr>
        <w:spacing w:after="0" w:line="240" w:lineRule="auto"/>
        <w:jc w:val="both"/>
        <w:rPr>
          <w:rFonts w:ascii="Times New Roman" w:hAnsi="Times New Roman" w:cs="Verdana"/>
          <w:szCs w:val="18"/>
        </w:rPr>
      </w:pPr>
      <w:r w:rsidRPr="00C701C7">
        <w:rPr>
          <w:rFonts w:ascii="Times New Roman" w:hAnsi="Times New Roman" w:cs="Verdana"/>
          <w:szCs w:val="18"/>
        </w:rPr>
        <w:t xml:space="preserve">tenu en février 2012, le séminaire de validation du rapport a rassemblé en outre </w:t>
      </w:r>
      <w:r>
        <w:rPr>
          <w:rFonts w:ascii="Times New Roman" w:hAnsi="Times New Roman" w:cs="Verdana"/>
          <w:szCs w:val="18"/>
        </w:rPr>
        <w:t>un ancien</w:t>
      </w:r>
      <w:r w:rsidRPr="00C701C7">
        <w:rPr>
          <w:rFonts w:ascii="Times New Roman" w:hAnsi="Times New Roman" w:cs="Verdana"/>
          <w:szCs w:val="18"/>
        </w:rPr>
        <w:t xml:space="preserve"> directeur de la Pharmacie d’Algérie, </w:t>
      </w:r>
      <w:r>
        <w:rPr>
          <w:rFonts w:ascii="Times New Roman" w:hAnsi="Times New Roman" w:cs="Verdana"/>
          <w:szCs w:val="18"/>
        </w:rPr>
        <w:t>le directeur des hôpitaux et des soins ambulatoires du</w:t>
      </w:r>
      <w:r w:rsidRPr="00C701C7">
        <w:rPr>
          <w:rFonts w:ascii="Times New Roman" w:hAnsi="Times New Roman" w:cs="Verdana"/>
          <w:szCs w:val="18"/>
        </w:rPr>
        <w:t xml:space="preserve"> ministère de la </w:t>
      </w:r>
      <w:r>
        <w:rPr>
          <w:rFonts w:ascii="Times New Roman" w:hAnsi="Times New Roman" w:cs="Verdana"/>
          <w:szCs w:val="18"/>
        </w:rPr>
        <w:t>S</w:t>
      </w:r>
      <w:r w:rsidRPr="00C701C7">
        <w:rPr>
          <w:rFonts w:ascii="Times New Roman" w:hAnsi="Times New Roman" w:cs="Verdana"/>
          <w:szCs w:val="18"/>
        </w:rPr>
        <w:t>anté</w:t>
      </w:r>
      <w:r w:rsidR="00746833">
        <w:rPr>
          <w:rFonts w:ascii="Times New Roman" w:hAnsi="Times New Roman" w:cs="Verdana"/>
          <w:szCs w:val="18"/>
        </w:rPr>
        <w:fldChar w:fldCharType="begin"/>
      </w:r>
      <w:r>
        <w:instrText xml:space="preserve"> XE "</w:instrText>
      </w:r>
      <w:r w:rsidRPr="00B67CE1">
        <w:rPr>
          <w:rFonts w:ascii="Times New Roman" w:hAnsi="Times New Roman" w:cs="Verdana"/>
          <w:szCs w:val="18"/>
        </w:rPr>
        <w:instrText>santé</w:instrText>
      </w:r>
      <w:r>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du Maroc, un économiste de la santé tunisien, </w:t>
      </w:r>
      <w:r>
        <w:rPr>
          <w:rFonts w:ascii="Times New Roman" w:hAnsi="Times New Roman" w:cs="Verdana"/>
          <w:szCs w:val="18"/>
        </w:rPr>
        <w:t>l’</w:t>
      </w:r>
      <w:r w:rsidRPr="00C701C7">
        <w:rPr>
          <w:rFonts w:ascii="Times New Roman" w:hAnsi="Times New Roman" w:cs="Verdana"/>
          <w:szCs w:val="18"/>
        </w:rPr>
        <w:t xml:space="preserve">ancien directeur </w:t>
      </w:r>
      <w:r>
        <w:rPr>
          <w:rFonts w:ascii="Times New Roman" w:hAnsi="Times New Roman" w:cs="Verdana"/>
          <w:szCs w:val="18"/>
        </w:rPr>
        <w:t>(</w:t>
      </w:r>
      <w:r w:rsidRPr="00C701C7">
        <w:rPr>
          <w:rFonts w:ascii="Times New Roman" w:hAnsi="Times New Roman" w:cs="Verdana"/>
          <w:szCs w:val="18"/>
        </w:rPr>
        <w:t>belge</w:t>
      </w:r>
      <w:r>
        <w:rPr>
          <w:rFonts w:ascii="Times New Roman" w:hAnsi="Times New Roman" w:cs="Verdana"/>
          <w:szCs w:val="18"/>
        </w:rPr>
        <w:t>) de la division de l’intensification de la coopération avec les pays et les peuples les plus démunis de</w:t>
      </w:r>
      <w:r w:rsidRPr="00C701C7">
        <w:rPr>
          <w:rFonts w:ascii="Times New Roman" w:hAnsi="Times New Roman" w:cs="Verdana"/>
          <w:szCs w:val="18"/>
        </w:rPr>
        <w:t xml:space="preserve"> l’OMS, un économiste français de la santé, un </w:t>
      </w:r>
      <w:r>
        <w:rPr>
          <w:rFonts w:ascii="Times New Roman" w:hAnsi="Times New Roman" w:cs="Verdana"/>
          <w:szCs w:val="18"/>
        </w:rPr>
        <w:t xml:space="preserve">membre de la rédaction de la revue </w:t>
      </w:r>
      <w:r w:rsidRPr="00E43DD5">
        <w:rPr>
          <w:rFonts w:ascii="Times New Roman" w:hAnsi="Times New Roman" w:cs="Verdana"/>
          <w:i/>
          <w:szCs w:val="18"/>
        </w:rPr>
        <w:t>Prescrire</w:t>
      </w:r>
      <w:r w:rsidRPr="00C701C7">
        <w:rPr>
          <w:rFonts w:ascii="Times New Roman" w:hAnsi="Times New Roman" w:cs="Verdana"/>
          <w:szCs w:val="18"/>
        </w:rPr>
        <w:t>, et une des responsables de l’association « </w:t>
      </w:r>
      <w:proofErr w:type="spellStart"/>
      <w:r w:rsidRPr="00C701C7">
        <w:rPr>
          <w:rFonts w:ascii="Times New Roman" w:hAnsi="Times New Roman" w:cs="Verdana"/>
          <w:szCs w:val="18"/>
        </w:rPr>
        <w:t>Nabni</w:t>
      </w:r>
      <w:proofErr w:type="spellEnd"/>
      <w:r w:rsidRPr="00C701C7">
        <w:rPr>
          <w:rFonts w:ascii="Times New Roman" w:hAnsi="Times New Roman" w:cs="Verdana"/>
          <w:szCs w:val="18"/>
        </w:rPr>
        <w:t> » de jeunes cadres algériens.</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r w:rsidRPr="00C701C7">
        <w:rPr>
          <w:rFonts w:ascii="Times New Roman" w:hAnsi="Times New Roman" w:cs="Verdana"/>
          <w:szCs w:val="18"/>
        </w:rPr>
        <w:t>Partenariats Nord-Sud :</w:t>
      </w:r>
    </w:p>
    <w:p w:rsidR="00B0375A" w:rsidRPr="00C701C7" w:rsidRDefault="00B0375A" w:rsidP="00AF0384">
      <w:pPr>
        <w:numPr>
          <w:ilvl w:val="0"/>
          <w:numId w:val="40"/>
        </w:numPr>
        <w:spacing w:after="0" w:line="240" w:lineRule="auto"/>
        <w:jc w:val="both"/>
        <w:rPr>
          <w:rFonts w:ascii="Times New Roman" w:hAnsi="Times New Roman" w:cs="Verdana"/>
          <w:szCs w:val="18"/>
        </w:rPr>
      </w:pPr>
      <w:r w:rsidRPr="00C701C7">
        <w:rPr>
          <w:rFonts w:ascii="Times New Roman" w:hAnsi="Times New Roman" w:cs="Verdana"/>
          <w:szCs w:val="18"/>
        </w:rPr>
        <w:t>la plupart des experts mobilisés dans ces groupes de travail</w:t>
      </w:r>
      <w:r w:rsidR="000E18E1">
        <w:rPr>
          <w:rFonts w:ascii="Times New Roman" w:hAnsi="Times New Roman" w:cs="Verdana"/>
          <w:szCs w:val="18"/>
        </w:rPr>
        <w:t xml:space="preserve"> </w:t>
      </w:r>
      <w:r w:rsidRPr="00C701C7">
        <w:rPr>
          <w:rFonts w:ascii="Times New Roman" w:hAnsi="Times New Roman" w:cs="Verdana"/>
          <w:szCs w:val="18"/>
        </w:rPr>
        <w:t xml:space="preserve">ont des responsabilités institutionnelles importantes et sont engagés dans des coopérations internationales, notamment </w:t>
      </w:r>
      <w:proofErr w:type="spellStart"/>
      <w:r w:rsidRPr="00C701C7">
        <w:rPr>
          <w:rFonts w:ascii="Times New Roman" w:hAnsi="Times New Roman" w:cs="Verdana"/>
          <w:szCs w:val="18"/>
        </w:rPr>
        <w:t>trans</w:t>
      </w:r>
      <w:proofErr w:type="spellEnd"/>
      <w:r w:rsidRPr="00C701C7">
        <w:rPr>
          <w:rFonts w:ascii="Times New Roman" w:hAnsi="Times New Roman" w:cs="Verdana"/>
          <w:szCs w:val="18"/>
        </w:rPr>
        <w:t>-maghrébines et transméditerranéennes. La santé</w:t>
      </w:r>
      <w:r w:rsidR="00746833">
        <w:rPr>
          <w:rFonts w:ascii="Times New Roman" w:hAnsi="Times New Roman" w:cs="Verdana"/>
          <w:szCs w:val="18"/>
        </w:rPr>
        <w:fldChar w:fldCharType="begin"/>
      </w:r>
      <w:r w:rsidR="00692E2A">
        <w:instrText xml:space="preserve"> XE "</w:instrText>
      </w:r>
      <w:r w:rsidR="00692E2A" w:rsidRPr="00B67CE1">
        <w:rPr>
          <w:rFonts w:ascii="Times New Roman" w:hAnsi="Times New Roman" w:cs="Verdana"/>
          <w:szCs w:val="18"/>
        </w:rPr>
        <w:instrText>santé</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est un des secteurs d’activité qui nourrit le plus de tels réseaux transfrontaliers y compris au Maghreb. Côté nord, trois des cinq Français du premier groupe de travail (cancer) sont très engagés dans les coopérations transméditerranéennes ;</w:t>
      </w:r>
    </w:p>
    <w:p w:rsidR="00B0375A" w:rsidRPr="00C701C7" w:rsidRDefault="00B0375A" w:rsidP="00AF0384">
      <w:pPr>
        <w:numPr>
          <w:ilvl w:val="0"/>
          <w:numId w:val="40"/>
        </w:numPr>
        <w:spacing w:after="0" w:line="240" w:lineRule="auto"/>
        <w:jc w:val="both"/>
        <w:rPr>
          <w:rFonts w:ascii="Times New Roman" w:hAnsi="Times New Roman" w:cs="Verdana"/>
          <w:szCs w:val="18"/>
        </w:rPr>
      </w:pPr>
      <w:r w:rsidRPr="00C701C7">
        <w:rPr>
          <w:rFonts w:ascii="Times New Roman" w:hAnsi="Times New Roman" w:cs="Verdana"/>
          <w:szCs w:val="18"/>
        </w:rPr>
        <w:t>à l’occasion de ces travaux, des contacts ont été noués avec la revu</w:t>
      </w:r>
      <w:r w:rsidR="006C4E01">
        <w:rPr>
          <w:rFonts w:ascii="Times New Roman" w:hAnsi="Times New Roman" w:cs="Verdana"/>
          <w:szCs w:val="18"/>
        </w:rPr>
        <w:t>e</w:t>
      </w:r>
      <w:r w:rsidRPr="00C701C7">
        <w:rPr>
          <w:rFonts w:ascii="Times New Roman" w:hAnsi="Times New Roman" w:cs="Verdana"/>
          <w:szCs w:val="18"/>
        </w:rPr>
        <w:t xml:space="preserve"> </w:t>
      </w:r>
      <w:r w:rsidRPr="00C701C7">
        <w:rPr>
          <w:rFonts w:ascii="Times New Roman" w:hAnsi="Times New Roman" w:cs="Verdana"/>
          <w:i/>
          <w:iCs/>
          <w:szCs w:val="18"/>
        </w:rPr>
        <w:t>Prescrire</w:t>
      </w:r>
      <w:r w:rsidRPr="00C701C7">
        <w:rPr>
          <w:rFonts w:ascii="Times New Roman" w:hAnsi="Times New Roman" w:cs="Verdana"/>
          <w:szCs w:val="18"/>
        </w:rPr>
        <w:t>, et plus indirects avec l’OMS.</w:t>
      </w:r>
      <w:r w:rsidR="000E18E1">
        <w:rPr>
          <w:rFonts w:ascii="Times New Roman" w:hAnsi="Times New Roman" w:cs="Verdana"/>
          <w:szCs w:val="18"/>
        </w:rPr>
        <w:t xml:space="preserve"> </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p>
    <w:p w:rsidR="00B0375A" w:rsidRPr="00BF586F" w:rsidRDefault="00BF586F" w:rsidP="00AF0384">
      <w:pPr>
        <w:spacing w:after="0" w:line="240" w:lineRule="auto"/>
        <w:jc w:val="both"/>
        <w:rPr>
          <w:rFonts w:ascii="Times New Roman" w:hAnsi="Times New Roman" w:cs="Verdana"/>
          <w:bCs/>
          <w:szCs w:val="18"/>
        </w:rPr>
      </w:pPr>
      <w:r w:rsidRPr="00BF586F">
        <w:rPr>
          <w:rFonts w:ascii="Times New Roman" w:hAnsi="Times New Roman" w:cs="Verdana"/>
          <w:bCs/>
          <w:szCs w:val="18"/>
        </w:rPr>
        <w:t xml:space="preserve">3.7.4. </w:t>
      </w:r>
      <w:r w:rsidR="00B0375A" w:rsidRPr="00BF586F">
        <w:rPr>
          <w:rFonts w:ascii="Times New Roman" w:hAnsi="Times New Roman" w:cs="Verdana"/>
          <w:bCs/>
          <w:szCs w:val="18"/>
        </w:rPr>
        <w:t>Résultats et recommandations</w:t>
      </w:r>
    </w:p>
    <w:p w:rsidR="00B0375A" w:rsidRPr="00C701C7" w:rsidRDefault="00B0375A" w:rsidP="00AF0384">
      <w:pPr>
        <w:spacing w:after="0" w:line="240" w:lineRule="auto"/>
        <w:jc w:val="both"/>
        <w:rPr>
          <w:rFonts w:ascii="Times New Roman" w:hAnsi="Times New Roman" w:cs="Verdana"/>
          <w:szCs w:val="18"/>
        </w:rPr>
      </w:pPr>
    </w:p>
    <w:p w:rsidR="004A4954" w:rsidRPr="00C701C7" w:rsidRDefault="004A4954" w:rsidP="004A4954">
      <w:pPr>
        <w:spacing w:after="0" w:line="240" w:lineRule="auto"/>
        <w:jc w:val="both"/>
        <w:rPr>
          <w:rFonts w:ascii="Times New Roman" w:hAnsi="Times New Roman" w:cs="Verdana"/>
          <w:szCs w:val="18"/>
        </w:rPr>
      </w:pPr>
      <w:r w:rsidRPr="00C701C7">
        <w:rPr>
          <w:rFonts w:ascii="Times New Roman" w:hAnsi="Times New Roman" w:cs="Verdana"/>
          <w:szCs w:val="18"/>
          <w:u w:val="single"/>
        </w:rPr>
        <w:t>Etat des lieux de</w:t>
      </w:r>
      <w:r w:rsidR="006C4E01">
        <w:rPr>
          <w:rFonts w:ascii="Times New Roman" w:hAnsi="Times New Roman" w:cs="Verdana"/>
          <w:szCs w:val="18"/>
          <w:u w:val="single"/>
        </w:rPr>
        <w:t>s systèmes de</w:t>
      </w:r>
      <w:r w:rsidRPr="00C701C7">
        <w:rPr>
          <w:rFonts w:ascii="Times New Roman" w:hAnsi="Times New Roman" w:cs="Verdana"/>
          <w:szCs w:val="18"/>
          <w:u w:val="single"/>
        </w:rPr>
        <w:t xml:space="preserve"> santé</w:t>
      </w:r>
      <w:r w:rsidR="00746833">
        <w:rPr>
          <w:rFonts w:ascii="Times New Roman" w:hAnsi="Times New Roman" w:cs="Verdana"/>
          <w:szCs w:val="18"/>
          <w:u w:val="single"/>
        </w:rPr>
        <w:fldChar w:fldCharType="begin"/>
      </w:r>
      <w:r>
        <w:instrText xml:space="preserve"> XE "</w:instrText>
      </w:r>
      <w:r w:rsidRPr="00B67CE1">
        <w:rPr>
          <w:rFonts w:ascii="Times New Roman" w:hAnsi="Times New Roman" w:cs="Verdana"/>
          <w:szCs w:val="18"/>
        </w:rPr>
        <w:instrText>santé</w:instrText>
      </w:r>
      <w:r>
        <w:instrText xml:space="preserve">" </w:instrText>
      </w:r>
      <w:r w:rsidR="00746833">
        <w:rPr>
          <w:rFonts w:ascii="Times New Roman" w:hAnsi="Times New Roman" w:cs="Verdana"/>
          <w:szCs w:val="18"/>
          <w:u w:val="single"/>
        </w:rPr>
        <w:fldChar w:fldCharType="end"/>
      </w:r>
      <w:r w:rsidRPr="00C701C7">
        <w:rPr>
          <w:rFonts w:ascii="Times New Roman" w:hAnsi="Times New Roman" w:cs="Verdana"/>
          <w:szCs w:val="18"/>
          <w:u w:val="single"/>
        </w:rPr>
        <w:t xml:space="preserve"> et pistes de coopération dans le Maghreb</w:t>
      </w:r>
      <w:r w:rsidRPr="00C701C7">
        <w:rPr>
          <w:rFonts w:ascii="Times New Roman" w:hAnsi="Times New Roman" w:cs="Verdana"/>
          <w:szCs w:val="18"/>
        </w:rPr>
        <w:t xml:space="preserve"> (rapport de 2011)</w:t>
      </w:r>
    </w:p>
    <w:p w:rsidR="004A4954" w:rsidRPr="00C701C7" w:rsidRDefault="004A4954" w:rsidP="004A4954">
      <w:pPr>
        <w:spacing w:after="0" w:line="240" w:lineRule="auto"/>
        <w:jc w:val="both"/>
        <w:rPr>
          <w:rFonts w:ascii="Times New Roman" w:hAnsi="Times New Roman" w:cs="Verdana"/>
          <w:szCs w:val="18"/>
        </w:rPr>
      </w:pPr>
    </w:p>
    <w:p w:rsidR="004A4954" w:rsidRPr="00C701C7" w:rsidRDefault="004A4954" w:rsidP="004A4954">
      <w:pPr>
        <w:numPr>
          <w:ilvl w:val="0"/>
          <w:numId w:val="40"/>
        </w:numPr>
        <w:spacing w:after="0" w:line="240" w:lineRule="auto"/>
        <w:jc w:val="both"/>
        <w:rPr>
          <w:rFonts w:ascii="Times New Roman" w:hAnsi="Times New Roman" w:cs="Verdana"/>
          <w:szCs w:val="18"/>
        </w:rPr>
      </w:pPr>
      <w:r>
        <w:rPr>
          <w:rFonts w:ascii="Times New Roman" w:hAnsi="Times New Roman" w:cs="Verdana"/>
          <w:szCs w:val="18"/>
        </w:rPr>
        <w:t>l</w:t>
      </w:r>
      <w:r w:rsidRPr="00C701C7">
        <w:rPr>
          <w:rFonts w:ascii="Times New Roman" w:hAnsi="Times New Roman" w:cs="Verdana"/>
          <w:szCs w:val="18"/>
        </w:rPr>
        <w:t>e rapport fait un état des lieux sur chacun des pays du Maghreb en s’appuyant sur les données disponibles et sur les rapports produits par l’OMS ou par d’autres institutions internationales. Son originalité est double : (i) il appréhende le Maghreb comme une totalité</w:t>
      </w:r>
      <w:r w:rsidR="006C4E01">
        <w:rPr>
          <w:rFonts w:ascii="Times New Roman" w:hAnsi="Times New Roman" w:cs="Verdana"/>
          <w:szCs w:val="18"/>
        </w:rPr>
        <w:t xml:space="preserve"> (potentialités et défis communs)</w:t>
      </w:r>
      <w:r w:rsidRPr="00C701C7">
        <w:rPr>
          <w:rFonts w:ascii="Times New Roman" w:hAnsi="Times New Roman" w:cs="Verdana"/>
          <w:szCs w:val="18"/>
        </w:rPr>
        <w:t>, et (ii) il dégage des pistes de coopération entre les pays du Maghreb et les pays de la rive nord de la Méditerranée</w:t>
      </w:r>
      <w:r>
        <w:rPr>
          <w:rFonts w:ascii="Times New Roman" w:hAnsi="Times New Roman" w:cs="Verdana"/>
          <w:szCs w:val="18"/>
        </w:rPr>
        <w:t> ;</w:t>
      </w:r>
    </w:p>
    <w:p w:rsidR="004A4954" w:rsidRPr="00C701C7" w:rsidRDefault="004A4954" w:rsidP="004A4954">
      <w:pPr>
        <w:spacing w:after="0" w:line="240" w:lineRule="auto"/>
        <w:ind w:left="360"/>
        <w:jc w:val="both"/>
        <w:rPr>
          <w:rFonts w:ascii="Times New Roman" w:hAnsi="Times New Roman" w:cs="Verdana"/>
          <w:szCs w:val="18"/>
        </w:rPr>
      </w:pPr>
    </w:p>
    <w:p w:rsidR="006C4E01" w:rsidRDefault="006C4E01" w:rsidP="006C4E01">
      <w:pPr>
        <w:numPr>
          <w:ilvl w:val="0"/>
          <w:numId w:val="40"/>
        </w:numPr>
        <w:spacing w:after="0" w:line="240" w:lineRule="auto"/>
        <w:jc w:val="both"/>
        <w:rPr>
          <w:rFonts w:ascii="Times New Roman" w:hAnsi="Times New Roman" w:cs="Verdana"/>
          <w:szCs w:val="18"/>
        </w:rPr>
      </w:pPr>
      <w:r>
        <w:rPr>
          <w:rFonts w:ascii="Times New Roman" w:hAnsi="Times New Roman" w:cs="Verdana"/>
          <w:szCs w:val="18"/>
        </w:rPr>
        <w:t xml:space="preserve">les pays du Maghreb font face à des attentes fortes de leurs populations qui demandent l’accès aux soins de qualité au moindre coût ainsi qu’une plus grande participation des usagers et des professionnels à la gouvernance des systèmes de santé (transition démocratique). Les gouvernements doivent y répondre tout en maîtrisant les dépenses de santé qui vont considérablement augmenter du fait de l’augmentation et le vieillissement de la population (transition démographique) et de l’accroissement des nouvelles pathologies émergentes (transition épidémiologique) ; </w:t>
      </w:r>
    </w:p>
    <w:p w:rsidR="006C4E01" w:rsidRDefault="006C4E01" w:rsidP="006C4E01">
      <w:pPr>
        <w:spacing w:after="0" w:line="240" w:lineRule="auto"/>
        <w:ind w:left="720"/>
        <w:jc w:val="both"/>
        <w:rPr>
          <w:rFonts w:ascii="Times New Roman" w:hAnsi="Times New Roman" w:cs="Verdana"/>
          <w:szCs w:val="18"/>
        </w:rPr>
      </w:pPr>
    </w:p>
    <w:p w:rsidR="006C4E01" w:rsidRPr="00C701C7" w:rsidRDefault="006C4E01" w:rsidP="006C4E01">
      <w:pPr>
        <w:numPr>
          <w:ilvl w:val="0"/>
          <w:numId w:val="40"/>
        </w:numPr>
        <w:spacing w:after="0" w:line="240" w:lineRule="auto"/>
        <w:jc w:val="both"/>
        <w:rPr>
          <w:rFonts w:ascii="Times New Roman" w:hAnsi="Times New Roman" w:cs="Verdana"/>
          <w:szCs w:val="18"/>
        </w:rPr>
      </w:pPr>
      <w:r>
        <w:rPr>
          <w:rFonts w:ascii="Times New Roman" w:hAnsi="Times New Roman" w:cs="Verdana"/>
          <w:szCs w:val="18"/>
        </w:rPr>
        <w:t xml:space="preserve">pour y arriver, les gouvernements doivent repenser leurs systèmes de santé (poursuivre la transition organisationnelle notamment </w:t>
      </w:r>
      <w:r w:rsidRPr="00AC47A4">
        <w:rPr>
          <w:rFonts w:ascii="Times New Roman" w:hAnsi="Times New Roman" w:cs="Verdana"/>
          <w:szCs w:val="18"/>
        </w:rPr>
        <w:t>entre le secteur public et le privé autour d’objectifs communs</w:t>
      </w:r>
      <w:r>
        <w:rPr>
          <w:rFonts w:ascii="Times New Roman" w:hAnsi="Times New Roman" w:cs="Verdana"/>
          <w:szCs w:val="18"/>
        </w:rPr>
        <w:t xml:space="preserve">), favoriser les actions prenant davantage en compte les déterminants de la santé (éducation, nutrition, habitat, environnement), </w:t>
      </w:r>
      <w:r w:rsidRPr="00AC47A4">
        <w:rPr>
          <w:rFonts w:ascii="Times New Roman" w:hAnsi="Times New Roman" w:cs="Verdana"/>
          <w:szCs w:val="18"/>
        </w:rPr>
        <w:t xml:space="preserve">reformer en profondeur leur système de financement </w:t>
      </w:r>
      <w:r>
        <w:rPr>
          <w:rFonts w:ascii="Times New Roman" w:hAnsi="Times New Roman" w:cs="Verdana"/>
          <w:szCs w:val="18"/>
        </w:rPr>
        <w:t>dans un sens</w:t>
      </w:r>
      <w:r w:rsidRPr="00AC47A4">
        <w:rPr>
          <w:rFonts w:ascii="Times New Roman" w:hAnsi="Times New Roman" w:cs="Verdana"/>
          <w:szCs w:val="18"/>
        </w:rPr>
        <w:t xml:space="preserve"> plus équitable</w:t>
      </w:r>
      <w:r>
        <w:rPr>
          <w:rFonts w:ascii="Times New Roman" w:hAnsi="Times New Roman" w:cs="Verdana"/>
          <w:szCs w:val="18"/>
        </w:rPr>
        <w:t>, développer des programmes comportant des coopérations Sud-Sud et avec les pays de l’Union européenne ;</w:t>
      </w:r>
    </w:p>
    <w:p w:rsidR="006C4E01" w:rsidRPr="00C701C7" w:rsidRDefault="006C4E01" w:rsidP="006C4E01">
      <w:pPr>
        <w:spacing w:after="0" w:line="240" w:lineRule="auto"/>
        <w:ind w:left="360"/>
        <w:jc w:val="both"/>
        <w:rPr>
          <w:rFonts w:ascii="Times New Roman" w:hAnsi="Times New Roman" w:cs="Verdana"/>
          <w:szCs w:val="18"/>
        </w:rPr>
      </w:pPr>
    </w:p>
    <w:p w:rsidR="006C4E01" w:rsidRPr="00C701C7" w:rsidRDefault="006C4E01" w:rsidP="006C4E01">
      <w:pPr>
        <w:numPr>
          <w:ilvl w:val="0"/>
          <w:numId w:val="40"/>
        </w:numPr>
        <w:spacing w:after="0" w:line="240" w:lineRule="auto"/>
        <w:jc w:val="both"/>
        <w:rPr>
          <w:rFonts w:ascii="Times New Roman" w:hAnsi="Times New Roman" w:cs="Verdana"/>
          <w:szCs w:val="18"/>
        </w:rPr>
      </w:pPr>
      <w:r>
        <w:rPr>
          <w:rFonts w:ascii="Times New Roman" w:hAnsi="Times New Roman" w:cs="Verdana"/>
          <w:szCs w:val="18"/>
        </w:rPr>
        <w:t>l</w:t>
      </w:r>
      <w:r w:rsidRPr="00C701C7">
        <w:rPr>
          <w:rFonts w:ascii="Times New Roman" w:hAnsi="Times New Roman" w:cs="Verdana"/>
          <w:szCs w:val="18"/>
        </w:rPr>
        <w:t xml:space="preserve">es trois pays ont </w:t>
      </w:r>
      <w:r>
        <w:rPr>
          <w:rFonts w:ascii="Times New Roman" w:hAnsi="Times New Roman" w:cs="Verdana"/>
          <w:szCs w:val="18"/>
        </w:rPr>
        <w:t xml:space="preserve">également </w:t>
      </w:r>
      <w:r w:rsidRPr="00C701C7">
        <w:rPr>
          <w:rFonts w:ascii="Times New Roman" w:hAnsi="Times New Roman" w:cs="Verdana"/>
          <w:szCs w:val="18"/>
        </w:rPr>
        <w:t>beso</w:t>
      </w:r>
      <w:r>
        <w:rPr>
          <w:rFonts w:ascii="Times New Roman" w:hAnsi="Times New Roman" w:cs="Verdana"/>
          <w:szCs w:val="18"/>
        </w:rPr>
        <w:t xml:space="preserve">in d’une gouvernance </w:t>
      </w:r>
      <w:r w:rsidRPr="00C701C7">
        <w:rPr>
          <w:rFonts w:ascii="Times New Roman" w:hAnsi="Times New Roman" w:cs="Verdana"/>
          <w:szCs w:val="18"/>
        </w:rPr>
        <w:t>fondée sur un système d’informations fiable et partagé, la participation des usagers, des ressources humaines mieux formées, et un important effort de recherche orienté sur la santé publique et le management des systèmes de santé. Même si c’est à un niveau différent, les tr</w:t>
      </w:r>
      <w:r>
        <w:rPr>
          <w:rFonts w:ascii="Times New Roman" w:hAnsi="Times New Roman" w:cs="Verdana"/>
          <w:szCs w:val="18"/>
        </w:rPr>
        <w:t>o</w:t>
      </w:r>
      <w:r w:rsidRPr="00C701C7">
        <w:rPr>
          <w:rFonts w:ascii="Times New Roman" w:hAnsi="Times New Roman" w:cs="Verdana"/>
          <w:szCs w:val="18"/>
        </w:rPr>
        <w:t xml:space="preserve">is pays ont besoin de mieux maîtriser la production des biens médicaux. </w:t>
      </w:r>
    </w:p>
    <w:p w:rsidR="004A4954" w:rsidRPr="00C701C7" w:rsidRDefault="004A4954" w:rsidP="004A4954">
      <w:pPr>
        <w:spacing w:after="0" w:line="240" w:lineRule="auto"/>
        <w:jc w:val="both"/>
        <w:rPr>
          <w:rFonts w:ascii="Times New Roman" w:hAnsi="Times New Roman" w:cs="Verdana"/>
          <w:i/>
          <w:iCs/>
          <w:szCs w:val="18"/>
        </w:rPr>
      </w:pPr>
      <w:r w:rsidRPr="00C701C7">
        <w:rPr>
          <w:rFonts w:ascii="Times New Roman" w:hAnsi="Times New Roman" w:cs="Verdana"/>
          <w:szCs w:val="18"/>
        </w:rPr>
        <w:br/>
      </w:r>
      <w:r w:rsidRPr="00C701C7">
        <w:rPr>
          <w:rFonts w:ascii="Times New Roman" w:hAnsi="Times New Roman" w:cs="Verdana"/>
          <w:i/>
          <w:iCs/>
          <w:szCs w:val="18"/>
        </w:rPr>
        <w:sym w:font="Wingdings" w:char="F0E0"/>
      </w:r>
      <w:r w:rsidRPr="00C701C7">
        <w:rPr>
          <w:rFonts w:ascii="Times New Roman" w:hAnsi="Times New Roman" w:cs="Verdana"/>
          <w:i/>
          <w:iCs/>
          <w:szCs w:val="18"/>
        </w:rPr>
        <w:t xml:space="preserve"> Recommandations de coopérations transméditerranéennes (au-delà du bilatéral) :</w:t>
      </w:r>
    </w:p>
    <w:p w:rsidR="004A4954" w:rsidRPr="00C701C7" w:rsidRDefault="004A4954" w:rsidP="004A4954">
      <w:pPr>
        <w:spacing w:after="0" w:line="240" w:lineRule="auto"/>
        <w:jc w:val="both"/>
        <w:rPr>
          <w:rFonts w:ascii="Times New Roman" w:hAnsi="Times New Roman" w:cs="Verdana"/>
          <w:szCs w:val="18"/>
        </w:rPr>
      </w:pPr>
    </w:p>
    <w:p w:rsidR="004A4954" w:rsidRPr="00C701C7" w:rsidRDefault="004A4954" w:rsidP="004A4954">
      <w:pPr>
        <w:spacing w:after="0" w:line="240" w:lineRule="auto"/>
        <w:jc w:val="both"/>
        <w:rPr>
          <w:rFonts w:ascii="Times New Roman" w:hAnsi="Times New Roman" w:cs="Verdana"/>
          <w:szCs w:val="18"/>
        </w:rPr>
      </w:pPr>
      <w:r w:rsidRPr="00C701C7">
        <w:rPr>
          <w:rFonts w:ascii="Times New Roman" w:hAnsi="Times New Roman" w:cs="Verdana"/>
          <w:szCs w:val="18"/>
        </w:rPr>
        <w:t>Observatoire de santé</w:t>
      </w:r>
      <w:r w:rsidR="00746833">
        <w:rPr>
          <w:rFonts w:ascii="Times New Roman" w:hAnsi="Times New Roman" w:cs="Verdana"/>
          <w:szCs w:val="18"/>
        </w:rPr>
        <w:fldChar w:fldCharType="begin"/>
      </w:r>
      <w:r>
        <w:instrText xml:space="preserve"> XE "</w:instrText>
      </w:r>
      <w:r w:rsidRPr="00B67CE1">
        <w:rPr>
          <w:rFonts w:ascii="Times New Roman" w:hAnsi="Times New Roman" w:cs="Verdana"/>
          <w:szCs w:val="18"/>
        </w:rPr>
        <w:instrText>santé</w:instrText>
      </w:r>
      <w:r>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publique :</w:t>
      </w:r>
    </w:p>
    <w:p w:rsidR="004A4954" w:rsidRPr="00C701C7" w:rsidRDefault="004A4954" w:rsidP="004A4954">
      <w:pPr>
        <w:numPr>
          <w:ilvl w:val="0"/>
          <w:numId w:val="40"/>
        </w:numPr>
        <w:spacing w:after="0" w:line="240" w:lineRule="auto"/>
        <w:jc w:val="both"/>
        <w:rPr>
          <w:rFonts w:ascii="Times New Roman" w:hAnsi="Times New Roman" w:cs="Verdana"/>
          <w:szCs w:val="18"/>
        </w:rPr>
      </w:pPr>
      <w:r w:rsidRPr="00C701C7">
        <w:rPr>
          <w:rFonts w:ascii="Times New Roman" w:hAnsi="Times New Roman" w:cs="Verdana"/>
          <w:szCs w:val="18"/>
        </w:rPr>
        <w:t>relance d’un observatoire des politiques de santé</w:t>
      </w:r>
      <w:r w:rsidR="00746833">
        <w:rPr>
          <w:rFonts w:ascii="Times New Roman" w:hAnsi="Times New Roman" w:cs="Verdana"/>
          <w:szCs w:val="18"/>
        </w:rPr>
        <w:fldChar w:fldCharType="begin"/>
      </w:r>
      <w:r>
        <w:instrText xml:space="preserve"> XE "</w:instrText>
      </w:r>
      <w:r w:rsidRPr="00B67CE1">
        <w:rPr>
          <w:rFonts w:ascii="Times New Roman" w:hAnsi="Times New Roman" w:cs="Verdana"/>
          <w:szCs w:val="18"/>
        </w:rPr>
        <w:instrText>santé</w:instrText>
      </w:r>
      <w:r>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w:t>
      </w:r>
      <w:r w:rsidR="00033D15">
        <w:rPr>
          <w:rFonts w:ascii="Times New Roman" w:hAnsi="Times New Roman" w:cs="Verdana"/>
          <w:szCs w:val="18"/>
        </w:rPr>
        <w:t>dans le Maghreb</w:t>
      </w:r>
      <w:r w:rsidRPr="00C701C7">
        <w:rPr>
          <w:rFonts w:ascii="Times New Roman" w:hAnsi="Times New Roman" w:cs="Verdana"/>
          <w:szCs w:val="18"/>
        </w:rPr>
        <w:t> ;</w:t>
      </w:r>
    </w:p>
    <w:p w:rsidR="004A4954" w:rsidRPr="00C701C7" w:rsidRDefault="004A4954" w:rsidP="004A4954">
      <w:pPr>
        <w:numPr>
          <w:ilvl w:val="0"/>
          <w:numId w:val="40"/>
        </w:numPr>
        <w:spacing w:after="0" w:line="240" w:lineRule="auto"/>
        <w:jc w:val="both"/>
        <w:rPr>
          <w:rFonts w:ascii="Times New Roman" w:hAnsi="Times New Roman" w:cs="Verdana"/>
          <w:szCs w:val="18"/>
        </w:rPr>
      </w:pPr>
      <w:r w:rsidRPr="00C701C7">
        <w:rPr>
          <w:rFonts w:ascii="Times New Roman" w:hAnsi="Times New Roman" w:cs="Verdana"/>
          <w:szCs w:val="18"/>
        </w:rPr>
        <w:t>financement de recherches sur l’accès aux soins et les inégalités de santé</w:t>
      </w:r>
      <w:r w:rsidR="00CD3FFC">
        <w:rPr>
          <w:rFonts w:ascii="Times New Roman" w:hAnsi="Times New Roman" w:cs="Verdana"/>
          <w:szCs w:val="18"/>
        </w:rPr>
        <w:t>,</w:t>
      </w:r>
      <w:r w:rsidR="00746833">
        <w:rPr>
          <w:rFonts w:ascii="Times New Roman" w:hAnsi="Times New Roman" w:cs="Verdana"/>
          <w:szCs w:val="18"/>
        </w:rPr>
        <w:fldChar w:fldCharType="begin"/>
      </w:r>
      <w:r>
        <w:instrText xml:space="preserve"> XE "</w:instrText>
      </w:r>
      <w:r w:rsidRPr="00B67CE1">
        <w:rPr>
          <w:rFonts w:ascii="Times New Roman" w:hAnsi="Times New Roman" w:cs="Verdana"/>
          <w:szCs w:val="18"/>
        </w:rPr>
        <w:instrText>santé</w:instrText>
      </w:r>
      <w:r>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recourant à des enquêtes épidémiologiques en population générale et comparative.</w:t>
      </w:r>
    </w:p>
    <w:p w:rsidR="004A4954" w:rsidRPr="00C701C7" w:rsidRDefault="004A4954" w:rsidP="004A4954">
      <w:pPr>
        <w:spacing w:after="0" w:line="240" w:lineRule="auto"/>
        <w:jc w:val="both"/>
        <w:rPr>
          <w:rFonts w:ascii="Times New Roman" w:hAnsi="Times New Roman" w:cs="Verdana"/>
          <w:szCs w:val="18"/>
        </w:rPr>
      </w:pPr>
    </w:p>
    <w:p w:rsidR="004A4954" w:rsidRPr="00C701C7" w:rsidRDefault="004A4954" w:rsidP="004A4954">
      <w:pPr>
        <w:spacing w:after="0" w:line="240" w:lineRule="auto"/>
        <w:jc w:val="both"/>
        <w:rPr>
          <w:rFonts w:ascii="Times New Roman" w:hAnsi="Times New Roman" w:cs="Verdana"/>
          <w:szCs w:val="18"/>
        </w:rPr>
      </w:pPr>
      <w:r w:rsidRPr="00C701C7">
        <w:rPr>
          <w:rFonts w:ascii="Times New Roman" w:hAnsi="Times New Roman" w:cs="Verdana"/>
          <w:szCs w:val="18"/>
        </w:rPr>
        <w:t>Echange d’expériences, promotion de la société civile :</w:t>
      </w:r>
    </w:p>
    <w:p w:rsidR="004A4954" w:rsidRPr="00C701C7" w:rsidRDefault="004A4954" w:rsidP="004A4954">
      <w:pPr>
        <w:numPr>
          <w:ilvl w:val="0"/>
          <w:numId w:val="40"/>
        </w:numPr>
        <w:spacing w:after="0" w:line="240" w:lineRule="auto"/>
        <w:jc w:val="both"/>
        <w:rPr>
          <w:rFonts w:ascii="Times New Roman" w:hAnsi="Times New Roman" w:cs="Verdana"/>
          <w:szCs w:val="18"/>
        </w:rPr>
      </w:pPr>
      <w:r w:rsidRPr="00C701C7">
        <w:rPr>
          <w:rFonts w:ascii="Times New Roman" w:hAnsi="Times New Roman" w:cs="Verdana"/>
          <w:szCs w:val="18"/>
        </w:rPr>
        <w:t>organisation d’un forum régulier entre les associations et organisme</w:t>
      </w:r>
      <w:r w:rsidR="00E14BFC">
        <w:rPr>
          <w:rFonts w:ascii="Times New Roman" w:hAnsi="Times New Roman" w:cs="Verdana"/>
          <w:szCs w:val="18"/>
        </w:rPr>
        <w:t xml:space="preserve">s non gouvernementaux des pays </w:t>
      </w:r>
      <w:r w:rsidRPr="00C701C7">
        <w:rPr>
          <w:rFonts w:ascii="Times New Roman" w:hAnsi="Times New Roman" w:cs="Verdana"/>
          <w:szCs w:val="18"/>
        </w:rPr>
        <w:t>méditerranéens</w:t>
      </w:r>
      <w:r w:rsidR="00E14BFC">
        <w:rPr>
          <w:rFonts w:ascii="Times New Roman" w:hAnsi="Times New Roman" w:cs="Verdana"/>
          <w:szCs w:val="18"/>
        </w:rPr>
        <w:t> ;</w:t>
      </w:r>
      <w:r w:rsidRPr="00C701C7">
        <w:rPr>
          <w:rFonts w:ascii="Times New Roman" w:hAnsi="Times New Roman" w:cs="Verdana"/>
          <w:szCs w:val="18"/>
        </w:rPr>
        <w:t xml:space="preserve"> </w:t>
      </w:r>
    </w:p>
    <w:p w:rsidR="004A4954" w:rsidRPr="00C701C7" w:rsidRDefault="004A4954" w:rsidP="004A4954">
      <w:pPr>
        <w:numPr>
          <w:ilvl w:val="0"/>
          <w:numId w:val="40"/>
        </w:numPr>
        <w:spacing w:after="0" w:line="240" w:lineRule="auto"/>
        <w:jc w:val="both"/>
        <w:rPr>
          <w:rFonts w:ascii="Times New Roman" w:hAnsi="Times New Roman" w:cs="Verdana"/>
          <w:szCs w:val="18"/>
        </w:rPr>
      </w:pPr>
      <w:r w:rsidRPr="00C701C7">
        <w:rPr>
          <w:rFonts w:ascii="Times New Roman" w:hAnsi="Times New Roman" w:cs="Verdana"/>
          <w:szCs w:val="18"/>
        </w:rPr>
        <w:t>rencontres régulières des décideurs (ministres, industriels, scientifiques, responsables associatifs, associations de professionnels) de la santé</w:t>
      </w:r>
      <w:r w:rsidR="00746833">
        <w:rPr>
          <w:rFonts w:ascii="Times New Roman" w:hAnsi="Times New Roman" w:cs="Verdana"/>
          <w:szCs w:val="18"/>
        </w:rPr>
        <w:fldChar w:fldCharType="begin"/>
      </w:r>
      <w:r>
        <w:instrText xml:space="preserve"> XE "</w:instrText>
      </w:r>
      <w:r w:rsidRPr="00B67CE1">
        <w:rPr>
          <w:rFonts w:ascii="Times New Roman" w:hAnsi="Times New Roman" w:cs="Verdana"/>
          <w:szCs w:val="18"/>
        </w:rPr>
        <w:instrText>santé</w:instrText>
      </w:r>
      <w:r>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des pays du Maghreb et</w:t>
      </w:r>
      <w:r w:rsidR="00E14BFC">
        <w:rPr>
          <w:rFonts w:ascii="Times New Roman" w:hAnsi="Times New Roman" w:cs="Verdana"/>
          <w:szCs w:val="18"/>
        </w:rPr>
        <w:t xml:space="preserve"> de la rive nord </w:t>
      </w:r>
      <w:r w:rsidR="00E14BFC">
        <w:rPr>
          <w:rFonts w:ascii="Times New Roman" w:hAnsi="Times New Roman" w:cs="Verdana"/>
          <w:szCs w:val="18"/>
        </w:rPr>
        <w:lastRenderedPageBreak/>
        <w:t>de la M</w:t>
      </w:r>
      <w:r w:rsidRPr="00C701C7">
        <w:rPr>
          <w:rFonts w:ascii="Times New Roman" w:hAnsi="Times New Roman" w:cs="Verdana"/>
          <w:szCs w:val="18"/>
        </w:rPr>
        <w:t>éd</w:t>
      </w:r>
      <w:r w:rsidR="00E14BFC">
        <w:rPr>
          <w:rFonts w:ascii="Times New Roman" w:hAnsi="Times New Roman" w:cs="Verdana"/>
          <w:szCs w:val="18"/>
        </w:rPr>
        <w:t>iterranée – sur le modèle d’un f</w:t>
      </w:r>
      <w:r w:rsidRPr="00C701C7">
        <w:rPr>
          <w:rFonts w:ascii="Times New Roman" w:hAnsi="Times New Roman" w:cs="Verdana"/>
          <w:szCs w:val="18"/>
        </w:rPr>
        <w:t>orum de décideurs, avec la participation de l’OMS, de la Banque mondiale avec l’objectif de contribuer à un partage d’expériences</w:t>
      </w:r>
      <w:r w:rsidR="00E14BFC">
        <w:rPr>
          <w:rFonts w:ascii="Times New Roman" w:hAnsi="Times New Roman" w:cs="Verdana"/>
          <w:szCs w:val="18"/>
        </w:rPr>
        <w:t> ;</w:t>
      </w:r>
    </w:p>
    <w:p w:rsidR="004A4954" w:rsidRPr="00C701C7" w:rsidRDefault="004A4954" w:rsidP="004A4954">
      <w:pPr>
        <w:numPr>
          <w:ilvl w:val="0"/>
          <w:numId w:val="40"/>
        </w:numPr>
        <w:spacing w:after="0" w:line="240" w:lineRule="auto"/>
        <w:jc w:val="both"/>
        <w:rPr>
          <w:rFonts w:ascii="Times New Roman" w:hAnsi="Times New Roman" w:cs="Verdana"/>
          <w:szCs w:val="18"/>
        </w:rPr>
      </w:pPr>
      <w:r w:rsidRPr="00C701C7">
        <w:rPr>
          <w:rFonts w:ascii="Times New Roman" w:hAnsi="Times New Roman" w:cs="Verdana"/>
          <w:szCs w:val="18"/>
        </w:rPr>
        <w:t>programme de jumelage entre CHU du Maghreb et d’Europe avec des échanges de personnels et mise à niveau de la qualité des prestations là où c’est nécessaire ;</w:t>
      </w:r>
    </w:p>
    <w:p w:rsidR="004A4954" w:rsidRPr="00C701C7" w:rsidRDefault="004A4954" w:rsidP="004A4954">
      <w:pPr>
        <w:numPr>
          <w:ilvl w:val="0"/>
          <w:numId w:val="40"/>
        </w:numPr>
        <w:spacing w:after="0" w:line="240" w:lineRule="auto"/>
        <w:jc w:val="both"/>
        <w:rPr>
          <w:rFonts w:ascii="Times New Roman" w:hAnsi="Times New Roman" w:cs="Verdana"/>
          <w:szCs w:val="18"/>
        </w:rPr>
      </w:pPr>
      <w:r w:rsidRPr="00C701C7">
        <w:rPr>
          <w:rFonts w:ascii="Times New Roman" w:hAnsi="Times New Roman" w:cs="Verdana"/>
          <w:szCs w:val="18"/>
        </w:rPr>
        <w:t>échanges entre les mutuelles et les organismes de protection socia</w:t>
      </w:r>
      <w:r w:rsidR="00E14BFC">
        <w:rPr>
          <w:rFonts w:ascii="Times New Roman" w:hAnsi="Times New Roman" w:cs="Verdana"/>
          <w:szCs w:val="18"/>
        </w:rPr>
        <w:t>le des pays des deux rives</w:t>
      </w:r>
      <w:r w:rsidRPr="00C701C7">
        <w:rPr>
          <w:rFonts w:ascii="Times New Roman" w:hAnsi="Times New Roman" w:cs="Verdana"/>
          <w:szCs w:val="18"/>
        </w:rPr>
        <w:t>.</w:t>
      </w:r>
    </w:p>
    <w:p w:rsidR="004A4954" w:rsidRPr="00C701C7" w:rsidRDefault="004A4954" w:rsidP="004A4954">
      <w:pPr>
        <w:spacing w:after="0" w:line="240" w:lineRule="auto"/>
        <w:jc w:val="both"/>
        <w:rPr>
          <w:rFonts w:ascii="Times New Roman" w:hAnsi="Times New Roman" w:cs="Verdana"/>
          <w:szCs w:val="18"/>
        </w:rPr>
      </w:pPr>
    </w:p>
    <w:p w:rsidR="004A4954" w:rsidRPr="00C701C7" w:rsidRDefault="004A4954" w:rsidP="004A4954">
      <w:pPr>
        <w:spacing w:after="0" w:line="240" w:lineRule="auto"/>
        <w:jc w:val="both"/>
        <w:rPr>
          <w:rFonts w:ascii="Times New Roman" w:hAnsi="Times New Roman" w:cs="Verdana"/>
          <w:szCs w:val="18"/>
        </w:rPr>
      </w:pPr>
      <w:r w:rsidRPr="00C701C7">
        <w:rPr>
          <w:rFonts w:ascii="Times New Roman" w:hAnsi="Times New Roman" w:cs="Verdana"/>
          <w:szCs w:val="18"/>
        </w:rPr>
        <w:t>Formation :</w:t>
      </w:r>
    </w:p>
    <w:p w:rsidR="004A4954" w:rsidRPr="00C701C7" w:rsidRDefault="004A4954" w:rsidP="004A4954">
      <w:pPr>
        <w:numPr>
          <w:ilvl w:val="0"/>
          <w:numId w:val="40"/>
        </w:numPr>
        <w:spacing w:after="0" w:line="240" w:lineRule="auto"/>
        <w:jc w:val="both"/>
        <w:rPr>
          <w:rFonts w:ascii="Times New Roman" w:hAnsi="Times New Roman" w:cs="Verdana"/>
          <w:szCs w:val="18"/>
        </w:rPr>
      </w:pPr>
      <w:r w:rsidRPr="00C701C7">
        <w:rPr>
          <w:rFonts w:ascii="Times New Roman" w:hAnsi="Times New Roman" w:cs="Verdana"/>
          <w:szCs w:val="18"/>
        </w:rPr>
        <w:t>création d’un centre de formation</w:t>
      </w:r>
      <w:r w:rsidR="00746833">
        <w:rPr>
          <w:rFonts w:ascii="Times New Roman" w:hAnsi="Times New Roman" w:cs="Verdana"/>
          <w:szCs w:val="18"/>
        </w:rPr>
        <w:fldChar w:fldCharType="begin"/>
      </w:r>
      <w:r>
        <w:instrText xml:space="preserve"> XE "</w:instrText>
      </w:r>
      <w:r w:rsidRPr="00B67CE1">
        <w:rPr>
          <w:rFonts w:ascii="Times New Roman" w:hAnsi="Times New Roman" w:cs="Verdana"/>
          <w:szCs w:val="18"/>
        </w:rPr>
        <w:instrText>formation</w:instrText>
      </w:r>
      <w:r>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de haut niveau sur le pilotage et le management des systèmes de santé</w:t>
      </w:r>
      <w:r w:rsidR="00746833">
        <w:rPr>
          <w:rFonts w:ascii="Times New Roman" w:hAnsi="Times New Roman" w:cs="Verdana"/>
          <w:szCs w:val="18"/>
        </w:rPr>
        <w:fldChar w:fldCharType="begin"/>
      </w:r>
      <w:r>
        <w:instrText xml:space="preserve"> XE "</w:instrText>
      </w:r>
      <w:r w:rsidRPr="00B67CE1">
        <w:rPr>
          <w:rFonts w:ascii="Times New Roman" w:hAnsi="Times New Roman" w:cs="Verdana"/>
          <w:szCs w:val="18"/>
        </w:rPr>
        <w:instrText>santé</w:instrText>
      </w:r>
      <w:r>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ouvert aux professionnels des cinq pays du Maghreb ; le comité d’orientation comprendrait aussi des Européens ; </w:t>
      </w:r>
    </w:p>
    <w:p w:rsidR="004A4954" w:rsidRPr="00C701C7" w:rsidRDefault="004A4954" w:rsidP="004A4954">
      <w:pPr>
        <w:numPr>
          <w:ilvl w:val="0"/>
          <w:numId w:val="40"/>
        </w:numPr>
        <w:spacing w:after="0" w:line="240" w:lineRule="auto"/>
        <w:jc w:val="both"/>
        <w:rPr>
          <w:rFonts w:ascii="Times New Roman" w:hAnsi="Times New Roman" w:cs="Verdana"/>
          <w:szCs w:val="18"/>
        </w:rPr>
      </w:pPr>
      <w:r w:rsidRPr="00C701C7">
        <w:rPr>
          <w:rFonts w:ascii="Times New Roman" w:hAnsi="Times New Roman" w:cs="Verdana"/>
          <w:szCs w:val="18"/>
        </w:rPr>
        <w:t>soutien à la création d’une association des écoles de santé</w:t>
      </w:r>
      <w:r w:rsidR="00746833">
        <w:rPr>
          <w:rFonts w:ascii="Times New Roman" w:hAnsi="Times New Roman" w:cs="Verdana"/>
          <w:szCs w:val="18"/>
        </w:rPr>
        <w:fldChar w:fldCharType="begin"/>
      </w:r>
      <w:r>
        <w:instrText xml:space="preserve"> XE "</w:instrText>
      </w:r>
      <w:r w:rsidRPr="00B67CE1">
        <w:rPr>
          <w:rFonts w:ascii="Times New Roman" w:hAnsi="Times New Roman" w:cs="Verdana"/>
          <w:szCs w:val="18"/>
        </w:rPr>
        <w:instrText>santé</w:instrText>
      </w:r>
      <w:r>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publique des Psem sur le modèle de l’</w:t>
      </w:r>
      <w:proofErr w:type="spellStart"/>
      <w:r w:rsidRPr="00C701C7">
        <w:rPr>
          <w:rFonts w:ascii="Times New Roman" w:hAnsi="Times New Roman" w:cs="Verdana"/>
          <w:szCs w:val="18"/>
        </w:rPr>
        <w:t>Aspher</w:t>
      </w:r>
      <w:proofErr w:type="spellEnd"/>
      <w:r w:rsidRPr="00C701C7">
        <w:rPr>
          <w:rFonts w:ascii="Times New Roman" w:hAnsi="Times New Roman" w:cs="Verdana"/>
          <w:szCs w:val="18"/>
        </w:rPr>
        <w:t xml:space="preserve"> (Association des écoles de santé publique de la région européenne) ou de l’</w:t>
      </w:r>
      <w:proofErr w:type="spellStart"/>
      <w:r w:rsidRPr="00C701C7">
        <w:rPr>
          <w:rFonts w:ascii="Times New Roman" w:hAnsi="Times New Roman" w:cs="Verdana"/>
          <w:szCs w:val="18"/>
        </w:rPr>
        <w:t>Alass</w:t>
      </w:r>
      <w:proofErr w:type="spellEnd"/>
      <w:r w:rsidRPr="00C701C7">
        <w:rPr>
          <w:rFonts w:ascii="Times New Roman" w:hAnsi="Times New Roman" w:cs="Verdana"/>
          <w:szCs w:val="18"/>
        </w:rPr>
        <w:t xml:space="preserve"> (Association latine pour l'analyse des systèmes de santé) ;</w:t>
      </w:r>
    </w:p>
    <w:p w:rsidR="004A4954" w:rsidRPr="00C701C7" w:rsidRDefault="004A4954" w:rsidP="004A4954">
      <w:pPr>
        <w:numPr>
          <w:ilvl w:val="0"/>
          <w:numId w:val="40"/>
        </w:numPr>
        <w:spacing w:after="0" w:line="240" w:lineRule="auto"/>
        <w:jc w:val="both"/>
        <w:rPr>
          <w:rFonts w:ascii="Times New Roman" w:hAnsi="Times New Roman" w:cs="Verdana"/>
          <w:szCs w:val="18"/>
        </w:rPr>
      </w:pPr>
      <w:r w:rsidRPr="00C701C7">
        <w:rPr>
          <w:rFonts w:ascii="Times New Roman" w:hAnsi="Times New Roman" w:cs="Verdana"/>
          <w:szCs w:val="18"/>
        </w:rPr>
        <w:t>mise à niveau des écoles de formation</w:t>
      </w:r>
      <w:r w:rsidR="00746833">
        <w:rPr>
          <w:rFonts w:ascii="Times New Roman" w:hAnsi="Times New Roman" w:cs="Verdana"/>
          <w:szCs w:val="18"/>
        </w:rPr>
        <w:fldChar w:fldCharType="begin"/>
      </w:r>
      <w:r>
        <w:instrText xml:space="preserve"> XE "</w:instrText>
      </w:r>
      <w:r w:rsidRPr="00B67CE1">
        <w:rPr>
          <w:rFonts w:ascii="Times New Roman" w:hAnsi="Times New Roman" w:cs="Verdana"/>
          <w:szCs w:val="18"/>
        </w:rPr>
        <w:instrText>formation</w:instrText>
      </w:r>
      <w:r>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de personnel paramédical, et renforcement d’écoles de formation des cadres enseignants pour les écoles de paramédicales ;</w:t>
      </w:r>
    </w:p>
    <w:p w:rsidR="004A4954" w:rsidRPr="00C701C7" w:rsidRDefault="004A4954" w:rsidP="004A4954">
      <w:pPr>
        <w:numPr>
          <w:ilvl w:val="0"/>
          <w:numId w:val="40"/>
        </w:numPr>
        <w:spacing w:after="0" w:line="240" w:lineRule="auto"/>
        <w:jc w:val="both"/>
        <w:rPr>
          <w:rFonts w:ascii="Times New Roman" w:hAnsi="Times New Roman" w:cs="Verdana"/>
          <w:szCs w:val="18"/>
        </w:rPr>
      </w:pPr>
      <w:r w:rsidRPr="00C701C7">
        <w:rPr>
          <w:rFonts w:ascii="Times New Roman" w:hAnsi="Times New Roman" w:cs="Verdana"/>
          <w:szCs w:val="18"/>
        </w:rPr>
        <w:t>programme de renforcement des services pour une maternité sans risques (rénovation des maternités en particulier celles des zones rurales, formation</w:t>
      </w:r>
      <w:r w:rsidR="00746833">
        <w:rPr>
          <w:rFonts w:ascii="Times New Roman" w:hAnsi="Times New Roman" w:cs="Verdana"/>
          <w:szCs w:val="18"/>
        </w:rPr>
        <w:fldChar w:fldCharType="begin"/>
      </w:r>
      <w:r>
        <w:instrText xml:space="preserve"> XE "</w:instrText>
      </w:r>
      <w:r w:rsidRPr="00B67CE1">
        <w:rPr>
          <w:rFonts w:ascii="Times New Roman" w:hAnsi="Times New Roman" w:cs="Verdana"/>
          <w:szCs w:val="18"/>
        </w:rPr>
        <w:instrText>formation</w:instrText>
      </w:r>
      <w:r>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pour une prise en charge appropriée des grossesses, de l’accouchement et du post-partum, formation de sage-femme de supervision) ;</w:t>
      </w:r>
    </w:p>
    <w:p w:rsidR="004A4954" w:rsidRPr="00C701C7" w:rsidRDefault="004A4954" w:rsidP="004A4954">
      <w:pPr>
        <w:numPr>
          <w:ilvl w:val="0"/>
          <w:numId w:val="40"/>
        </w:numPr>
        <w:spacing w:after="0" w:line="240" w:lineRule="auto"/>
        <w:jc w:val="both"/>
        <w:rPr>
          <w:rFonts w:ascii="Times New Roman" w:hAnsi="Times New Roman" w:cs="Verdana"/>
          <w:szCs w:val="18"/>
        </w:rPr>
      </w:pPr>
      <w:r w:rsidRPr="00C701C7">
        <w:rPr>
          <w:rFonts w:ascii="Times New Roman" w:hAnsi="Times New Roman" w:cs="Verdana"/>
          <w:szCs w:val="18"/>
        </w:rPr>
        <w:t>promotion de la médecine virtuelle</w:t>
      </w:r>
      <w:r w:rsidR="00033D15">
        <w:rPr>
          <w:rFonts w:ascii="Times New Roman" w:hAnsi="Times New Roman" w:cs="Verdana"/>
          <w:szCs w:val="18"/>
        </w:rPr>
        <w:t xml:space="preserve"> (e-</w:t>
      </w:r>
      <w:r w:rsidR="005C2470">
        <w:rPr>
          <w:rFonts w:ascii="Times New Roman" w:hAnsi="Times New Roman" w:cs="Verdana"/>
          <w:szCs w:val="18"/>
        </w:rPr>
        <w:t>learning, e-</w:t>
      </w:r>
      <w:r w:rsidR="00033D15">
        <w:rPr>
          <w:rFonts w:ascii="Times New Roman" w:hAnsi="Times New Roman" w:cs="Verdana"/>
          <w:szCs w:val="18"/>
        </w:rPr>
        <w:t>diagnostics…)</w:t>
      </w:r>
      <w:r w:rsidRPr="00C701C7">
        <w:rPr>
          <w:rFonts w:ascii="Times New Roman" w:hAnsi="Times New Roman" w:cs="Verdana"/>
          <w:szCs w:val="18"/>
        </w:rPr>
        <w:t>.</w:t>
      </w:r>
    </w:p>
    <w:p w:rsidR="004A4954" w:rsidRPr="00C701C7" w:rsidRDefault="004A4954" w:rsidP="004A4954">
      <w:pPr>
        <w:spacing w:after="0" w:line="240" w:lineRule="auto"/>
        <w:jc w:val="both"/>
        <w:rPr>
          <w:rFonts w:ascii="Times New Roman" w:hAnsi="Times New Roman" w:cs="Verdana"/>
          <w:szCs w:val="18"/>
        </w:rPr>
      </w:pPr>
    </w:p>
    <w:p w:rsidR="004A4954" w:rsidRPr="00C701C7" w:rsidRDefault="004A4954" w:rsidP="004A4954">
      <w:pPr>
        <w:spacing w:after="0" w:line="240" w:lineRule="auto"/>
        <w:jc w:val="both"/>
        <w:rPr>
          <w:rFonts w:ascii="Times New Roman" w:hAnsi="Times New Roman" w:cs="Verdana"/>
          <w:szCs w:val="18"/>
        </w:rPr>
      </w:pPr>
      <w:r w:rsidRPr="00C701C7">
        <w:rPr>
          <w:rFonts w:ascii="Times New Roman" w:hAnsi="Times New Roman" w:cs="Verdana"/>
          <w:szCs w:val="18"/>
        </w:rPr>
        <w:t>Recherche, innovation, production :</w:t>
      </w:r>
    </w:p>
    <w:p w:rsidR="004A4954" w:rsidRPr="00C701C7" w:rsidRDefault="004A4954" w:rsidP="004A4954">
      <w:pPr>
        <w:numPr>
          <w:ilvl w:val="0"/>
          <w:numId w:val="40"/>
        </w:numPr>
        <w:spacing w:after="0" w:line="240" w:lineRule="auto"/>
        <w:jc w:val="both"/>
        <w:rPr>
          <w:rFonts w:ascii="Times New Roman" w:hAnsi="Times New Roman" w:cs="Verdana"/>
          <w:szCs w:val="18"/>
        </w:rPr>
      </w:pPr>
      <w:r w:rsidRPr="00C701C7">
        <w:rPr>
          <w:rFonts w:ascii="Times New Roman" w:hAnsi="Times New Roman" w:cs="Verdana"/>
          <w:szCs w:val="18"/>
        </w:rPr>
        <w:t>promotion auprès des programmes de recherche européens (PCRD…) pour valoriser les réponses aux appels d’offres associant des pays des deux rives de la Méditerranée ;</w:t>
      </w:r>
    </w:p>
    <w:p w:rsidR="004A4954" w:rsidRPr="00C701C7" w:rsidRDefault="00E14BFC" w:rsidP="004A4954">
      <w:pPr>
        <w:numPr>
          <w:ilvl w:val="0"/>
          <w:numId w:val="40"/>
        </w:numPr>
        <w:spacing w:after="0" w:line="240" w:lineRule="auto"/>
        <w:jc w:val="both"/>
        <w:rPr>
          <w:rFonts w:ascii="Times New Roman" w:hAnsi="Times New Roman" w:cs="Verdana"/>
          <w:szCs w:val="18"/>
        </w:rPr>
      </w:pPr>
      <w:r>
        <w:rPr>
          <w:rFonts w:ascii="Times New Roman" w:hAnsi="Times New Roman" w:cs="Verdana"/>
          <w:szCs w:val="18"/>
        </w:rPr>
        <w:t>a</w:t>
      </w:r>
      <w:r w:rsidR="004A4954" w:rsidRPr="00C701C7">
        <w:rPr>
          <w:rFonts w:ascii="Times New Roman" w:hAnsi="Times New Roman" w:cs="Verdana"/>
          <w:szCs w:val="18"/>
        </w:rPr>
        <w:t xml:space="preserve">ide à la mise en place d’une politique commune </w:t>
      </w:r>
      <w:r w:rsidR="00033D15">
        <w:rPr>
          <w:rFonts w:ascii="Times New Roman" w:hAnsi="Times New Roman" w:cs="Verdana"/>
          <w:szCs w:val="18"/>
        </w:rPr>
        <w:t>du médicament (génériques notamment)</w:t>
      </w:r>
      <w:r w:rsidR="004A4954" w:rsidRPr="00C701C7">
        <w:rPr>
          <w:rFonts w:ascii="Times New Roman" w:hAnsi="Times New Roman" w:cs="Verdana"/>
          <w:szCs w:val="18"/>
        </w:rPr>
        <w:t>.</w:t>
      </w:r>
    </w:p>
    <w:p w:rsidR="004A4954" w:rsidRPr="00C701C7" w:rsidRDefault="004A4954" w:rsidP="004A4954">
      <w:pPr>
        <w:spacing w:after="0" w:line="240" w:lineRule="auto"/>
        <w:jc w:val="both"/>
        <w:rPr>
          <w:rFonts w:ascii="Times New Roman" w:hAnsi="Times New Roman" w:cs="Verdana"/>
          <w:szCs w:val="18"/>
        </w:rPr>
      </w:pPr>
    </w:p>
    <w:p w:rsidR="004A4954" w:rsidRPr="00C701C7" w:rsidRDefault="004A4954" w:rsidP="004A4954">
      <w:pPr>
        <w:spacing w:after="0" w:line="240" w:lineRule="auto"/>
        <w:jc w:val="both"/>
        <w:rPr>
          <w:rFonts w:ascii="Times New Roman" w:hAnsi="Times New Roman" w:cs="Verdana"/>
          <w:szCs w:val="18"/>
        </w:rPr>
      </w:pPr>
      <w:r w:rsidRPr="00C701C7">
        <w:rPr>
          <w:rFonts w:ascii="Times New Roman" w:hAnsi="Times New Roman" w:cs="Verdana"/>
          <w:szCs w:val="18"/>
        </w:rPr>
        <w:t>Régulation :</w:t>
      </w:r>
    </w:p>
    <w:p w:rsidR="00090ACF" w:rsidRDefault="00090ACF" w:rsidP="004A4954">
      <w:pPr>
        <w:numPr>
          <w:ilvl w:val="0"/>
          <w:numId w:val="40"/>
        </w:numPr>
        <w:spacing w:after="0" w:line="240" w:lineRule="auto"/>
        <w:jc w:val="both"/>
        <w:rPr>
          <w:rFonts w:ascii="Times New Roman" w:hAnsi="Times New Roman" w:cs="Verdana"/>
          <w:szCs w:val="18"/>
        </w:rPr>
      </w:pPr>
      <w:r>
        <w:rPr>
          <w:rFonts w:ascii="Times New Roman" w:hAnsi="Times New Roman" w:cs="Verdana"/>
          <w:szCs w:val="18"/>
        </w:rPr>
        <w:t>promotion d’une culture de la régulation en développant des outils d’évaluation, d’inspection et de contrôle et en s’appuyant sur des coopérations Nord-Sud ;</w:t>
      </w:r>
    </w:p>
    <w:p w:rsidR="004A4954" w:rsidRPr="00C701C7" w:rsidRDefault="004A4954" w:rsidP="004A4954">
      <w:pPr>
        <w:numPr>
          <w:ilvl w:val="0"/>
          <w:numId w:val="40"/>
        </w:numPr>
        <w:spacing w:after="0" w:line="240" w:lineRule="auto"/>
        <w:jc w:val="both"/>
        <w:rPr>
          <w:rFonts w:ascii="Times New Roman" w:hAnsi="Times New Roman" w:cs="Verdana"/>
          <w:szCs w:val="18"/>
        </w:rPr>
      </w:pPr>
      <w:r w:rsidRPr="00C701C7">
        <w:rPr>
          <w:rFonts w:ascii="Times New Roman" w:hAnsi="Times New Roman" w:cs="Verdana"/>
          <w:szCs w:val="18"/>
        </w:rPr>
        <w:t>création d’une instance de régulation des achats de médicaments et de biens médicaux utilisable par les pays du Maghreb central ;</w:t>
      </w:r>
    </w:p>
    <w:p w:rsidR="004A4954" w:rsidRPr="00C701C7" w:rsidRDefault="004A4954" w:rsidP="004A4954">
      <w:pPr>
        <w:numPr>
          <w:ilvl w:val="0"/>
          <w:numId w:val="40"/>
        </w:numPr>
        <w:spacing w:after="0" w:line="240" w:lineRule="auto"/>
        <w:jc w:val="both"/>
        <w:rPr>
          <w:rFonts w:ascii="Times New Roman" w:hAnsi="Times New Roman" w:cs="Verdana"/>
          <w:szCs w:val="18"/>
        </w:rPr>
      </w:pPr>
      <w:r w:rsidRPr="00C701C7">
        <w:rPr>
          <w:rFonts w:ascii="Times New Roman" w:hAnsi="Times New Roman" w:cs="Verdana"/>
          <w:szCs w:val="18"/>
        </w:rPr>
        <w:t xml:space="preserve">complémentarité </w:t>
      </w:r>
      <w:r w:rsidR="00090ACF">
        <w:rPr>
          <w:rFonts w:ascii="Times New Roman" w:hAnsi="Times New Roman" w:cs="Verdana"/>
          <w:szCs w:val="18"/>
        </w:rPr>
        <w:t>entre le secteur privé et</w:t>
      </w:r>
      <w:r w:rsidRPr="00C701C7">
        <w:rPr>
          <w:rFonts w:ascii="Times New Roman" w:hAnsi="Times New Roman" w:cs="Verdana"/>
          <w:szCs w:val="18"/>
        </w:rPr>
        <w:t xml:space="preserve"> le secteur public, et normes </w:t>
      </w:r>
      <w:r w:rsidR="00090ACF">
        <w:rPr>
          <w:rFonts w:ascii="Times New Roman" w:hAnsi="Times New Roman" w:cs="Verdana"/>
          <w:szCs w:val="18"/>
        </w:rPr>
        <w:t xml:space="preserve">partagées </w:t>
      </w:r>
      <w:r w:rsidRPr="00C701C7">
        <w:rPr>
          <w:rFonts w:ascii="Times New Roman" w:hAnsi="Times New Roman" w:cs="Verdana"/>
          <w:szCs w:val="18"/>
        </w:rPr>
        <w:t>pour les structures et les services ;</w:t>
      </w:r>
    </w:p>
    <w:p w:rsidR="004A4954" w:rsidRPr="00C701C7" w:rsidRDefault="004A4954" w:rsidP="004A4954">
      <w:pPr>
        <w:numPr>
          <w:ilvl w:val="0"/>
          <w:numId w:val="40"/>
        </w:numPr>
        <w:spacing w:after="0" w:line="240" w:lineRule="auto"/>
        <w:jc w:val="both"/>
        <w:rPr>
          <w:rFonts w:ascii="Times New Roman" w:hAnsi="Times New Roman" w:cs="Verdana"/>
          <w:szCs w:val="18"/>
        </w:rPr>
      </w:pPr>
      <w:r w:rsidRPr="00C701C7">
        <w:rPr>
          <w:rFonts w:ascii="Times New Roman" w:hAnsi="Times New Roman" w:cs="Verdana"/>
          <w:szCs w:val="18"/>
        </w:rPr>
        <w:t>lancement à l’échelle maghrébine d’une étude des possibilités de financement de la santé</w:t>
      </w:r>
      <w:r w:rsidR="00746833">
        <w:rPr>
          <w:rFonts w:ascii="Times New Roman" w:hAnsi="Times New Roman" w:cs="Verdana"/>
          <w:szCs w:val="18"/>
        </w:rPr>
        <w:fldChar w:fldCharType="begin"/>
      </w:r>
      <w:r>
        <w:instrText xml:space="preserve"> XE "</w:instrText>
      </w:r>
      <w:r w:rsidRPr="00B67CE1">
        <w:rPr>
          <w:rFonts w:ascii="Times New Roman" w:hAnsi="Times New Roman" w:cs="Verdana"/>
          <w:szCs w:val="18"/>
        </w:rPr>
        <w:instrText>santé</w:instrText>
      </w:r>
      <w:r>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à fin d’assurer un accès équitable pour toutes les couches sociales sur le modèle d’une couverture santé universelle.</w:t>
      </w:r>
    </w:p>
    <w:p w:rsidR="004A4954" w:rsidRDefault="004A4954" w:rsidP="00AF0384">
      <w:pPr>
        <w:spacing w:after="0" w:line="240" w:lineRule="auto"/>
        <w:jc w:val="both"/>
        <w:rPr>
          <w:rFonts w:ascii="Times New Roman" w:hAnsi="Times New Roman" w:cs="Verdana"/>
          <w:szCs w:val="18"/>
          <w:u w:val="single"/>
        </w:rPr>
      </w:pPr>
    </w:p>
    <w:p w:rsidR="004A4954" w:rsidRDefault="004A4954" w:rsidP="00AF0384">
      <w:pPr>
        <w:spacing w:after="0" w:line="240" w:lineRule="auto"/>
        <w:jc w:val="both"/>
        <w:rPr>
          <w:rFonts w:ascii="Times New Roman" w:hAnsi="Times New Roman" w:cs="Verdana"/>
          <w:szCs w:val="18"/>
          <w:u w:val="single"/>
        </w:rPr>
      </w:pPr>
    </w:p>
    <w:p w:rsidR="00B0375A" w:rsidRPr="00C701C7" w:rsidRDefault="00B0375A" w:rsidP="00AF0384">
      <w:pPr>
        <w:spacing w:after="0" w:line="240" w:lineRule="auto"/>
        <w:jc w:val="both"/>
        <w:rPr>
          <w:rFonts w:ascii="Times New Roman" w:hAnsi="Times New Roman" w:cs="Verdana"/>
          <w:szCs w:val="18"/>
        </w:rPr>
      </w:pPr>
      <w:r w:rsidRPr="00C701C7">
        <w:rPr>
          <w:rFonts w:ascii="Times New Roman" w:hAnsi="Times New Roman" w:cs="Verdana"/>
          <w:szCs w:val="18"/>
          <w:u w:val="single"/>
        </w:rPr>
        <w:t>Propositions de coopération transméditerranéenne dans le domaine du cancer</w:t>
      </w:r>
      <w:r w:rsidRPr="00C701C7">
        <w:rPr>
          <w:rFonts w:ascii="Times New Roman" w:hAnsi="Times New Roman" w:cs="Verdana"/>
          <w:szCs w:val="18"/>
        </w:rPr>
        <w:t xml:space="preserve"> (rapport de 2007)</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F586F" w:rsidP="00AF0384">
      <w:pPr>
        <w:numPr>
          <w:ilvl w:val="0"/>
          <w:numId w:val="40"/>
        </w:numPr>
        <w:spacing w:after="0" w:line="240" w:lineRule="auto"/>
        <w:jc w:val="both"/>
        <w:rPr>
          <w:rFonts w:ascii="Times New Roman" w:hAnsi="Times New Roman" w:cs="Verdana"/>
          <w:szCs w:val="18"/>
        </w:rPr>
      </w:pPr>
      <w:r>
        <w:rPr>
          <w:rFonts w:ascii="Times New Roman" w:hAnsi="Times New Roman" w:cs="Verdana"/>
          <w:szCs w:val="18"/>
        </w:rPr>
        <w:t>l</w:t>
      </w:r>
      <w:r w:rsidR="00B0375A" w:rsidRPr="00C701C7">
        <w:rPr>
          <w:rFonts w:ascii="Times New Roman" w:hAnsi="Times New Roman" w:cs="Verdana"/>
          <w:szCs w:val="18"/>
        </w:rPr>
        <w:t>e choix du cancer vient de ce que cette pathologie représente un défi en raison de l’augmentation du nombre de cas (au Maghreb la transition épidémiologique fait du cancer un des principaux problèmes de santé</w:t>
      </w:r>
      <w:r w:rsidR="00746833">
        <w:rPr>
          <w:rFonts w:ascii="Times New Roman" w:hAnsi="Times New Roman" w:cs="Verdana"/>
          <w:szCs w:val="18"/>
        </w:rPr>
        <w:fldChar w:fldCharType="begin"/>
      </w:r>
      <w:r w:rsidR="00692E2A">
        <w:instrText xml:space="preserve"> XE "</w:instrText>
      </w:r>
      <w:r w:rsidR="00692E2A" w:rsidRPr="00B67CE1">
        <w:rPr>
          <w:rFonts w:ascii="Times New Roman" w:hAnsi="Times New Roman" w:cs="Verdana"/>
          <w:szCs w:val="18"/>
        </w:rPr>
        <w:instrText>santé</w:instrText>
      </w:r>
      <w:r w:rsidR="00692E2A">
        <w:instrText xml:space="preserve">" </w:instrText>
      </w:r>
      <w:r w:rsidR="00746833">
        <w:rPr>
          <w:rFonts w:ascii="Times New Roman" w:hAnsi="Times New Roman" w:cs="Verdana"/>
          <w:szCs w:val="18"/>
        </w:rPr>
        <w:fldChar w:fldCharType="end"/>
      </w:r>
      <w:r w:rsidR="00B0375A" w:rsidRPr="00C701C7">
        <w:rPr>
          <w:rFonts w:ascii="Times New Roman" w:hAnsi="Times New Roman" w:cs="Verdana"/>
          <w:szCs w:val="18"/>
        </w:rPr>
        <w:t xml:space="preserve"> publique), de la complexité de leur prise en charge, des coûts induits par la recherche, les mesures de diagnostic et de traitement. Cette pathologie réunit toutes les spécialités médicales et ass</w:t>
      </w:r>
      <w:r w:rsidR="00634127">
        <w:rPr>
          <w:rFonts w:ascii="Times New Roman" w:hAnsi="Times New Roman" w:cs="Verdana"/>
          <w:szCs w:val="18"/>
        </w:rPr>
        <w:t xml:space="preserve">ocie </w:t>
      </w:r>
      <w:r w:rsidR="00B0375A" w:rsidRPr="00C701C7">
        <w:rPr>
          <w:rFonts w:ascii="Times New Roman" w:hAnsi="Times New Roman" w:cs="Verdana"/>
          <w:szCs w:val="18"/>
        </w:rPr>
        <w:t>chercheurs, médecins et industrie pharmaceutique ; elle est donc un excellent terrain à la fois pour l’amélioration de la gouvernance du système de santé au Sud et pour la coopération</w:t>
      </w:r>
      <w:r>
        <w:rPr>
          <w:rFonts w:ascii="Times New Roman" w:hAnsi="Times New Roman" w:cs="Verdana"/>
          <w:szCs w:val="18"/>
        </w:rPr>
        <w:t> ;</w:t>
      </w:r>
    </w:p>
    <w:p w:rsidR="00B0375A" w:rsidRPr="00C701C7" w:rsidRDefault="00B0375A" w:rsidP="00AF0384">
      <w:pPr>
        <w:spacing w:after="0" w:line="240" w:lineRule="auto"/>
        <w:ind w:left="360"/>
        <w:jc w:val="both"/>
        <w:rPr>
          <w:rFonts w:ascii="Times New Roman" w:hAnsi="Times New Roman" w:cs="Verdana"/>
          <w:szCs w:val="18"/>
        </w:rPr>
      </w:pPr>
    </w:p>
    <w:p w:rsidR="00B0375A" w:rsidRPr="00C701C7" w:rsidRDefault="00BF586F" w:rsidP="00AF0384">
      <w:pPr>
        <w:numPr>
          <w:ilvl w:val="0"/>
          <w:numId w:val="40"/>
        </w:numPr>
        <w:spacing w:after="0" w:line="240" w:lineRule="auto"/>
        <w:jc w:val="both"/>
        <w:rPr>
          <w:rFonts w:ascii="Times New Roman" w:hAnsi="Times New Roman" w:cs="Verdana"/>
          <w:szCs w:val="18"/>
        </w:rPr>
      </w:pPr>
      <w:r>
        <w:rPr>
          <w:rFonts w:ascii="Times New Roman" w:hAnsi="Times New Roman" w:cs="Verdana"/>
          <w:szCs w:val="18"/>
        </w:rPr>
        <w:t>c</w:t>
      </w:r>
      <w:r w:rsidR="00B0375A" w:rsidRPr="00C701C7">
        <w:rPr>
          <w:rFonts w:ascii="Times New Roman" w:hAnsi="Times New Roman" w:cs="Verdana"/>
          <w:szCs w:val="18"/>
        </w:rPr>
        <w:t xml:space="preserve">ette coopération peut s’appuyer sur des réseaux transméditerranéens déjà fortement développés. </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i/>
          <w:iCs/>
          <w:szCs w:val="18"/>
        </w:rPr>
      </w:pPr>
      <w:r w:rsidRPr="00C701C7">
        <w:rPr>
          <w:rFonts w:ascii="Times New Roman" w:hAnsi="Times New Roman" w:cs="Verdana"/>
          <w:i/>
          <w:iCs/>
          <w:szCs w:val="18"/>
        </w:rPr>
        <w:sym w:font="Wingdings" w:char="F0E0"/>
      </w:r>
      <w:r w:rsidRPr="00C701C7">
        <w:rPr>
          <w:rFonts w:ascii="Times New Roman" w:hAnsi="Times New Roman" w:cs="Verdana"/>
          <w:i/>
          <w:iCs/>
          <w:szCs w:val="18"/>
        </w:rPr>
        <w:t xml:space="preserve"> Recommandations :</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F586F" w:rsidP="00AF0384">
      <w:pPr>
        <w:numPr>
          <w:ilvl w:val="0"/>
          <w:numId w:val="40"/>
        </w:numPr>
        <w:spacing w:after="0" w:line="240" w:lineRule="auto"/>
        <w:jc w:val="both"/>
        <w:rPr>
          <w:rFonts w:ascii="Times New Roman" w:hAnsi="Times New Roman" w:cs="Verdana"/>
          <w:szCs w:val="18"/>
        </w:rPr>
      </w:pPr>
      <w:r>
        <w:rPr>
          <w:rFonts w:ascii="Times New Roman" w:hAnsi="Times New Roman" w:cs="Verdana"/>
          <w:szCs w:val="18"/>
        </w:rPr>
        <w:t>p</w:t>
      </w:r>
      <w:r w:rsidR="00B0375A" w:rsidRPr="00C701C7">
        <w:rPr>
          <w:rFonts w:ascii="Times New Roman" w:hAnsi="Times New Roman" w:cs="Verdana"/>
          <w:szCs w:val="18"/>
        </w:rPr>
        <w:t>rojet « </w:t>
      </w:r>
      <w:proofErr w:type="spellStart"/>
      <w:r w:rsidR="00B0375A" w:rsidRPr="00C701C7">
        <w:rPr>
          <w:rFonts w:ascii="Times New Roman" w:hAnsi="Times New Roman" w:cs="Verdana"/>
          <w:szCs w:val="18"/>
        </w:rPr>
        <w:t>cancéropôles</w:t>
      </w:r>
      <w:proofErr w:type="spellEnd"/>
      <w:r w:rsidR="00B0375A" w:rsidRPr="00C701C7">
        <w:rPr>
          <w:rFonts w:ascii="Times New Roman" w:hAnsi="Times New Roman" w:cs="Verdana"/>
          <w:szCs w:val="18"/>
        </w:rPr>
        <w:t xml:space="preserve"> en réseau » : de véritables réseaux nationaux, gérés par les équipes impliquées dans les soins et la recherche en cancérologie sous le contrôle des payeurs, peuvent </w:t>
      </w:r>
      <w:r w:rsidR="00B0375A" w:rsidRPr="00C701C7">
        <w:rPr>
          <w:rFonts w:ascii="Times New Roman" w:hAnsi="Times New Roman" w:cs="Verdana"/>
          <w:szCs w:val="18"/>
        </w:rPr>
        <w:lastRenderedPageBreak/>
        <w:t>être réalisés. Ce projet consiste à s’inspirer des modèles existants en Europe pour développer au Sud de véritables pôles santé</w:t>
      </w:r>
      <w:r w:rsidR="00746833">
        <w:rPr>
          <w:rFonts w:ascii="Times New Roman" w:hAnsi="Times New Roman" w:cs="Verdana"/>
          <w:szCs w:val="18"/>
        </w:rPr>
        <w:fldChar w:fldCharType="begin"/>
      </w:r>
      <w:r w:rsidR="00692E2A">
        <w:instrText xml:space="preserve"> XE "</w:instrText>
      </w:r>
      <w:r w:rsidR="00692E2A" w:rsidRPr="00B67CE1">
        <w:rPr>
          <w:rFonts w:ascii="Times New Roman" w:hAnsi="Times New Roman" w:cs="Verdana"/>
          <w:szCs w:val="18"/>
        </w:rPr>
        <w:instrText>santé</w:instrText>
      </w:r>
      <w:r w:rsidR="00692E2A">
        <w:instrText xml:space="preserve">" </w:instrText>
      </w:r>
      <w:r w:rsidR="00746833">
        <w:rPr>
          <w:rFonts w:ascii="Times New Roman" w:hAnsi="Times New Roman" w:cs="Verdana"/>
          <w:szCs w:val="18"/>
        </w:rPr>
        <w:fldChar w:fldCharType="end"/>
      </w:r>
      <w:r w:rsidR="00B0375A" w:rsidRPr="00C701C7">
        <w:rPr>
          <w:rFonts w:ascii="Times New Roman" w:hAnsi="Times New Roman" w:cs="Verdana"/>
          <w:szCs w:val="18"/>
        </w:rPr>
        <w:t xml:space="preserve"> centrés sur le cancer, comportant les trois dimensions de soins, recherche et formation</w:t>
      </w:r>
      <w:r w:rsidR="00746833">
        <w:rPr>
          <w:rFonts w:ascii="Times New Roman" w:hAnsi="Times New Roman" w:cs="Verdana"/>
          <w:szCs w:val="18"/>
        </w:rPr>
        <w:fldChar w:fldCharType="begin"/>
      </w:r>
      <w:r w:rsidR="00692E2A">
        <w:instrText xml:space="preserve"> XE "</w:instrText>
      </w:r>
      <w:r w:rsidR="00692E2A" w:rsidRPr="00B67CE1">
        <w:rPr>
          <w:rFonts w:ascii="Times New Roman" w:hAnsi="Times New Roman" w:cs="Verdana"/>
          <w:szCs w:val="18"/>
        </w:rPr>
        <w:instrText>formation</w:instrText>
      </w:r>
      <w:r w:rsidR="00692E2A">
        <w:instrText xml:space="preserve">" </w:instrText>
      </w:r>
      <w:r w:rsidR="00746833">
        <w:rPr>
          <w:rFonts w:ascii="Times New Roman" w:hAnsi="Times New Roman" w:cs="Verdana"/>
          <w:szCs w:val="18"/>
        </w:rPr>
        <w:fldChar w:fldCharType="end"/>
      </w:r>
      <w:r>
        <w:rPr>
          <w:rFonts w:ascii="Times New Roman" w:hAnsi="Times New Roman" w:cs="Verdana"/>
          <w:szCs w:val="18"/>
        </w:rPr>
        <w:t> ;</w:t>
      </w:r>
      <w:r w:rsidR="00B0375A" w:rsidRPr="00C701C7">
        <w:rPr>
          <w:rFonts w:ascii="Times New Roman" w:hAnsi="Times New Roman" w:cs="Verdana"/>
          <w:szCs w:val="18"/>
        </w:rPr>
        <w:t xml:space="preserve"> </w:t>
      </w:r>
    </w:p>
    <w:p w:rsidR="00B0375A" w:rsidRPr="00C701C7" w:rsidRDefault="00B0375A" w:rsidP="00AF0384">
      <w:pPr>
        <w:spacing w:after="0" w:line="240" w:lineRule="auto"/>
        <w:ind w:left="360"/>
        <w:jc w:val="both"/>
        <w:rPr>
          <w:rFonts w:ascii="Times New Roman" w:hAnsi="Times New Roman" w:cs="Verdana"/>
          <w:szCs w:val="18"/>
        </w:rPr>
      </w:pPr>
    </w:p>
    <w:p w:rsidR="00B0375A" w:rsidRPr="00C701C7" w:rsidRDefault="00BF586F" w:rsidP="00AF0384">
      <w:pPr>
        <w:numPr>
          <w:ilvl w:val="0"/>
          <w:numId w:val="40"/>
        </w:numPr>
        <w:spacing w:after="0" w:line="240" w:lineRule="auto"/>
        <w:jc w:val="both"/>
        <w:rPr>
          <w:rFonts w:ascii="Times New Roman" w:hAnsi="Times New Roman" w:cs="Verdana"/>
          <w:szCs w:val="18"/>
        </w:rPr>
      </w:pPr>
      <w:r>
        <w:rPr>
          <w:rFonts w:ascii="Times New Roman" w:hAnsi="Times New Roman" w:cs="Verdana"/>
          <w:szCs w:val="18"/>
        </w:rPr>
        <w:t>p</w:t>
      </w:r>
      <w:r w:rsidR="00B0375A" w:rsidRPr="00C701C7">
        <w:rPr>
          <w:rFonts w:ascii="Times New Roman" w:hAnsi="Times New Roman" w:cs="Verdana"/>
          <w:szCs w:val="18"/>
        </w:rPr>
        <w:t>rojet « diagnostic du cancer du sein chez la jeune femme » : il s’agit d’équiper et former des spécialistes d’anatomo-pathologie et d’établir un transfert de savoir-faire de laboratoires spécialisés entre Europe et pays du Maghreb afin d’obtenir un diagnostic pl</w:t>
      </w:r>
      <w:r w:rsidR="00634127">
        <w:rPr>
          <w:rFonts w:ascii="Times New Roman" w:hAnsi="Times New Roman" w:cs="Verdana"/>
          <w:szCs w:val="18"/>
        </w:rPr>
        <w:t>us précis de</w:t>
      </w:r>
      <w:r w:rsidR="00B0375A" w:rsidRPr="00C701C7">
        <w:rPr>
          <w:rFonts w:ascii="Times New Roman" w:hAnsi="Times New Roman" w:cs="Verdana"/>
          <w:szCs w:val="18"/>
        </w:rPr>
        <w:t>s cancers du sein. Programme de trois ans, coût estimé : €1,2 millions</w:t>
      </w:r>
      <w:r>
        <w:rPr>
          <w:rFonts w:ascii="Times New Roman" w:hAnsi="Times New Roman" w:cs="Verdana"/>
          <w:szCs w:val="18"/>
        </w:rPr>
        <w:t> ;</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F586F" w:rsidP="00AF0384">
      <w:pPr>
        <w:numPr>
          <w:ilvl w:val="0"/>
          <w:numId w:val="40"/>
        </w:numPr>
        <w:spacing w:after="0" w:line="240" w:lineRule="auto"/>
        <w:jc w:val="both"/>
        <w:rPr>
          <w:rFonts w:ascii="Times New Roman" w:hAnsi="Times New Roman" w:cs="Verdana"/>
          <w:szCs w:val="18"/>
        </w:rPr>
      </w:pPr>
      <w:r>
        <w:rPr>
          <w:rFonts w:ascii="Times New Roman" w:hAnsi="Times New Roman" w:cs="Verdana"/>
          <w:szCs w:val="18"/>
        </w:rPr>
        <w:t>p</w:t>
      </w:r>
      <w:r w:rsidR="00B0375A" w:rsidRPr="00C701C7">
        <w:rPr>
          <w:rFonts w:ascii="Times New Roman" w:hAnsi="Times New Roman" w:cs="Verdana"/>
          <w:szCs w:val="18"/>
        </w:rPr>
        <w:t>rojet « réseaux de soins palliatifs » : réseaux maghrébins de soins dans le</w:t>
      </w:r>
      <w:r w:rsidR="00634127">
        <w:rPr>
          <w:rFonts w:ascii="Times New Roman" w:hAnsi="Times New Roman" w:cs="Verdana"/>
          <w:szCs w:val="18"/>
        </w:rPr>
        <w:t>s</w:t>
      </w:r>
      <w:r w:rsidR="00B0375A" w:rsidRPr="00C701C7">
        <w:rPr>
          <w:rFonts w:ascii="Times New Roman" w:hAnsi="Times New Roman" w:cs="Verdana"/>
          <w:szCs w:val="18"/>
        </w:rPr>
        <w:t>quel</w:t>
      </w:r>
      <w:r w:rsidR="00634127">
        <w:rPr>
          <w:rFonts w:ascii="Times New Roman" w:hAnsi="Times New Roman" w:cs="Verdana"/>
          <w:szCs w:val="18"/>
        </w:rPr>
        <w:t>s</w:t>
      </w:r>
      <w:r w:rsidR="00B0375A" w:rsidRPr="00C701C7">
        <w:rPr>
          <w:rFonts w:ascii="Times New Roman" w:hAnsi="Times New Roman" w:cs="Verdana"/>
          <w:szCs w:val="18"/>
        </w:rPr>
        <w:t xml:space="preserve"> le médecin généraliste joue un rôle prépondérant dans une structure le plus proche possible du domicile. Il s’agit de repérer les experts et de les former car </w:t>
      </w:r>
      <w:proofErr w:type="gramStart"/>
      <w:r w:rsidR="00B0375A" w:rsidRPr="00C701C7">
        <w:rPr>
          <w:rFonts w:ascii="Times New Roman" w:hAnsi="Times New Roman" w:cs="Verdana"/>
          <w:szCs w:val="18"/>
        </w:rPr>
        <w:t>il sont</w:t>
      </w:r>
      <w:proofErr w:type="gramEnd"/>
      <w:r w:rsidR="00B0375A" w:rsidRPr="00C701C7">
        <w:rPr>
          <w:rFonts w:ascii="Times New Roman" w:hAnsi="Times New Roman" w:cs="Verdana"/>
          <w:szCs w:val="18"/>
        </w:rPr>
        <w:t xml:space="preserve"> actuellement en nombre très insuffisant, afin qu’ils forment à leur tour les autres et constituent des équipes. Les trois pays du Maghreb mettraient en place un même programme de formation</w:t>
      </w:r>
      <w:r w:rsidR="00746833">
        <w:rPr>
          <w:rFonts w:ascii="Times New Roman" w:hAnsi="Times New Roman" w:cs="Verdana"/>
          <w:szCs w:val="18"/>
        </w:rPr>
        <w:fldChar w:fldCharType="begin"/>
      </w:r>
      <w:r w:rsidR="00692E2A">
        <w:instrText xml:space="preserve"> XE "</w:instrText>
      </w:r>
      <w:r w:rsidR="00692E2A" w:rsidRPr="00B67CE1">
        <w:rPr>
          <w:rFonts w:ascii="Times New Roman" w:hAnsi="Times New Roman" w:cs="Verdana"/>
          <w:szCs w:val="18"/>
        </w:rPr>
        <w:instrText>formation</w:instrText>
      </w:r>
      <w:r w:rsidR="00692E2A">
        <w:instrText xml:space="preserve">" </w:instrText>
      </w:r>
      <w:r w:rsidR="00746833">
        <w:rPr>
          <w:rFonts w:ascii="Times New Roman" w:hAnsi="Times New Roman" w:cs="Verdana"/>
          <w:szCs w:val="18"/>
        </w:rPr>
        <w:fldChar w:fldCharType="end"/>
      </w:r>
      <w:r w:rsidR="00B0375A" w:rsidRPr="00C701C7">
        <w:rPr>
          <w:rFonts w:ascii="Times New Roman" w:hAnsi="Times New Roman" w:cs="Verdana"/>
          <w:szCs w:val="18"/>
        </w:rPr>
        <w:t>, qui se déclinerait pays par pays. Programme de trois ans, coût estimé : 1,2 millions €.</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r w:rsidRPr="00C701C7">
        <w:rPr>
          <w:rFonts w:ascii="Times New Roman" w:hAnsi="Times New Roman" w:cs="Verdana"/>
          <w:szCs w:val="18"/>
          <w:u w:val="single"/>
        </w:rPr>
        <w:t>Mettre sur pied une stratégie euro-méditerranéenne pour le médicament</w:t>
      </w:r>
      <w:r w:rsidRPr="00C701C7">
        <w:rPr>
          <w:rFonts w:ascii="Times New Roman" w:hAnsi="Times New Roman" w:cs="Verdana"/>
          <w:szCs w:val="18"/>
        </w:rPr>
        <w:t xml:space="preserve"> (rapport de 2009) :</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F586F" w:rsidP="00AF0384">
      <w:pPr>
        <w:numPr>
          <w:ilvl w:val="0"/>
          <w:numId w:val="40"/>
        </w:numPr>
        <w:spacing w:after="0" w:line="240" w:lineRule="auto"/>
        <w:jc w:val="both"/>
        <w:rPr>
          <w:rFonts w:ascii="Times New Roman" w:hAnsi="Times New Roman" w:cs="Verdana"/>
          <w:szCs w:val="18"/>
        </w:rPr>
      </w:pPr>
      <w:r>
        <w:rPr>
          <w:rFonts w:ascii="Times New Roman" w:hAnsi="Times New Roman" w:cs="Verdana"/>
          <w:szCs w:val="18"/>
        </w:rPr>
        <w:t>l</w:t>
      </w:r>
      <w:r w:rsidR="00B0375A" w:rsidRPr="00C701C7">
        <w:rPr>
          <w:rFonts w:ascii="Times New Roman" w:hAnsi="Times New Roman" w:cs="Verdana"/>
          <w:szCs w:val="18"/>
        </w:rPr>
        <w:t>e médicament est un des volets essentiels de la crise des systèmes de santé</w:t>
      </w:r>
      <w:r w:rsidR="00746833">
        <w:rPr>
          <w:rFonts w:ascii="Times New Roman" w:hAnsi="Times New Roman" w:cs="Verdana"/>
          <w:szCs w:val="18"/>
        </w:rPr>
        <w:fldChar w:fldCharType="begin"/>
      </w:r>
      <w:r w:rsidR="00692E2A">
        <w:instrText xml:space="preserve"> XE "</w:instrText>
      </w:r>
      <w:r w:rsidR="00692E2A" w:rsidRPr="00B67CE1">
        <w:rPr>
          <w:rFonts w:ascii="Times New Roman" w:hAnsi="Times New Roman" w:cs="Verdana"/>
          <w:szCs w:val="18"/>
        </w:rPr>
        <w:instrText>santé</w:instrText>
      </w:r>
      <w:r w:rsidR="00692E2A">
        <w:instrText xml:space="preserve">" </w:instrText>
      </w:r>
      <w:r w:rsidR="00746833">
        <w:rPr>
          <w:rFonts w:ascii="Times New Roman" w:hAnsi="Times New Roman" w:cs="Verdana"/>
          <w:szCs w:val="18"/>
        </w:rPr>
        <w:fldChar w:fldCharType="end"/>
      </w:r>
      <w:r w:rsidR="00B0375A" w:rsidRPr="00C701C7">
        <w:rPr>
          <w:rFonts w:ascii="Times New Roman" w:hAnsi="Times New Roman" w:cs="Verdana"/>
          <w:szCs w:val="18"/>
        </w:rPr>
        <w:t xml:space="preserve"> de la plupart des pays de la rive sud de la Méditerranée. La dépense moyenne de médicaments par habitant y est dix fois moins importante que sur la rive nord (50 dollars par habitant contre 500)</w:t>
      </w:r>
      <w:r>
        <w:rPr>
          <w:rFonts w:ascii="Times New Roman" w:hAnsi="Times New Roman" w:cs="Verdana"/>
          <w:szCs w:val="18"/>
        </w:rPr>
        <w:t> ;</w:t>
      </w:r>
      <w:r w:rsidR="00B0375A" w:rsidRPr="00C701C7">
        <w:rPr>
          <w:rFonts w:ascii="Times New Roman" w:hAnsi="Times New Roman" w:cs="Verdana"/>
          <w:szCs w:val="18"/>
        </w:rPr>
        <w:t xml:space="preserve"> </w:t>
      </w:r>
    </w:p>
    <w:p w:rsidR="00B0375A" w:rsidRPr="00C701C7" w:rsidRDefault="00B0375A" w:rsidP="00AF0384">
      <w:pPr>
        <w:spacing w:after="0" w:line="240" w:lineRule="auto"/>
        <w:ind w:left="360"/>
        <w:jc w:val="both"/>
        <w:rPr>
          <w:rFonts w:ascii="Times New Roman" w:hAnsi="Times New Roman" w:cs="Verdana"/>
          <w:szCs w:val="18"/>
        </w:rPr>
      </w:pPr>
    </w:p>
    <w:p w:rsidR="00B0375A" w:rsidRPr="00C701C7" w:rsidRDefault="00BF586F" w:rsidP="00AF0384">
      <w:pPr>
        <w:numPr>
          <w:ilvl w:val="0"/>
          <w:numId w:val="40"/>
        </w:numPr>
        <w:spacing w:after="0" w:line="240" w:lineRule="auto"/>
        <w:jc w:val="both"/>
        <w:rPr>
          <w:rFonts w:ascii="Times New Roman" w:hAnsi="Times New Roman" w:cs="Verdana"/>
          <w:szCs w:val="18"/>
        </w:rPr>
      </w:pPr>
      <w:r>
        <w:rPr>
          <w:rFonts w:ascii="Times New Roman" w:hAnsi="Times New Roman" w:cs="Verdana"/>
          <w:szCs w:val="18"/>
        </w:rPr>
        <w:t>l</w:t>
      </w:r>
      <w:r w:rsidR="00B0375A" w:rsidRPr="00C701C7">
        <w:rPr>
          <w:rFonts w:ascii="Times New Roman" w:hAnsi="Times New Roman" w:cs="Verdana"/>
          <w:szCs w:val="18"/>
        </w:rPr>
        <w:t>es mises sur le marché accordées par les autorités publiques ne sont pas toujours optimales ni transparentes, soit que les médicaments ne soient pas les mieux adaptés aux besoins, soit qu’ils soient excellents mais très coûteux alors que des molécules un peu moins efficaces mais infiniment moins chères permettraient la couverture sanitaire d’une bien plus grande partie de la population. Il est indispensable d’identifier une liste de médicaments essentiels dans les Psem qui se situe au bon niveau entre efficience pharmacologique et coût pour la collectivité nationale</w:t>
      </w:r>
      <w:r>
        <w:rPr>
          <w:rFonts w:ascii="Times New Roman" w:hAnsi="Times New Roman" w:cs="Verdana"/>
          <w:szCs w:val="18"/>
        </w:rPr>
        <w:t> ;</w:t>
      </w:r>
      <w:r w:rsidR="00B0375A" w:rsidRPr="00C701C7">
        <w:rPr>
          <w:rFonts w:ascii="Times New Roman" w:hAnsi="Times New Roman" w:cs="Verdana"/>
          <w:szCs w:val="18"/>
        </w:rPr>
        <w:t xml:space="preserve"> </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F586F" w:rsidP="00AF0384">
      <w:pPr>
        <w:numPr>
          <w:ilvl w:val="0"/>
          <w:numId w:val="40"/>
        </w:numPr>
        <w:spacing w:after="0" w:line="240" w:lineRule="auto"/>
        <w:jc w:val="both"/>
        <w:rPr>
          <w:rFonts w:ascii="Times New Roman" w:hAnsi="Times New Roman" w:cs="Verdana"/>
          <w:szCs w:val="18"/>
        </w:rPr>
      </w:pPr>
      <w:r>
        <w:rPr>
          <w:rFonts w:ascii="Times New Roman" w:hAnsi="Times New Roman" w:cs="Verdana"/>
          <w:szCs w:val="18"/>
        </w:rPr>
        <w:t>u</w:t>
      </w:r>
      <w:r w:rsidR="00B0375A" w:rsidRPr="00C701C7">
        <w:rPr>
          <w:rFonts w:ascii="Times New Roman" w:hAnsi="Times New Roman" w:cs="Verdana"/>
          <w:szCs w:val="18"/>
        </w:rPr>
        <w:t>ne grande part des médicaments sont importés et ne concourent pas au développement économique du pays. Et des producteurs au Sud peuvent délaisser leur marché national pour préférer exporter sur les marchés lucratifs du Nord</w:t>
      </w:r>
      <w:r>
        <w:rPr>
          <w:rFonts w:ascii="Times New Roman" w:hAnsi="Times New Roman" w:cs="Verdana"/>
          <w:szCs w:val="18"/>
        </w:rPr>
        <w:t> ;</w:t>
      </w:r>
    </w:p>
    <w:p w:rsidR="00B0375A" w:rsidRPr="00C701C7" w:rsidRDefault="00B0375A" w:rsidP="00AF0384">
      <w:pPr>
        <w:spacing w:after="0" w:line="240" w:lineRule="auto"/>
        <w:ind w:left="360"/>
        <w:jc w:val="both"/>
        <w:rPr>
          <w:rFonts w:ascii="Times New Roman" w:hAnsi="Times New Roman" w:cs="Verdana"/>
          <w:szCs w:val="18"/>
        </w:rPr>
      </w:pPr>
    </w:p>
    <w:p w:rsidR="00B0375A" w:rsidRPr="00C701C7" w:rsidRDefault="00BF586F" w:rsidP="00AF0384">
      <w:pPr>
        <w:numPr>
          <w:ilvl w:val="0"/>
          <w:numId w:val="40"/>
        </w:numPr>
        <w:spacing w:after="0" w:line="240" w:lineRule="auto"/>
        <w:jc w:val="both"/>
        <w:rPr>
          <w:rFonts w:ascii="Times New Roman" w:hAnsi="Times New Roman" w:cs="Verdana"/>
          <w:szCs w:val="18"/>
        </w:rPr>
      </w:pPr>
      <w:r>
        <w:rPr>
          <w:rFonts w:ascii="Times New Roman" w:hAnsi="Times New Roman" w:cs="Verdana"/>
          <w:szCs w:val="18"/>
        </w:rPr>
        <w:t>l</w:t>
      </w:r>
      <w:r w:rsidR="00B0375A" w:rsidRPr="00C701C7">
        <w:rPr>
          <w:rFonts w:ascii="Times New Roman" w:hAnsi="Times New Roman" w:cs="Verdana"/>
          <w:szCs w:val="18"/>
        </w:rPr>
        <w:t>es pays européens sont concernés par cette situation : de nouvelles concurrences viennent de pays émergents producteurs de génériques et qui n’ont pas signé les accords</w:t>
      </w:r>
      <w:r w:rsidR="000E18E1">
        <w:rPr>
          <w:rFonts w:ascii="Times New Roman" w:hAnsi="Times New Roman" w:cs="Verdana"/>
          <w:szCs w:val="18"/>
        </w:rPr>
        <w:t xml:space="preserve"> </w:t>
      </w:r>
      <w:r w:rsidR="00B0375A" w:rsidRPr="00C701C7">
        <w:rPr>
          <w:rFonts w:ascii="Times New Roman" w:hAnsi="Times New Roman" w:cs="Verdana"/>
          <w:szCs w:val="18"/>
        </w:rPr>
        <w:t>internationaux sur la propriété intellectuelle (</w:t>
      </w:r>
      <w:proofErr w:type="spellStart"/>
      <w:r w:rsidR="00B0375A" w:rsidRPr="00C701C7">
        <w:rPr>
          <w:rFonts w:ascii="Times New Roman" w:hAnsi="Times New Roman" w:cs="Verdana"/>
          <w:szCs w:val="18"/>
        </w:rPr>
        <w:t>TRIPs</w:t>
      </w:r>
      <w:proofErr w:type="spellEnd"/>
      <w:r w:rsidR="00B0375A" w:rsidRPr="00C701C7">
        <w:rPr>
          <w:rFonts w:ascii="Times New Roman" w:hAnsi="Times New Roman" w:cs="Verdana"/>
          <w:szCs w:val="18"/>
        </w:rPr>
        <w:t>) ou les ont signé tardivement ou encore qui exploitent des brevets tombés dans le domaine public. Dans son rapport de 2006, le groupe de travail « Innovation et propriété intellectuelle » de l’OMS a</w:t>
      </w:r>
      <w:r w:rsidR="00286125">
        <w:rPr>
          <w:rFonts w:ascii="Times New Roman" w:hAnsi="Times New Roman" w:cs="Verdana"/>
          <w:szCs w:val="18"/>
        </w:rPr>
        <w:t>vait</w:t>
      </w:r>
      <w:r w:rsidR="00B0375A" w:rsidRPr="00C701C7">
        <w:rPr>
          <w:rFonts w:ascii="Times New Roman" w:hAnsi="Times New Roman" w:cs="Verdana"/>
          <w:szCs w:val="18"/>
        </w:rPr>
        <w:t xml:space="preserve"> placé le droit à la santé</w:t>
      </w:r>
      <w:r w:rsidR="00746833">
        <w:rPr>
          <w:rFonts w:ascii="Times New Roman" w:hAnsi="Times New Roman" w:cs="Verdana"/>
          <w:szCs w:val="18"/>
        </w:rPr>
        <w:fldChar w:fldCharType="begin"/>
      </w:r>
      <w:r w:rsidR="00692E2A">
        <w:instrText xml:space="preserve"> XE "</w:instrText>
      </w:r>
      <w:r w:rsidR="00692E2A" w:rsidRPr="00B67CE1">
        <w:rPr>
          <w:rFonts w:ascii="Times New Roman" w:hAnsi="Times New Roman" w:cs="Verdana"/>
          <w:szCs w:val="18"/>
        </w:rPr>
        <w:instrText>santé</w:instrText>
      </w:r>
      <w:r w:rsidR="00692E2A">
        <w:instrText xml:space="preserve">" </w:instrText>
      </w:r>
      <w:r w:rsidR="00746833">
        <w:rPr>
          <w:rFonts w:ascii="Times New Roman" w:hAnsi="Times New Roman" w:cs="Verdana"/>
          <w:szCs w:val="18"/>
        </w:rPr>
        <w:fldChar w:fldCharType="end"/>
      </w:r>
      <w:r w:rsidR="00B0375A" w:rsidRPr="00C701C7">
        <w:rPr>
          <w:rFonts w:ascii="Times New Roman" w:hAnsi="Times New Roman" w:cs="Verdana"/>
          <w:szCs w:val="18"/>
        </w:rPr>
        <w:t xml:space="preserve"> </w:t>
      </w:r>
      <w:r w:rsidR="00286125" w:rsidRPr="00C701C7">
        <w:rPr>
          <w:rFonts w:ascii="Times New Roman" w:hAnsi="Times New Roman" w:cs="Verdana"/>
          <w:szCs w:val="18"/>
        </w:rPr>
        <w:t>au-dessus</w:t>
      </w:r>
      <w:r w:rsidR="00B0375A" w:rsidRPr="00C701C7">
        <w:rPr>
          <w:rFonts w:ascii="Times New Roman" w:hAnsi="Times New Roman" w:cs="Verdana"/>
          <w:szCs w:val="18"/>
        </w:rPr>
        <w:t xml:space="preserve"> de celui de l’innovation</w:t>
      </w:r>
      <w:r w:rsidR="00634127">
        <w:rPr>
          <w:rFonts w:ascii="Times New Roman" w:hAnsi="Times New Roman" w:cs="Verdana"/>
          <w:szCs w:val="18"/>
        </w:rPr>
        <w:t> ; pour autant le groupe insistait</w:t>
      </w:r>
      <w:r w:rsidR="00B0375A" w:rsidRPr="00C701C7">
        <w:rPr>
          <w:rFonts w:ascii="Times New Roman" w:hAnsi="Times New Roman" w:cs="Verdana"/>
          <w:szCs w:val="18"/>
        </w:rPr>
        <w:t xml:space="preserve"> aussi pour dégager une solution qui permettrait de protéger l’innovation.</w:t>
      </w:r>
    </w:p>
    <w:p w:rsidR="00B0375A" w:rsidRPr="00C701C7" w:rsidRDefault="00B0375A" w:rsidP="00AF0384">
      <w:pPr>
        <w:spacing w:after="0" w:line="240" w:lineRule="auto"/>
        <w:ind w:left="360"/>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i/>
          <w:iCs/>
          <w:szCs w:val="18"/>
        </w:rPr>
      </w:pPr>
      <w:r w:rsidRPr="00C701C7">
        <w:rPr>
          <w:rFonts w:ascii="Times New Roman" w:hAnsi="Times New Roman" w:cs="Verdana"/>
          <w:i/>
          <w:iCs/>
          <w:szCs w:val="18"/>
        </w:rPr>
        <w:sym w:font="Wingdings" w:char="F0E0"/>
      </w:r>
      <w:r w:rsidRPr="00C701C7">
        <w:rPr>
          <w:rFonts w:ascii="Times New Roman" w:hAnsi="Times New Roman" w:cs="Verdana"/>
          <w:i/>
          <w:iCs/>
          <w:szCs w:val="18"/>
        </w:rPr>
        <w:t xml:space="preserve"> Recommandations :</w:t>
      </w:r>
    </w:p>
    <w:p w:rsidR="00B0375A" w:rsidRPr="00C701C7" w:rsidRDefault="00BF586F" w:rsidP="00AF0384">
      <w:pPr>
        <w:numPr>
          <w:ilvl w:val="0"/>
          <w:numId w:val="40"/>
        </w:numPr>
        <w:spacing w:after="0" w:line="240" w:lineRule="auto"/>
        <w:jc w:val="both"/>
        <w:rPr>
          <w:rFonts w:ascii="Times New Roman" w:hAnsi="Times New Roman" w:cs="Verdana"/>
          <w:szCs w:val="18"/>
        </w:rPr>
      </w:pPr>
      <w:r>
        <w:rPr>
          <w:rFonts w:ascii="Times New Roman" w:hAnsi="Times New Roman" w:cs="Verdana"/>
          <w:szCs w:val="18"/>
        </w:rPr>
        <w:t>l</w:t>
      </w:r>
      <w:r w:rsidR="00B0375A" w:rsidRPr="00C701C7">
        <w:rPr>
          <w:rFonts w:ascii="Times New Roman" w:hAnsi="Times New Roman" w:cs="Verdana"/>
          <w:szCs w:val="18"/>
        </w:rPr>
        <w:t>a promotion des médicaments essentiels à prescrire dans les Psem passe par une action de sensibilisation et formation</w:t>
      </w:r>
      <w:r w:rsidR="00746833">
        <w:rPr>
          <w:rFonts w:ascii="Times New Roman" w:hAnsi="Times New Roman" w:cs="Verdana"/>
          <w:szCs w:val="18"/>
        </w:rPr>
        <w:fldChar w:fldCharType="begin"/>
      </w:r>
      <w:r w:rsidR="00692E2A">
        <w:instrText xml:space="preserve"> XE "</w:instrText>
      </w:r>
      <w:r w:rsidR="00692E2A" w:rsidRPr="00B67CE1">
        <w:rPr>
          <w:rFonts w:ascii="Times New Roman" w:hAnsi="Times New Roman" w:cs="Verdana"/>
          <w:szCs w:val="18"/>
        </w:rPr>
        <w:instrText>formation</w:instrText>
      </w:r>
      <w:r w:rsidR="00692E2A">
        <w:instrText xml:space="preserve">" </w:instrText>
      </w:r>
      <w:r w:rsidR="00746833">
        <w:rPr>
          <w:rFonts w:ascii="Times New Roman" w:hAnsi="Times New Roman" w:cs="Verdana"/>
          <w:szCs w:val="18"/>
        </w:rPr>
        <w:fldChar w:fldCharType="end"/>
      </w:r>
      <w:r w:rsidR="00B0375A" w:rsidRPr="00C701C7">
        <w:rPr>
          <w:rFonts w:ascii="Times New Roman" w:hAnsi="Times New Roman" w:cs="Verdana"/>
          <w:szCs w:val="18"/>
        </w:rPr>
        <w:t xml:space="preserve"> de la filière médicale, depuis les pharmaciens jusqu’aux médecins, aux infirmières, aux administrations publiques, aux enseignants et aux patients</w:t>
      </w:r>
      <w:r>
        <w:rPr>
          <w:rFonts w:ascii="Times New Roman" w:hAnsi="Times New Roman" w:cs="Verdana"/>
          <w:szCs w:val="18"/>
        </w:rPr>
        <w:t> ;</w:t>
      </w:r>
      <w:r w:rsidR="00B0375A" w:rsidRPr="00C701C7">
        <w:rPr>
          <w:rFonts w:ascii="Times New Roman" w:hAnsi="Times New Roman" w:cs="Verdana"/>
          <w:szCs w:val="18"/>
        </w:rPr>
        <w:t xml:space="preserve"> </w:t>
      </w:r>
    </w:p>
    <w:p w:rsidR="00B0375A" w:rsidRPr="00C701C7" w:rsidRDefault="00B0375A" w:rsidP="00AF0384">
      <w:pPr>
        <w:spacing w:after="0" w:line="240" w:lineRule="auto"/>
        <w:ind w:left="360"/>
        <w:jc w:val="both"/>
        <w:rPr>
          <w:rFonts w:ascii="Times New Roman" w:hAnsi="Times New Roman" w:cs="Verdana"/>
          <w:szCs w:val="18"/>
        </w:rPr>
      </w:pPr>
    </w:p>
    <w:p w:rsidR="00B0375A" w:rsidRPr="00C701C7" w:rsidRDefault="00BF586F" w:rsidP="00AF0384">
      <w:pPr>
        <w:numPr>
          <w:ilvl w:val="0"/>
          <w:numId w:val="40"/>
        </w:numPr>
        <w:spacing w:after="0" w:line="240" w:lineRule="auto"/>
        <w:jc w:val="both"/>
        <w:rPr>
          <w:rFonts w:ascii="Times New Roman" w:hAnsi="Times New Roman" w:cs="Verdana"/>
          <w:szCs w:val="18"/>
        </w:rPr>
      </w:pPr>
      <w:r>
        <w:rPr>
          <w:rFonts w:ascii="Times New Roman" w:hAnsi="Times New Roman" w:cs="Verdana"/>
          <w:szCs w:val="18"/>
        </w:rPr>
        <w:t>d</w:t>
      </w:r>
      <w:r w:rsidR="00B0375A" w:rsidRPr="00C701C7">
        <w:rPr>
          <w:rFonts w:ascii="Times New Roman" w:hAnsi="Times New Roman" w:cs="Verdana"/>
          <w:szCs w:val="18"/>
        </w:rPr>
        <w:t xml:space="preserve">ans le médicament, on peut de moins en moins réguler à la seule échelle nationale (trop petite) et on ne peut pas le faire à l’échelle globale (trop grande : qui dira quoi que ce soit aux Chinois, aux Indonésiens etc.). En revanche, on peut agir à l'échelle régionale euro-méditerranéenne. Les laboratoires européens pourraient contribuer au transfert dans les Psem de la technologie de la production des médicaments les plus essentiels aux soins dans ces pays (production de génériques, cession de brevets, sous-traitance, </w:t>
      </w:r>
      <w:proofErr w:type="spellStart"/>
      <w:r w:rsidR="00B0375A" w:rsidRPr="00C701C7">
        <w:rPr>
          <w:rFonts w:ascii="Times New Roman" w:hAnsi="Times New Roman" w:cs="Verdana"/>
          <w:szCs w:val="18"/>
        </w:rPr>
        <w:t>joint ventures</w:t>
      </w:r>
      <w:proofErr w:type="spellEnd"/>
      <w:r w:rsidR="00B0375A" w:rsidRPr="00C701C7">
        <w:rPr>
          <w:rFonts w:ascii="Times New Roman" w:hAnsi="Times New Roman" w:cs="Verdana"/>
          <w:szCs w:val="18"/>
        </w:rPr>
        <w:t xml:space="preserve">, délocalisations) ; en contrepartie de quoi ces producteurs locaux s'engageraient à ne pas vendre en Europe ou </w:t>
      </w:r>
      <w:r w:rsidR="00B0375A" w:rsidRPr="00C701C7">
        <w:rPr>
          <w:rFonts w:ascii="Times New Roman" w:hAnsi="Times New Roman" w:cs="Verdana"/>
          <w:szCs w:val="18"/>
        </w:rPr>
        <w:lastRenderedPageBreak/>
        <w:t>minoritairement. L’ensemble garantirait la qualité et la traçabilité des médicaments produits, et aiderait à desservir les marchés sub-sahariens</w:t>
      </w:r>
      <w:r w:rsidR="00286125">
        <w:rPr>
          <w:rFonts w:ascii="Times New Roman" w:hAnsi="Times New Roman" w:cs="Verdana"/>
          <w:szCs w:val="18"/>
        </w:rPr>
        <w:t>.</w:t>
      </w:r>
      <w:r w:rsidR="004A4954">
        <w:rPr>
          <w:rFonts w:ascii="Times New Roman" w:hAnsi="Times New Roman" w:cs="Verdana"/>
          <w:szCs w:val="18"/>
        </w:rPr>
        <w:t xml:space="preserve"> </w:t>
      </w:r>
      <w:r w:rsidR="00286125">
        <w:rPr>
          <w:rFonts w:ascii="Times New Roman" w:hAnsi="Times New Roman" w:cs="Verdana"/>
          <w:szCs w:val="18"/>
        </w:rPr>
        <w:t>La région jouerait ainsi un rôle pilote en matière de relations Nord-Sud ;</w:t>
      </w:r>
    </w:p>
    <w:p w:rsidR="00B0375A" w:rsidRPr="00C701C7" w:rsidRDefault="00B0375A" w:rsidP="00AF0384">
      <w:pPr>
        <w:spacing w:after="0" w:line="240" w:lineRule="auto"/>
        <w:ind w:left="360"/>
        <w:jc w:val="both"/>
        <w:rPr>
          <w:rFonts w:ascii="Times New Roman" w:hAnsi="Times New Roman" w:cs="Verdana"/>
          <w:szCs w:val="18"/>
        </w:rPr>
      </w:pPr>
    </w:p>
    <w:p w:rsidR="00B0375A" w:rsidRPr="00C701C7" w:rsidRDefault="00BF586F" w:rsidP="00AF0384">
      <w:pPr>
        <w:numPr>
          <w:ilvl w:val="0"/>
          <w:numId w:val="40"/>
        </w:numPr>
        <w:spacing w:after="0" w:line="240" w:lineRule="auto"/>
        <w:jc w:val="both"/>
        <w:rPr>
          <w:rFonts w:ascii="Times New Roman" w:hAnsi="Times New Roman" w:cs="Verdana"/>
          <w:szCs w:val="18"/>
        </w:rPr>
      </w:pPr>
      <w:r>
        <w:rPr>
          <w:rFonts w:ascii="Times New Roman" w:hAnsi="Times New Roman" w:cs="Verdana"/>
          <w:szCs w:val="18"/>
        </w:rPr>
        <w:t>u</w:t>
      </w:r>
      <w:r w:rsidR="00B0375A" w:rsidRPr="00C701C7">
        <w:rPr>
          <w:rFonts w:ascii="Times New Roman" w:hAnsi="Times New Roman" w:cs="Verdana"/>
          <w:szCs w:val="18"/>
        </w:rPr>
        <w:t>ne vraie négociation pour l’accès des Psem aux molécules innovantes devrait être ouverte, notamment dans la perspective du développement de technopôles au Sud</w:t>
      </w:r>
      <w:r>
        <w:rPr>
          <w:rFonts w:ascii="Times New Roman" w:hAnsi="Times New Roman" w:cs="Verdana"/>
          <w:szCs w:val="18"/>
        </w:rPr>
        <w:t> ;</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F586F" w:rsidP="00AF0384">
      <w:pPr>
        <w:numPr>
          <w:ilvl w:val="0"/>
          <w:numId w:val="40"/>
        </w:numPr>
        <w:spacing w:after="0" w:line="240" w:lineRule="auto"/>
        <w:jc w:val="both"/>
        <w:rPr>
          <w:rFonts w:ascii="Times New Roman" w:hAnsi="Times New Roman" w:cs="Verdana"/>
          <w:szCs w:val="18"/>
        </w:rPr>
      </w:pPr>
      <w:r>
        <w:rPr>
          <w:rFonts w:ascii="Times New Roman" w:hAnsi="Times New Roman" w:cs="Verdana"/>
          <w:szCs w:val="18"/>
        </w:rPr>
        <w:t>l</w:t>
      </w:r>
      <w:r w:rsidR="00B0375A" w:rsidRPr="00C701C7">
        <w:rPr>
          <w:rFonts w:ascii="Times New Roman" w:hAnsi="Times New Roman" w:cs="Verdana"/>
          <w:szCs w:val="18"/>
        </w:rPr>
        <w:t>a mise en place d’une assurance maladie doit être promue dans tous les pays méditerranéens : l’accès aux soins restera un slogan vide de sens si le remboursement des médicaments, au moins ceux jugés essentiels, n’est pas garanti à toute la population.</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p>
    <w:p w:rsidR="00B0375A" w:rsidRPr="00BF586F" w:rsidRDefault="00BF586F" w:rsidP="00AF0384">
      <w:pPr>
        <w:spacing w:after="0" w:line="240" w:lineRule="auto"/>
        <w:jc w:val="both"/>
        <w:rPr>
          <w:rFonts w:ascii="Times New Roman" w:hAnsi="Times New Roman" w:cs="Verdana"/>
          <w:bCs/>
          <w:szCs w:val="18"/>
        </w:rPr>
      </w:pPr>
      <w:r w:rsidRPr="00BF586F">
        <w:rPr>
          <w:rFonts w:ascii="Times New Roman" w:hAnsi="Times New Roman" w:cs="Verdana"/>
          <w:bCs/>
          <w:szCs w:val="18"/>
        </w:rPr>
        <w:t xml:space="preserve">3.7.5. </w:t>
      </w:r>
      <w:r w:rsidR="00B0375A" w:rsidRPr="00BF586F">
        <w:rPr>
          <w:rFonts w:ascii="Times New Roman" w:hAnsi="Times New Roman" w:cs="Verdana"/>
          <w:bCs/>
          <w:szCs w:val="18"/>
        </w:rPr>
        <w:t>Publications, diffusion et impact de ces travaux</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r w:rsidRPr="00C701C7">
        <w:rPr>
          <w:rFonts w:ascii="Times New Roman" w:hAnsi="Times New Roman" w:cs="Verdana"/>
          <w:szCs w:val="18"/>
        </w:rPr>
        <w:t>Publications :</w:t>
      </w:r>
    </w:p>
    <w:p w:rsidR="00B0375A" w:rsidRPr="00C701C7" w:rsidRDefault="00462FE6" w:rsidP="00AF0384">
      <w:pPr>
        <w:numPr>
          <w:ilvl w:val="0"/>
          <w:numId w:val="40"/>
        </w:numPr>
        <w:spacing w:after="0" w:line="240" w:lineRule="auto"/>
        <w:jc w:val="both"/>
        <w:rPr>
          <w:rFonts w:ascii="Times New Roman" w:hAnsi="Times New Roman" w:cs="Verdana"/>
          <w:szCs w:val="18"/>
        </w:rPr>
      </w:pPr>
      <w:r>
        <w:rPr>
          <w:rFonts w:ascii="Times New Roman" w:hAnsi="Times New Roman" w:cs="Verdana"/>
          <w:i/>
          <w:iCs/>
          <w:szCs w:val="18"/>
        </w:rPr>
        <w:t>Les Notes d’Ipemed</w:t>
      </w:r>
      <w:r>
        <w:rPr>
          <w:rFonts w:ascii="Times New Roman" w:hAnsi="Times New Roman" w:cs="Verdana"/>
          <w:iCs/>
          <w:szCs w:val="18"/>
        </w:rPr>
        <w:t>, n°13-</w:t>
      </w:r>
      <w:r w:rsidR="00B0375A" w:rsidRPr="00C701C7">
        <w:rPr>
          <w:rFonts w:ascii="Times New Roman" w:hAnsi="Times New Roman" w:cs="Verdana"/>
          <w:szCs w:val="18"/>
        </w:rPr>
        <w:t>2012, « Défis nationaux et enjeux partagés, les systèmes de santé</w:t>
      </w:r>
      <w:r w:rsidR="00746833">
        <w:rPr>
          <w:rFonts w:ascii="Times New Roman" w:hAnsi="Times New Roman" w:cs="Verdana"/>
          <w:szCs w:val="18"/>
        </w:rPr>
        <w:fldChar w:fldCharType="begin"/>
      </w:r>
      <w:r w:rsidR="00692E2A">
        <w:instrText xml:space="preserve"> XE "</w:instrText>
      </w:r>
      <w:r w:rsidR="00692E2A" w:rsidRPr="00B67CE1">
        <w:rPr>
          <w:rFonts w:ascii="Times New Roman" w:hAnsi="Times New Roman" w:cs="Verdana"/>
          <w:szCs w:val="18"/>
        </w:rPr>
        <w:instrText>santé</w:instrText>
      </w:r>
      <w:r w:rsidR="00692E2A">
        <w:instrText xml:space="preserve">" </w:instrText>
      </w:r>
      <w:r w:rsidR="00746833">
        <w:rPr>
          <w:rFonts w:ascii="Times New Roman" w:hAnsi="Times New Roman" w:cs="Verdana"/>
          <w:szCs w:val="18"/>
        </w:rPr>
        <w:fldChar w:fldCharType="end"/>
      </w:r>
      <w:r w:rsidR="00B0375A" w:rsidRPr="00C701C7">
        <w:rPr>
          <w:rFonts w:ascii="Times New Roman" w:hAnsi="Times New Roman" w:cs="Verdana"/>
          <w:szCs w:val="18"/>
        </w:rPr>
        <w:t xml:space="preserve"> en Algérie, Maroc et Tunisie », Farid </w:t>
      </w:r>
      <w:proofErr w:type="spellStart"/>
      <w:r w:rsidR="00B0375A" w:rsidRPr="00C701C7">
        <w:rPr>
          <w:rFonts w:ascii="Times New Roman" w:hAnsi="Times New Roman" w:cs="Verdana"/>
          <w:szCs w:val="18"/>
        </w:rPr>
        <w:t>C</w:t>
      </w:r>
      <w:r w:rsidR="002623E6">
        <w:rPr>
          <w:rFonts w:ascii="Times New Roman" w:hAnsi="Times New Roman" w:cs="Verdana"/>
          <w:szCs w:val="18"/>
        </w:rPr>
        <w:t>haoui</w:t>
      </w:r>
      <w:proofErr w:type="spellEnd"/>
      <w:r w:rsidR="002623E6">
        <w:rPr>
          <w:rFonts w:ascii="Times New Roman" w:hAnsi="Times New Roman" w:cs="Verdana"/>
          <w:szCs w:val="18"/>
        </w:rPr>
        <w:t xml:space="preserve"> et Michel Legros (</w:t>
      </w:r>
      <w:proofErr w:type="spellStart"/>
      <w:r w:rsidR="002623E6">
        <w:rPr>
          <w:rFonts w:ascii="Times New Roman" w:hAnsi="Times New Roman" w:cs="Verdana"/>
          <w:szCs w:val="18"/>
        </w:rPr>
        <w:t>dir</w:t>
      </w:r>
      <w:proofErr w:type="spellEnd"/>
      <w:r w:rsidR="002623E6">
        <w:rPr>
          <w:rFonts w:ascii="Times New Roman" w:hAnsi="Times New Roman" w:cs="Verdana"/>
          <w:szCs w:val="18"/>
        </w:rPr>
        <w:t>.)</w:t>
      </w:r>
      <w:r w:rsidR="00B0375A" w:rsidRPr="00C701C7">
        <w:rPr>
          <w:rFonts w:ascii="Times New Roman" w:hAnsi="Times New Roman" w:cs="Verdana"/>
          <w:szCs w:val="18"/>
        </w:rPr>
        <w:t>.</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r w:rsidRPr="00C701C7">
        <w:rPr>
          <w:rFonts w:ascii="Times New Roman" w:hAnsi="Times New Roman" w:cs="Verdana"/>
          <w:szCs w:val="18"/>
        </w:rPr>
        <w:t>Diffusion :</w:t>
      </w:r>
    </w:p>
    <w:p w:rsidR="00ED0A2D" w:rsidRDefault="000D568F" w:rsidP="00ED0A2D">
      <w:pPr>
        <w:numPr>
          <w:ilvl w:val="0"/>
          <w:numId w:val="40"/>
        </w:numPr>
        <w:spacing w:after="0" w:line="240" w:lineRule="auto"/>
        <w:jc w:val="both"/>
        <w:rPr>
          <w:rFonts w:ascii="Times New Roman" w:hAnsi="Times New Roman" w:cs="Verdana"/>
          <w:szCs w:val="18"/>
        </w:rPr>
      </w:pPr>
      <w:r>
        <w:rPr>
          <w:rFonts w:ascii="Times New Roman" w:hAnsi="Times New Roman" w:cs="Verdana"/>
          <w:szCs w:val="18"/>
        </w:rPr>
        <w:t>d</w:t>
      </w:r>
      <w:r w:rsidR="00ED0A2D">
        <w:rPr>
          <w:rFonts w:ascii="Times New Roman" w:hAnsi="Times New Roman" w:cs="Verdana"/>
          <w:szCs w:val="18"/>
        </w:rPr>
        <w:t>iffusion auprès d’un réseau d’experts santé identifiés par Ipemed (300 contacts, industriels et acteurs politiques clés des pays du Maghreb) ;</w:t>
      </w:r>
    </w:p>
    <w:p w:rsidR="00B0375A" w:rsidRPr="00C701C7" w:rsidRDefault="00ED0A2D" w:rsidP="00AF0384">
      <w:pPr>
        <w:numPr>
          <w:ilvl w:val="0"/>
          <w:numId w:val="40"/>
        </w:numPr>
        <w:spacing w:after="0" w:line="240" w:lineRule="auto"/>
        <w:jc w:val="both"/>
        <w:rPr>
          <w:rFonts w:ascii="Times New Roman" w:hAnsi="Times New Roman" w:cs="Verdana"/>
          <w:szCs w:val="18"/>
        </w:rPr>
      </w:pPr>
      <w:r>
        <w:rPr>
          <w:rFonts w:ascii="Times New Roman" w:hAnsi="Times New Roman" w:cs="Verdana"/>
          <w:szCs w:val="18"/>
        </w:rPr>
        <w:t>m</w:t>
      </w:r>
      <w:r w:rsidR="00B0375A" w:rsidRPr="00C701C7">
        <w:rPr>
          <w:rFonts w:ascii="Times New Roman" w:hAnsi="Times New Roman" w:cs="Verdana"/>
          <w:szCs w:val="18"/>
        </w:rPr>
        <w:t>obilisation des réseaux de coopération médicale transméditerranéenne.</w:t>
      </w:r>
    </w:p>
    <w:p w:rsidR="00ED0A2D" w:rsidRPr="00ED0A2D" w:rsidRDefault="00ED0A2D" w:rsidP="00ED0A2D">
      <w:pPr>
        <w:numPr>
          <w:ilvl w:val="0"/>
          <w:numId w:val="40"/>
        </w:numPr>
        <w:spacing w:after="0" w:line="240" w:lineRule="auto"/>
        <w:jc w:val="both"/>
        <w:rPr>
          <w:rFonts w:ascii="Times New Roman" w:hAnsi="Times New Roman" w:cs="Verdana"/>
          <w:szCs w:val="18"/>
        </w:rPr>
      </w:pPr>
      <w:r>
        <w:rPr>
          <w:rFonts w:ascii="Times New Roman" w:hAnsi="Times New Roman" w:cs="Verdana"/>
          <w:szCs w:val="18"/>
        </w:rPr>
        <w:t xml:space="preserve">des échanges ont eu lieu avec la Secrétaire d’état chargée de la santé en France Nora </w:t>
      </w:r>
      <w:proofErr w:type="spellStart"/>
      <w:r>
        <w:rPr>
          <w:rFonts w:ascii="Times New Roman" w:hAnsi="Times New Roman" w:cs="Verdana"/>
          <w:szCs w:val="18"/>
        </w:rPr>
        <w:t>Bera</w:t>
      </w:r>
      <w:proofErr w:type="spellEnd"/>
      <w:r>
        <w:rPr>
          <w:rFonts w:ascii="Times New Roman" w:hAnsi="Times New Roman" w:cs="Verdana"/>
          <w:szCs w:val="18"/>
        </w:rPr>
        <w:t xml:space="preserve">, et avec la cellule de l’UpM française ; une rencontre </w:t>
      </w:r>
      <w:r w:rsidRPr="00ED0A2D">
        <w:rPr>
          <w:rFonts w:ascii="Times New Roman" w:hAnsi="Times New Roman" w:cs="Verdana"/>
          <w:szCs w:val="18"/>
        </w:rPr>
        <w:t>avec le ministre de la Santé du Maroc.</w:t>
      </w:r>
    </w:p>
    <w:p w:rsidR="00ED0A2D" w:rsidRPr="00C701C7" w:rsidRDefault="00ED0A2D" w:rsidP="00AF0384">
      <w:pPr>
        <w:spacing w:after="0" w:line="240" w:lineRule="auto"/>
        <w:jc w:val="both"/>
        <w:rPr>
          <w:rFonts w:ascii="Times New Roman" w:hAnsi="Times New Roman" w:cs="Verdana"/>
          <w:szCs w:val="18"/>
        </w:rPr>
      </w:pPr>
    </w:p>
    <w:p w:rsidR="00B0375A" w:rsidRPr="00BF586F" w:rsidRDefault="00BF586F" w:rsidP="00AF0384">
      <w:pPr>
        <w:spacing w:after="0" w:line="240" w:lineRule="auto"/>
        <w:jc w:val="both"/>
        <w:rPr>
          <w:rFonts w:ascii="Times New Roman" w:hAnsi="Times New Roman" w:cs="Verdana"/>
          <w:bCs/>
          <w:szCs w:val="18"/>
        </w:rPr>
      </w:pPr>
      <w:r w:rsidRPr="00BF586F">
        <w:rPr>
          <w:rFonts w:ascii="Times New Roman" w:hAnsi="Times New Roman" w:cs="Verdana"/>
          <w:bCs/>
          <w:szCs w:val="18"/>
        </w:rPr>
        <w:t xml:space="preserve">3.7.6. </w:t>
      </w:r>
      <w:r w:rsidR="00B0375A" w:rsidRPr="00BF586F">
        <w:rPr>
          <w:rFonts w:ascii="Times New Roman" w:hAnsi="Times New Roman" w:cs="Verdana"/>
          <w:bCs/>
          <w:szCs w:val="18"/>
        </w:rPr>
        <w:t>Points faibles</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numPr>
          <w:ilvl w:val="0"/>
          <w:numId w:val="40"/>
        </w:numPr>
        <w:spacing w:after="0" w:line="240" w:lineRule="auto"/>
        <w:jc w:val="both"/>
        <w:rPr>
          <w:rFonts w:ascii="Times New Roman" w:hAnsi="Times New Roman" w:cs="Verdana"/>
          <w:szCs w:val="18"/>
        </w:rPr>
      </w:pPr>
      <w:r w:rsidRPr="00C701C7">
        <w:rPr>
          <w:rFonts w:ascii="Times New Roman" w:hAnsi="Times New Roman" w:cs="Verdana"/>
          <w:szCs w:val="18"/>
        </w:rPr>
        <w:t>Une seule publication (2012).</w:t>
      </w:r>
    </w:p>
    <w:p w:rsidR="00B0375A" w:rsidRPr="00C701C7" w:rsidRDefault="00B0375A" w:rsidP="00AF0384">
      <w:pPr>
        <w:numPr>
          <w:ilvl w:val="0"/>
          <w:numId w:val="40"/>
        </w:numPr>
        <w:spacing w:after="0" w:line="240" w:lineRule="auto"/>
        <w:jc w:val="both"/>
        <w:rPr>
          <w:rFonts w:ascii="Times New Roman" w:hAnsi="Times New Roman" w:cs="Verdana"/>
          <w:szCs w:val="18"/>
        </w:rPr>
      </w:pPr>
      <w:r w:rsidRPr="00C701C7">
        <w:rPr>
          <w:rFonts w:ascii="Times New Roman" w:hAnsi="Times New Roman" w:cs="Verdana"/>
          <w:szCs w:val="18"/>
        </w:rPr>
        <w:t>Un ajustement parfois délicat entre la position des laboratoires souscripteurs d’Ipemed, et celle des réseaux de médecins des Psem très en faveur des génériques.</w:t>
      </w:r>
    </w:p>
    <w:p w:rsidR="00B0375A" w:rsidRPr="00C701C7" w:rsidRDefault="00B0375A" w:rsidP="00AF0384">
      <w:pPr>
        <w:spacing w:after="0" w:line="240" w:lineRule="auto"/>
        <w:ind w:left="360"/>
        <w:jc w:val="both"/>
        <w:rPr>
          <w:rFonts w:ascii="Times New Roman" w:hAnsi="Times New Roman" w:cs="Verdana"/>
          <w:szCs w:val="18"/>
        </w:rPr>
      </w:pPr>
    </w:p>
    <w:p w:rsidR="00B0375A" w:rsidRPr="00C701C7" w:rsidRDefault="00B0375A" w:rsidP="00AF0384">
      <w:pPr>
        <w:spacing w:after="0" w:line="240" w:lineRule="auto"/>
        <w:ind w:left="360"/>
        <w:jc w:val="both"/>
        <w:rPr>
          <w:rFonts w:ascii="Times New Roman" w:hAnsi="Times New Roman" w:cs="Verdana"/>
          <w:szCs w:val="18"/>
        </w:rPr>
      </w:pPr>
    </w:p>
    <w:p w:rsidR="00B0375A" w:rsidRPr="00BF586F" w:rsidRDefault="00BF586F" w:rsidP="00AF0384">
      <w:pPr>
        <w:spacing w:after="0" w:line="240" w:lineRule="auto"/>
        <w:jc w:val="both"/>
        <w:rPr>
          <w:rFonts w:ascii="Times New Roman" w:hAnsi="Times New Roman" w:cs="Verdana"/>
          <w:bCs/>
          <w:szCs w:val="18"/>
        </w:rPr>
      </w:pPr>
      <w:r w:rsidRPr="00BF586F">
        <w:rPr>
          <w:rFonts w:ascii="Times New Roman" w:hAnsi="Times New Roman" w:cs="Verdana"/>
          <w:bCs/>
          <w:szCs w:val="18"/>
        </w:rPr>
        <w:t xml:space="preserve">3.7.7. </w:t>
      </w:r>
      <w:r w:rsidR="00B0375A" w:rsidRPr="00BF586F">
        <w:rPr>
          <w:rFonts w:ascii="Times New Roman" w:hAnsi="Times New Roman" w:cs="Verdana"/>
          <w:bCs/>
          <w:szCs w:val="18"/>
        </w:rPr>
        <w:t>Perspectives d’approfondissement</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r w:rsidRPr="00C701C7">
        <w:rPr>
          <w:rFonts w:ascii="Times New Roman" w:hAnsi="Times New Roman" w:cs="Verdana"/>
          <w:szCs w:val="18"/>
        </w:rPr>
        <w:t>Thématiques :</w:t>
      </w:r>
    </w:p>
    <w:p w:rsidR="00B0375A" w:rsidRPr="00C701C7" w:rsidRDefault="00B0375A" w:rsidP="00AF0384">
      <w:pPr>
        <w:numPr>
          <w:ilvl w:val="0"/>
          <w:numId w:val="40"/>
        </w:numPr>
        <w:spacing w:after="0" w:line="240" w:lineRule="auto"/>
        <w:jc w:val="both"/>
        <w:rPr>
          <w:rFonts w:ascii="Times New Roman" w:hAnsi="Times New Roman" w:cs="Verdana"/>
          <w:szCs w:val="18"/>
        </w:rPr>
      </w:pPr>
      <w:r w:rsidRPr="003339C9">
        <w:rPr>
          <w:rFonts w:ascii="Times New Roman" w:hAnsi="Times New Roman" w:cs="Verdana"/>
          <w:i/>
          <w:szCs w:val="18"/>
        </w:rPr>
        <w:t>les coopérations entre pays du Maghreb</w:t>
      </w:r>
      <w:r w:rsidRPr="00C701C7">
        <w:rPr>
          <w:rFonts w:ascii="Times New Roman" w:hAnsi="Times New Roman" w:cs="Verdana"/>
          <w:szCs w:val="18"/>
        </w:rPr>
        <w:t> : observation, échanges d’expériences, formation</w:t>
      </w:r>
      <w:r w:rsidR="00746833">
        <w:rPr>
          <w:rFonts w:ascii="Times New Roman" w:hAnsi="Times New Roman" w:cs="Verdana"/>
          <w:szCs w:val="18"/>
        </w:rPr>
        <w:fldChar w:fldCharType="begin"/>
      </w:r>
      <w:r w:rsidR="00692E2A">
        <w:instrText xml:space="preserve"> XE "</w:instrText>
      </w:r>
      <w:r w:rsidR="00692E2A" w:rsidRPr="00B67CE1">
        <w:rPr>
          <w:rFonts w:ascii="Times New Roman" w:hAnsi="Times New Roman" w:cs="Verdana"/>
          <w:szCs w:val="18"/>
        </w:rPr>
        <w:instrText>formation</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recherche, production, distribution, régulation et notamment Autorisations de Mise sur le Marché à l’échelle maghrébine (réduire coûts et délais, faciliter l’harmonisation </w:t>
      </w:r>
      <w:r w:rsidR="00CC40A4" w:rsidRPr="00C701C7">
        <w:rPr>
          <w:rFonts w:ascii="Times New Roman" w:hAnsi="Times New Roman" w:cs="Verdana"/>
          <w:szCs w:val="18"/>
        </w:rPr>
        <w:t>euromaghrébine</w:t>
      </w:r>
      <w:r w:rsidRPr="00C701C7">
        <w:rPr>
          <w:rFonts w:ascii="Times New Roman" w:hAnsi="Times New Roman" w:cs="Verdana"/>
          <w:szCs w:val="18"/>
        </w:rPr>
        <w:t xml:space="preserve"> et réduire les barrières non tarifaires), vaccination (commandes plus massives donc à prix réduits, meilleure circulation des vaccins et des professionnels de santé</w:t>
      </w:r>
      <w:r w:rsidR="00746833">
        <w:rPr>
          <w:rFonts w:ascii="Times New Roman" w:hAnsi="Times New Roman" w:cs="Verdana"/>
          <w:szCs w:val="18"/>
        </w:rPr>
        <w:fldChar w:fldCharType="begin"/>
      </w:r>
      <w:r w:rsidR="00692E2A">
        <w:instrText xml:space="preserve"> XE "</w:instrText>
      </w:r>
      <w:r w:rsidR="00692E2A" w:rsidRPr="00B67CE1">
        <w:rPr>
          <w:rFonts w:ascii="Times New Roman" w:hAnsi="Times New Roman" w:cs="Verdana"/>
          <w:szCs w:val="18"/>
        </w:rPr>
        <w:instrText>santé</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w:t>
      </w:r>
    </w:p>
    <w:p w:rsidR="00B0375A" w:rsidRPr="00C701C7" w:rsidRDefault="00B0375A" w:rsidP="00AF0384">
      <w:pPr>
        <w:numPr>
          <w:ilvl w:val="0"/>
          <w:numId w:val="40"/>
        </w:numPr>
        <w:spacing w:after="0" w:line="240" w:lineRule="auto"/>
        <w:jc w:val="both"/>
        <w:rPr>
          <w:rFonts w:ascii="Times New Roman" w:hAnsi="Times New Roman" w:cs="Verdana"/>
          <w:szCs w:val="18"/>
        </w:rPr>
      </w:pPr>
      <w:r w:rsidRPr="003339C9">
        <w:rPr>
          <w:rFonts w:ascii="Times New Roman" w:hAnsi="Times New Roman" w:cs="Verdana"/>
          <w:i/>
          <w:szCs w:val="18"/>
        </w:rPr>
        <w:t>l’action régionale euro-méditerranéenne</w:t>
      </w:r>
      <w:r w:rsidRPr="00C701C7">
        <w:rPr>
          <w:rFonts w:ascii="Times New Roman" w:hAnsi="Times New Roman" w:cs="Verdana"/>
          <w:szCs w:val="18"/>
        </w:rPr>
        <w:t xml:space="preserve"> contre la falsification des médicaments (un marché très lucratif et en pleine expansion qu’il faut mieux identifier et combattre) ;</w:t>
      </w:r>
    </w:p>
    <w:p w:rsidR="00B0375A" w:rsidRPr="00C701C7" w:rsidRDefault="00B0375A" w:rsidP="00AF0384">
      <w:pPr>
        <w:numPr>
          <w:ilvl w:val="0"/>
          <w:numId w:val="40"/>
        </w:numPr>
        <w:spacing w:after="0" w:line="240" w:lineRule="auto"/>
        <w:jc w:val="both"/>
        <w:rPr>
          <w:rFonts w:ascii="Times New Roman" w:hAnsi="Times New Roman" w:cs="Verdana"/>
          <w:szCs w:val="18"/>
        </w:rPr>
      </w:pPr>
      <w:r w:rsidRPr="003339C9">
        <w:rPr>
          <w:rFonts w:ascii="Times New Roman" w:hAnsi="Times New Roman" w:cs="Verdana"/>
          <w:i/>
          <w:szCs w:val="18"/>
        </w:rPr>
        <w:t xml:space="preserve">la place des </w:t>
      </w:r>
      <w:r w:rsidR="003339C9" w:rsidRPr="003339C9">
        <w:rPr>
          <w:rFonts w:ascii="Times New Roman" w:hAnsi="Times New Roman" w:cs="Verdana"/>
          <w:i/>
          <w:szCs w:val="18"/>
        </w:rPr>
        <w:t>pays</w:t>
      </w:r>
      <w:r w:rsidRPr="00C701C7">
        <w:rPr>
          <w:rFonts w:ascii="Times New Roman" w:hAnsi="Times New Roman" w:cs="Verdana"/>
          <w:szCs w:val="18"/>
        </w:rPr>
        <w:t xml:space="preserve"> </w:t>
      </w:r>
      <w:r w:rsidR="003339C9" w:rsidRPr="003339C9">
        <w:rPr>
          <w:rFonts w:ascii="Times New Roman" w:hAnsi="Times New Roman" w:cs="Verdana"/>
          <w:i/>
          <w:szCs w:val="18"/>
        </w:rPr>
        <w:t>méditerranéens</w:t>
      </w:r>
      <w:r w:rsidR="003339C9">
        <w:rPr>
          <w:rFonts w:ascii="Times New Roman" w:hAnsi="Times New Roman" w:cs="Verdana"/>
          <w:szCs w:val="18"/>
        </w:rPr>
        <w:t xml:space="preserve"> </w:t>
      </w:r>
      <w:r w:rsidRPr="00C701C7">
        <w:rPr>
          <w:rFonts w:ascii="Times New Roman" w:hAnsi="Times New Roman" w:cs="Verdana"/>
          <w:szCs w:val="18"/>
        </w:rPr>
        <w:t>dans la division mondiale du secteur santé</w:t>
      </w:r>
      <w:r w:rsidR="00746833">
        <w:rPr>
          <w:rFonts w:ascii="Times New Roman" w:hAnsi="Times New Roman" w:cs="Verdana"/>
          <w:szCs w:val="18"/>
        </w:rPr>
        <w:fldChar w:fldCharType="begin"/>
      </w:r>
      <w:r w:rsidR="00692E2A">
        <w:instrText xml:space="preserve"> XE "</w:instrText>
      </w:r>
      <w:r w:rsidR="00692E2A" w:rsidRPr="00B67CE1">
        <w:rPr>
          <w:rFonts w:ascii="Times New Roman" w:hAnsi="Times New Roman" w:cs="Verdana"/>
          <w:szCs w:val="18"/>
        </w:rPr>
        <w:instrText>santé</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(tourisme</w:t>
      </w:r>
      <w:r w:rsidR="00746833">
        <w:rPr>
          <w:rFonts w:ascii="Times New Roman" w:hAnsi="Times New Roman" w:cs="Verdana"/>
          <w:szCs w:val="18"/>
        </w:rPr>
        <w:fldChar w:fldCharType="begin"/>
      </w:r>
      <w:r w:rsidR="00692E2A">
        <w:instrText xml:space="preserve"> XE "</w:instrText>
      </w:r>
      <w:r w:rsidR="00692E2A" w:rsidRPr="00B67CE1">
        <w:rPr>
          <w:rFonts w:ascii="Times New Roman" w:hAnsi="Times New Roman" w:cs="Verdana"/>
          <w:szCs w:val="18"/>
        </w:rPr>
        <w:instrText>tourisme</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médical, circulation des produits pharmaceutiques, développement des formes de télémédecine...) ;</w:t>
      </w:r>
    </w:p>
    <w:p w:rsidR="00B0375A" w:rsidRPr="00C701C7" w:rsidRDefault="00B0375A" w:rsidP="00AF0384">
      <w:pPr>
        <w:numPr>
          <w:ilvl w:val="0"/>
          <w:numId w:val="40"/>
        </w:numPr>
        <w:spacing w:after="0" w:line="240" w:lineRule="auto"/>
        <w:jc w:val="both"/>
        <w:rPr>
          <w:rFonts w:ascii="Times New Roman" w:hAnsi="Times New Roman" w:cs="Verdana"/>
          <w:szCs w:val="18"/>
        </w:rPr>
      </w:pPr>
      <w:r w:rsidRPr="00C701C7">
        <w:rPr>
          <w:rFonts w:ascii="Times New Roman" w:hAnsi="Times New Roman" w:cs="Verdana"/>
          <w:szCs w:val="18"/>
        </w:rPr>
        <w:t xml:space="preserve">lancement à l’échelle maghrébine d’une étude des possibilités de </w:t>
      </w:r>
      <w:r w:rsidRPr="003339C9">
        <w:rPr>
          <w:rFonts w:ascii="Times New Roman" w:hAnsi="Times New Roman" w:cs="Verdana"/>
          <w:i/>
          <w:szCs w:val="18"/>
        </w:rPr>
        <w:t>financement de la santé</w:t>
      </w:r>
      <w:r w:rsidR="00746833">
        <w:rPr>
          <w:rFonts w:ascii="Times New Roman" w:hAnsi="Times New Roman" w:cs="Verdana"/>
          <w:szCs w:val="18"/>
        </w:rPr>
        <w:fldChar w:fldCharType="begin"/>
      </w:r>
      <w:r w:rsidR="00692E2A">
        <w:instrText xml:space="preserve"> XE "</w:instrText>
      </w:r>
      <w:r w:rsidR="00692E2A" w:rsidRPr="00B67CE1">
        <w:rPr>
          <w:rFonts w:ascii="Times New Roman" w:hAnsi="Times New Roman" w:cs="Verdana"/>
          <w:szCs w:val="18"/>
        </w:rPr>
        <w:instrText>santé</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r w:rsidRPr="00C701C7">
        <w:rPr>
          <w:rFonts w:ascii="Times New Roman" w:hAnsi="Times New Roman" w:cs="Verdana"/>
          <w:szCs w:val="18"/>
        </w:rPr>
        <w:t>Aspects institutionnels :</w:t>
      </w:r>
    </w:p>
    <w:p w:rsidR="00B0375A" w:rsidRPr="00C701C7" w:rsidRDefault="00B0375A" w:rsidP="00AF0384">
      <w:pPr>
        <w:numPr>
          <w:ilvl w:val="0"/>
          <w:numId w:val="40"/>
        </w:numPr>
        <w:spacing w:after="0" w:line="240" w:lineRule="auto"/>
        <w:jc w:val="both"/>
        <w:rPr>
          <w:rFonts w:ascii="Times New Roman" w:hAnsi="Times New Roman" w:cs="Verdana"/>
          <w:szCs w:val="18"/>
        </w:rPr>
      </w:pPr>
      <w:r w:rsidRPr="00C701C7">
        <w:rPr>
          <w:rFonts w:ascii="Times New Roman" w:hAnsi="Times New Roman" w:cs="Verdana"/>
          <w:szCs w:val="18"/>
        </w:rPr>
        <w:t>le programme devra mobiliser davantage les structures fédératives des laboratoires pharmaceutiques (LE</w:t>
      </w:r>
      <w:r w:rsidR="002623E6">
        <w:rPr>
          <w:rFonts w:ascii="Times New Roman" w:hAnsi="Times New Roman" w:cs="Verdana"/>
          <w:szCs w:val="18"/>
        </w:rPr>
        <w:t>E</w:t>
      </w:r>
      <w:r w:rsidRPr="00C701C7">
        <w:rPr>
          <w:rFonts w:ascii="Times New Roman" w:hAnsi="Times New Roman" w:cs="Verdana"/>
          <w:szCs w:val="18"/>
        </w:rPr>
        <w:t xml:space="preserve">M français, </w:t>
      </w:r>
      <w:proofErr w:type="spellStart"/>
      <w:r w:rsidRPr="00C701C7">
        <w:rPr>
          <w:rFonts w:ascii="Times New Roman" w:hAnsi="Times New Roman" w:cs="Verdana"/>
          <w:szCs w:val="18"/>
        </w:rPr>
        <w:t>European</w:t>
      </w:r>
      <w:proofErr w:type="spellEnd"/>
      <w:r w:rsidRPr="00C701C7">
        <w:rPr>
          <w:rFonts w:ascii="Times New Roman" w:hAnsi="Times New Roman" w:cs="Verdana"/>
          <w:szCs w:val="18"/>
        </w:rPr>
        <w:t xml:space="preserve"> </w:t>
      </w:r>
      <w:proofErr w:type="spellStart"/>
      <w:r w:rsidR="00003808">
        <w:rPr>
          <w:rFonts w:ascii="Times New Roman" w:hAnsi="Times New Roman" w:cs="Verdana"/>
          <w:szCs w:val="18"/>
        </w:rPr>
        <w:t>m</w:t>
      </w:r>
      <w:r w:rsidRPr="00C701C7">
        <w:rPr>
          <w:rFonts w:ascii="Times New Roman" w:hAnsi="Times New Roman" w:cs="Verdana"/>
          <w:szCs w:val="18"/>
        </w:rPr>
        <w:t>edical</w:t>
      </w:r>
      <w:proofErr w:type="spellEnd"/>
      <w:r w:rsidRPr="00C701C7">
        <w:rPr>
          <w:rFonts w:ascii="Times New Roman" w:hAnsi="Times New Roman" w:cs="Verdana"/>
          <w:szCs w:val="18"/>
        </w:rPr>
        <w:t xml:space="preserve"> </w:t>
      </w:r>
      <w:proofErr w:type="spellStart"/>
      <w:r w:rsidR="00003808">
        <w:rPr>
          <w:rFonts w:ascii="Times New Roman" w:hAnsi="Times New Roman" w:cs="Verdana"/>
          <w:szCs w:val="18"/>
        </w:rPr>
        <w:t>a</w:t>
      </w:r>
      <w:r w:rsidRPr="00C701C7">
        <w:rPr>
          <w:rFonts w:ascii="Times New Roman" w:hAnsi="Times New Roman" w:cs="Verdana"/>
          <w:szCs w:val="18"/>
        </w:rPr>
        <w:t>gency</w:t>
      </w:r>
      <w:proofErr w:type="spellEnd"/>
      <w:r w:rsidRPr="00C701C7">
        <w:rPr>
          <w:rFonts w:ascii="Times New Roman" w:hAnsi="Times New Roman" w:cs="Verdana"/>
          <w:szCs w:val="18"/>
        </w:rPr>
        <w:t xml:space="preserve">, </w:t>
      </w:r>
      <w:proofErr w:type="spellStart"/>
      <w:r w:rsidRPr="00C701C7">
        <w:rPr>
          <w:rFonts w:ascii="Times New Roman" w:hAnsi="Times New Roman" w:cs="Verdana"/>
          <w:szCs w:val="18"/>
        </w:rPr>
        <w:t>European</w:t>
      </w:r>
      <w:proofErr w:type="spellEnd"/>
      <w:r w:rsidRPr="00C701C7">
        <w:rPr>
          <w:rFonts w:ascii="Times New Roman" w:hAnsi="Times New Roman" w:cs="Verdana"/>
          <w:szCs w:val="18"/>
        </w:rPr>
        <w:t xml:space="preserve"> </w:t>
      </w:r>
      <w:proofErr w:type="spellStart"/>
      <w:r w:rsidR="00003808">
        <w:rPr>
          <w:rFonts w:ascii="Times New Roman" w:hAnsi="Times New Roman" w:cs="Verdana"/>
          <w:szCs w:val="18"/>
        </w:rPr>
        <w:t>f</w:t>
      </w:r>
      <w:r w:rsidRPr="00C701C7">
        <w:rPr>
          <w:rFonts w:ascii="Times New Roman" w:hAnsi="Times New Roman" w:cs="Verdana"/>
          <w:szCs w:val="18"/>
        </w:rPr>
        <w:t>ederation</w:t>
      </w:r>
      <w:proofErr w:type="spellEnd"/>
      <w:r w:rsidRPr="00C701C7">
        <w:rPr>
          <w:rFonts w:ascii="Times New Roman" w:hAnsi="Times New Roman" w:cs="Verdana"/>
          <w:szCs w:val="18"/>
        </w:rPr>
        <w:t xml:space="preserve"> of </w:t>
      </w:r>
      <w:proofErr w:type="spellStart"/>
      <w:r w:rsidR="00003808">
        <w:rPr>
          <w:rFonts w:ascii="Times New Roman" w:hAnsi="Times New Roman" w:cs="Verdana"/>
          <w:szCs w:val="18"/>
        </w:rPr>
        <w:t>p</w:t>
      </w:r>
      <w:r w:rsidRPr="00C701C7">
        <w:rPr>
          <w:rFonts w:ascii="Times New Roman" w:hAnsi="Times New Roman" w:cs="Verdana"/>
          <w:szCs w:val="18"/>
        </w:rPr>
        <w:t>harmaceutical</w:t>
      </w:r>
      <w:proofErr w:type="spellEnd"/>
      <w:r w:rsidRPr="00C701C7">
        <w:rPr>
          <w:rFonts w:ascii="Times New Roman" w:hAnsi="Times New Roman" w:cs="Verdana"/>
          <w:szCs w:val="18"/>
        </w:rPr>
        <w:t xml:space="preserve"> </w:t>
      </w:r>
      <w:proofErr w:type="spellStart"/>
      <w:r w:rsidR="00003808">
        <w:rPr>
          <w:rFonts w:ascii="Times New Roman" w:hAnsi="Times New Roman" w:cs="Verdana"/>
          <w:szCs w:val="18"/>
        </w:rPr>
        <w:t>i</w:t>
      </w:r>
      <w:r w:rsidRPr="00C701C7">
        <w:rPr>
          <w:rFonts w:ascii="Times New Roman" w:hAnsi="Times New Roman" w:cs="Verdana"/>
          <w:szCs w:val="18"/>
        </w:rPr>
        <w:t>ndustry</w:t>
      </w:r>
      <w:proofErr w:type="spellEnd"/>
      <w:r w:rsidRPr="00C701C7">
        <w:rPr>
          <w:rFonts w:ascii="Times New Roman" w:hAnsi="Times New Roman" w:cs="Verdana"/>
          <w:szCs w:val="18"/>
        </w:rPr>
        <w:t xml:space="preserve"> </w:t>
      </w:r>
      <w:r w:rsidR="005E27C5">
        <w:rPr>
          <w:rFonts w:ascii="Times New Roman" w:hAnsi="Times New Roman" w:cs="Verdana"/>
          <w:szCs w:val="18"/>
        </w:rPr>
        <w:t>a</w:t>
      </w:r>
      <w:r w:rsidRPr="00C701C7">
        <w:rPr>
          <w:rFonts w:ascii="Times New Roman" w:hAnsi="Times New Roman" w:cs="Verdana"/>
          <w:szCs w:val="18"/>
        </w:rPr>
        <w:t>ssociation, etc.) ; l’</w:t>
      </w:r>
      <w:proofErr w:type="spellStart"/>
      <w:r w:rsidRPr="00C701C7">
        <w:rPr>
          <w:rFonts w:ascii="Times New Roman" w:hAnsi="Times New Roman" w:cs="Verdana"/>
          <w:szCs w:val="18"/>
        </w:rPr>
        <w:t>European</w:t>
      </w:r>
      <w:proofErr w:type="spellEnd"/>
      <w:r w:rsidRPr="00C701C7">
        <w:rPr>
          <w:rFonts w:ascii="Times New Roman" w:hAnsi="Times New Roman" w:cs="Verdana"/>
          <w:szCs w:val="18"/>
        </w:rPr>
        <w:t xml:space="preserve"> </w:t>
      </w:r>
      <w:proofErr w:type="spellStart"/>
      <w:r w:rsidR="00003808">
        <w:rPr>
          <w:rFonts w:ascii="Times New Roman" w:hAnsi="Times New Roman" w:cs="Verdana"/>
          <w:szCs w:val="18"/>
        </w:rPr>
        <w:t>m</w:t>
      </w:r>
      <w:r w:rsidRPr="00C701C7">
        <w:rPr>
          <w:rFonts w:ascii="Times New Roman" w:hAnsi="Times New Roman" w:cs="Verdana"/>
          <w:szCs w:val="18"/>
        </w:rPr>
        <w:t>edicines</w:t>
      </w:r>
      <w:proofErr w:type="spellEnd"/>
      <w:r w:rsidRPr="00C701C7">
        <w:rPr>
          <w:rFonts w:ascii="Times New Roman" w:hAnsi="Times New Roman" w:cs="Verdana"/>
          <w:szCs w:val="18"/>
        </w:rPr>
        <w:t xml:space="preserve"> </w:t>
      </w:r>
      <w:proofErr w:type="spellStart"/>
      <w:r w:rsidR="00003808">
        <w:rPr>
          <w:rFonts w:ascii="Times New Roman" w:hAnsi="Times New Roman" w:cs="Verdana"/>
          <w:szCs w:val="18"/>
        </w:rPr>
        <w:t>e</w:t>
      </w:r>
      <w:r w:rsidRPr="00C701C7">
        <w:rPr>
          <w:rFonts w:ascii="Times New Roman" w:hAnsi="Times New Roman" w:cs="Verdana"/>
          <w:szCs w:val="18"/>
        </w:rPr>
        <w:t>valuation</w:t>
      </w:r>
      <w:proofErr w:type="spellEnd"/>
      <w:r w:rsidRPr="00C701C7">
        <w:rPr>
          <w:rFonts w:ascii="Times New Roman" w:hAnsi="Times New Roman" w:cs="Verdana"/>
          <w:szCs w:val="18"/>
        </w:rPr>
        <w:t xml:space="preserve"> </w:t>
      </w:r>
      <w:proofErr w:type="spellStart"/>
      <w:r w:rsidR="00003808">
        <w:rPr>
          <w:rFonts w:ascii="Times New Roman" w:hAnsi="Times New Roman" w:cs="Verdana"/>
          <w:szCs w:val="18"/>
        </w:rPr>
        <w:t>a</w:t>
      </w:r>
      <w:r w:rsidRPr="00C701C7">
        <w:rPr>
          <w:rFonts w:ascii="Times New Roman" w:hAnsi="Times New Roman" w:cs="Verdana"/>
          <w:szCs w:val="18"/>
        </w:rPr>
        <w:t>gency</w:t>
      </w:r>
      <w:proofErr w:type="spellEnd"/>
      <w:r w:rsidRPr="00C701C7">
        <w:rPr>
          <w:rFonts w:ascii="Times New Roman" w:hAnsi="Times New Roman" w:cs="Verdana"/>
          <w:szCs w:val="18"/>
        </w:rPr>
        <w:t xml:space="preserve"> ; la Mutualité </w:t>
      </w:r>
      <w:r w:rsidR="00003808">
        <w:rPr>
          <w:rFonts w:ascii="Times New Roman" w:hAnsi="Times New Roman" w:cs="Verdana"/>
          <w:szCs w:val="18"/>
        </w:rPr>
        <w:t>f</w:t>
      </w:r>
      <w:r w:rsidRPr="00C701C7">
        <w:rPr>
          <w:rFonts w:ascii="Times New Roman" w:hAnsi="Times New Roman" w:cs="Verdana"/>
          <w:szCs w:val="18"/>
        </w:rPr>
        <w:t>rançaise pour ses travaux sur le trafic des faux médicaments, etc.</w:t>
      </w:r>
    </w:p>
    <w:p w:rsidR="00B0375A" w:rsidRPr="00ED0A2D" w:rsidRDefault="00B0375A" w:rsidP="00AF0384">
      <w:pPr>
        <w:numPr>
          <w:ilvl w:val="0"/>
          <w:numId w:val="40"/>
        </w:numPr>
        <w:spacing w:after="0" w:line="240" w:lineRule="auto"/>
        <w:jc w:val="both"/>
        <w:rPr>
          <w:rFonts w:ascii="Times New Roman" w:hAnsi="Times New Roman" w:cs="Verdana"/>
          <w:szCs w:val="18"/>
        </w:rPr>
      </w:pPr>
      <w:r w:rsidRPr="00ED0A2D">
        <w:rPr>
          <w:rFonts w:ascii="Times New Roman" w:hAnsi="Times New Roman" w:cs="Verdana"/>
          <w:szCs w:val="18"/>
        </w:rPr>
        <w:t>l</w:t>
      </w:r>
      <w:r w:rsidR="00ED0A2D" w:rsidRPr="00ED0A2D">
        <w:rPr>
          <w:rFonts w:ascii="Times New Roman" w:hAnsi="Times New Roman" w:cs="Verdana"/>
          <w:szCs w:val="18"/>
        </w:rPr>
        <w:t>obbying à mener en direction de</w:t>
      </w:r>
      <w:r w:rsidRPr="00ED0A2D">
        <w:rPr>
          <w:rFonts w:ascii="Times New Roman" w:hAnsi="Times New Roman" w:cs="Verdana"/>
          <w:szCs w:val="18"/>
        </w:rPr>
        <w:t xml:space="preserve"> sommets ministériel</w:t>
      </w:r>
      <w:r w:rsidR="009A70A7" w:rsidRPr="00ED0A2D">
        <w:rPr>
          <w:rFonts w:ascii="Times New Roman" w:hAnsi="Times New Roman" w:cs="Verdana"/>
          <w:szCs w:val="18"/>
        </w:rPr>
        <w:t>s</w:t>
      </w:r>
      <w:r w:rsidRPr="00ED0A2D">
        <w:rPr>
          <w:rFonts w:ascii="Times New Roman" w:hAnsi="Times New Roman" w:cs="Verdana"/>
          <w:szCs w:val="18"/>
        </w:rPr>
        <w:t xml:space="preserve"> « santé</w:t>
      </w:r>
      <w:r w:rsidR="00746833" w:rsidRPr="00ED0A2D">
        <w:rPr>
          <w:rFonts w:ascii="Times New Roman" w:hAnsi="Times New Roman" w:cs="Verdana"/>
          <w:szCs w:val="18"/>
        </w:rPr>
        <w:fldChar w:fldCharType="begin"/>
      </w:r>
      <w:r w:rsidR="00692E2A">
        <w:instrText xml:space="preserve"> XE "</w:instrText>
      </w:r>
      <w:r w:rsidR="00692E2A" w:rsidRPr="00ED0A2D">
        <w:rPr>
          <w:rFonts w:ascii="Times New Roman" w:hAnsi="Times New Roman" w:cs="Verdana"/>
          <w:szCs w:val="18"/>
        </w:rPr>
        <w:instrText>santé</w:instrText>
      </w:r>
      <w:r w:rsidR="00692E2A">
        <w:instrText xml:space="preserve">" </w:instrText>
      </w:r>
      <w:r w:rsidR="00746833" w:rsidRPr="00ED0A2D">
        <w:rPr>
          <w:rFonts w:ascii="Times New Roman" w:hAnsi="Times New Roman" w:cs="Verdana"/>
          <w:szCs w:val="18"/>
        </w:rPr>
        <w:fldChar w:fldCharType="end"/>
      </w:r>
      <w:r w:rsidRPr="00ED0A2D">
        <w:rPr>
          <w:rFonts w:ascii="Times New Roman" w:hAnsi="Times New Roman" w:cs="Verdana"/>
          <w:szCs w:val="18"/>
        </w:rPr>
        <w:t> » de l’UpM</w:t>
      </w:r>
      <w:r w:rsidR="00746833" w:rsidRPr="00ED0A2D">
        <w:rPr>
          <w:rFonts w:ascii="Times New Roman" w:hAnsi="Times New Roman" w:cs="Verdana"/>
          <w:szCs w:val="18"/>
        </w:rPr>
        <w:fldChar w:fldCharType="begin"/>
      </w:r>
      <w:r w:rsidR="00C77223">
        <w:instrText xml:space="preserve"> XE "</w:instrText>
      </w:r>
      <w:r w:rsidR="00C77223" w:rsidRPr="00ED0A2D">
        <w:rPr>
          <w:rFonts w:ascii="Times New Roman" w:hAnsi="Times New Roman" w:cs="Verdana"/>
          <w:szCs w:val="18"/>
        </w:rPr>
        <w:instrText>UpM</w:instrText>
      </w:r>
      <w:r w:rsidR="00C77223">
        <w:instrText xml:space="preserve">" </w:instrText>
      </w:r>
      <w:r w:rsidR="00746833" w:rsidRPr="00ED0A2D">
        <w:rPr>
          <w:rFonts w:ascii="Times New Roman" w:hAnsi="Times New Roman" w:cs="Verdana"/>
          <w:szCs w:val="18"/>
        </w:rPr>
        <w:fldChar w:fldCharType="end"/>
      </w:r>
      <w:r w:rsidRPr="00ED0A2D">
        <w:rPr>
          <w:rFonts w:ascii="Times New Roman" w:hAnsi="Times New Roman" w:cs="Verdana"/>
          <w:szCs w:val="18"/>
        </w:rPr>
        <w:t xml:space="preserve"> et du 5+5.</w:t>
      </w:r>
      <w:r w:rsidRPr="00ED0A2D">
        <w:rPr>
          <w:rFonts w:ascii="Times New Roman" w:hAnsi="Times New Roman" w:cs="Verdana"/>
          <w:szCs w:val="18"/>
        </w:rPr>
        <w:br w:type="page"/>
      </w:r>
    </w:p>
    <w:p w:rsidR="00B0375A" w:rsidRPr="005A72D5" w:rsidRDefault="00B0375A" w:rsidP="00AF0384">
      <w:pPr>
        <w:keepNext/>
        <w:spacing w:after="0" w:line="240" w:lineRule="auto"/>
        <w:jc w:val="both"/>
        <w:outlineLvl w:val="1"/>
        <w:rPr>
          <w:rFonts w:ascii="Times New Roman" w:hAnsi="Times New Roman" w:cs="Verdana"/>
          <w:b/>
          <w:bCs/>
        </w:rPr>
      </w:pPr>
      <w:bookmarkStart w:id="21" w:name="_Toc323137990"/>
      <w:r w:rsidRPr="005A72D5">
        <w:rPr>
          <w:rFonts w:ascii="Times New Roman" w:hAnsi="Times New Roman" w:cs="Verdana"/>
          <w:b/>
          <w:bCs/>
        </w:rPr>
        <w:lastRenderedPageBreak/>
        <w:t>3.8. Tourisme</w:t>
      </w:r>
      <w:bookmarkEnd w:id="21"/>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p>
    <w:p w:rsidR="00B0375A" w:rsidRPr="005A72D5" w:rsidRDefault="005A72D5" w:rsidP="00AF0384">
      <w:pPr>
        <w:spacing w:after="0" w:line="240" w:lineRule="auto"/>
        <w:jc w:val="both"/>
        <w:rPr>
          <w:rFonts w:ascii="Times New Roman" w:hAnsi="Times New Roman" w:cs="Verdana"/>
          <w:bCs/>
          <w:szCs w:val="18"/>
        </w:rPr>
      </w:pPr>
      <w:r w:rsidRPr="005A72D5">
        <w:rPr>
          <w:rFonts w:ascii="Times New Roman" w:hAnsi="Times New Roman" w:cs="Verdana"/>
          <w:bCs/>
          <w:szCs w:val="18"/>
        </w:rPr>
        <w:t xml:space="preserve">3.8.1. </w:t>
      </w:r>
      <w:r w:rsidR="00B0375A" w:rsidRPr="005A72D5">
        <w:rPr>
          <w:rFonts w:ascii="Times New Roman" w:hAnsi="Times New Roman" w:cs="Verdana"/>
          <w:bCs/>
          <w:szCs w:val="18"/>
        </w:rPr>
        <w:t>Objectifs du programme</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r w:rsidRPr="00C701C7">
        <w:rPr>
          <w:rFonts w:ascii="Times New Roman" w:hAnsi="Times New Roman" w:cs="Verdana"/>
          <w:szCs w:val="18"/>
        </w:rPr>
        <w:t>La Méditerranée est la première région touristique du monde : 58 millions de touristes internationaux en 1970, 300 millions aujourd’hui. Elle a subi les contrecoups de 2001 (11 septembre), 2009 (crise économique) et 2011 (les pertes de recettes touristiques liées aux révolutions se chiffraient au milieu de l’année 2011 à un milliard d’euros) mais compte encore pour le tiers du tourisme</w:t>
      </w:r>
      <w:r w:rsidR="00746833">
        <w:rPr>
          <w:rFonts w:ascii="Times New Roman" w:hAnsi="Times New Roman" w:cs="Verdana"/>
          <w:szCs w:val="18"/>
        </w:rPr>
        <w:fldChar w:fldCharType="begin"/>
      </w:r>
      <w:r w:rsidR="00692E2A">
        <w:instrText xml:space="preserve"> XE "</w:instrText>
      </w:r>
      <w:r w:rsidR="00692E2A" w:rsidRPr="00B67CE1">
        <w:rPr>
          <w:rFonts w:ascii="Times New Roman" w:hAnsi="Times New Roman" w:cs="Verdana"/>
          <w:szCs w:val="18"/>
        </w:rPr>
        <w:instrText>tourisme</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mondial. L’Organisation mondiale du tourisme (OMT) et le Plan Bleu estiment qu’elle pourrait attirer 400 millions de touristes en 2025. Mais rien n’est moins sûr : la part de la région dans le tourisme mondial baisse (35% en 2000, 32% aujourd’hui) parce que la frange côtière est saturée (sauf en Libye ou Algérie), les conflits d’usage du sol ou des ressources rares comme l’eau</w:t>
      </w:r>
      <w:r w:rsidR="00746833">
        <w:rPr>
          <w:rFonts w:ascii="Times New Roman" w:hAnsi="Times New Roman" w:cs="Verdana"/>
          <w:szCs w:val="18"/>
        </w:rPr>
        <w:fldChar w:fldCharType="begin"/>
      </w:r>
      <w:r w:rsidR="00692E2A">
        <w:instrText xml:space="preserve"> XE "</w:instrText>
      </w:r>
      <w:r w:rsidR="00692E2A" w:rsidRPr="00695CE4">
        <w:rPr>
          <w:rFonts w:ascii="Times New Roman" w:hAnsi="Times New Roman" w:cs="Verdana"/>
          <w:szCs w:val="18"/>
        </w:rPr>
        <w:instrText>l’eau</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se multiplient, l’instabilité politique risque de durer. Le premier objectif du programme est de </w:t>
      </w:r>
      <w:r w:rsidRPr="00C701C7">
        <w:rPr>
          <w:rFonts w:ascii="Times New Roman" w:hAnsi="Times New Roman" w:cs="Verdana"/>
          <w:szCs w:val="18"/>
          <w:u w:val="single"/>
        </w:rPr>
        <w:t>montrer à quelles conditions cette activité</w:t>
      </w:r>
      <w:r w:rsidRPr="00C701C7">
        <w:rPr>
          <w:rFonts w:ascii="Times New Roman" w:hAnsi="Times New Roman" w:cs="Verdana"/>
          <w:szCs w:val="18"/>
        </w:rPr>
        <w:t xml:space="preserve">, qui représente jusqu’à 10% du PIB et de l’emploi de certains Psem, </w:t>
      </w:r>
      <w:r w:rsidRPr="00C701C7">
        <w:rPr>
          <w:rFonts w:ascii="Times New Roman" w:hAnsi="Times New Roman" w:cs="Verdana"/>
          <w:szCs w:val="18"/>
          <w:u w:val="single"/>
        </w:rPr>
        <w:t>peut dynamiser l’économie, l’environnement et les territoires de la rive sud</w:t>
      </w:r>
      <w:r w:rsidRPr="00C701C7">
        <w:rPr>
          <w:rFonts w:ascii="Times New Roman" w:hAnsi="Times New Roman" w:cs="Verdana"/>
          <w:szCs w:val="18"/>
        </w:rPr>
        <w:t xml:space="preserve">. </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r w:rsidRPr="00C701C7">
        <w:rPr>
          <w:rFonts w:ascii="Times New Roman" w:hAnsi="Times New Roman" w:cs="Verdana"/>
          <w:szCs w:val="18"/>
        </w:rPr>
        <w:t xml:space="preserve">Le deuxième objectif est de proposer des outils pour une </w:t>
      </w:r>
      <w:r w:rsidRPr="00C701C7">
        <w:rPr>
          <w:rFonts w:ascii="Times New Roman" w:hAnsi="Times New Roman" w:cs="Verdana"/>
          <w:szCs w:val="18"/>
          <w:u w:val="single"/>
        </w:rPr>
        <w:t>meilleure coordination des opérateurs privés du tourisme</w:t>
      </w:r>
      <w:r w:rsidR="00746833">
        <w:rPr>
          <w:rFonts w:ascii="Times New Roman" w:hAnsi="Times New Roman" w:cs="Verdana"/>
          <w:szCs w:val="18"/>
          <w:u w:val="single"/>
        </w:rPr>
        <w:fldChar w:fldCharType="begin"/>
      </w:r>
      <w:r w:rsidR="00692E2A">
        <w:instrText xml:space="preserve"> XE "</w:instrText>
      </w:r>
      <w:r w:rsidR="00692E2A" w:rsidRPr="00B67CE1">
        <w:rPr>
          <w:rFonts w:ascii="Times New Roman" w:hAnsi="Times New Roman" w:cs="Verdana"/>
          <w:szCs w:val="18"/>
        </w:rPr>
        <w:instrText>tourisme</w:instrText>
      </w:r>
      <w:r w:rsidR="00692E2A">
        <w:instrText xml:space="preserve">" </w:instrText>
      </w:r>
      <w:r w:rsidR="00746833">
        <w:rPr>
          <w:rFonts w:ascii="Times New Roman" w:hAnsi="Times New Roman" w:cs="Verdana"/>
          <w:szCs w:val="18"/>
          <w:u w:val="single"/>
        </w:rPr>
        <w:fldChar w:fldCharType="end"/>
      </w:r>
      <w:r w:rsidRPr="00C701C7">
        <w:rPr>
          <w:rFonts w:ascii="Times New Roman" w:hAnsi="Times New Roman" w:cs="Verdana"/>
          <w:szCs w:val="18"/>
          <w:u w:val="single"/>
        </w:rPr>
        <w:t xml:space="preserve"> méditerranéen</w:t>
      </w:r>
      <w:r w:rsidRPr="00C701C7">
        <w:rPr>
          <w:rFonts w:ascii="Times New Roman" w:hAnsi="Times New Roman" w:cs="Verdana"/>
          <w:szCs w:val="18"/>
        </w:rPr>
        <w:t xml:space="preserve">. Cette coordination est difficile car l’immense majorité des entreprises du secteur sont des TPE, par nature difficile à connaître et à mobiliser. Par ailleurs la puissance des </w:t>
      </w:r>
      <w:r w:rsidR="00147D5E" w:rsidRPr="00C701C7">
        <w:rPr>
          <w:rFonts w:ascii="Times New Roman" w:hAnsi="Times New Roman" w:cs="Verdana"/>
          <w:szCs w:val="18"/>
        </w:rPr>
        <w:t>tour-opérateurs</w:t>
      </w:r>
      <w:r w:rsidRPr="00C701C7">
        <w:rPr>
          <w:rFonts w:ascii="Times New Roman" w:hAnsi="Times New Roman" w:cs="Verdana"/>
          <w:szCs w:val="18"/>
        </w:rPr>
        <w:t xml:space="preserve"> marginalise les acteurs locaux en imposant une compétitivité prix draconienne pour résister à la montée des tourismes concurrents. Plusieurs initiatives témoignent de ce besoin d’une coordination régionale. </w:t>
      </w:r>
      <w:proofErr w:type="spellStart"/>
      <w:r w:rsidRPr="00C701C7">
        <w:rPr>
          <w:rFonts w:ascii="Times New Roman" w:hAnsi="Times New Roman" w:cs="Verdana"/>
          <w:szCs w:val="18"/>
        </w:rPr>
        <w:t>Proparco</w:t>
      </w:r>
      <w:proofErr w:type="spellEnd"/>
      <w:r w:rsidRPr="00C701C7">
        <w:rPr>
          <w:rFonts w:ascii="Times New Roman" w:hAnsi="Times New Roman" w:cs="Verdana"/>
          <w:szCs w:val="18"/>
        </w:rPr>
        <w:t xml:space="preserve"> (AFD) a organisé en juin 2011 au Caire une conférence sur la contribution du privé au développement touristique des pays africains et moyen-orientaux. L’Association des chambres de commerce et d’industrie de Méditerranée (</w:t>
      </w:r>
      <w:proofErr w:type="spellStart"/>
      <w:r w:rsidRPr="00C701C7">
        <w:rPr>
          <w:rFonts w:ascii="Times New Roman" w:hAnsi="Times New Roman" w:cs="Verdana"/>
          <w:szCs w:val="18"/>
        </w:rPr>
        <w:t>Ascame</w:t>
      </w:r>
      <w:proofErr w:type="spellEnd"/>
      <w:r w:rsidRPr="00C701C7">
        <w:rPr>
          <w:rFonts w:ascii="Times New Roman" w:hAnsi="Times New Roman" w:cs="Verdana"/>
          <w:szCs w:val="18"/>
        </w:rPr>
        <w:t xml:space="preserve">) veut faire du tourisme un axe de sa stratégie ; elle a participé en 2006 avec l’OMT à l’organisation du premier Forum euro-méditerranéen de l’industrie touristique (Forum </w:t>
      </w:r>
      <w:proofErr w:type="spellStart"/>
      <w:r w:rsidRPr="00C701C7">
        <w:rPr>
          <w:rFonts w:ascii="Times New Roman" w:hAnsi="Times New Roman" w:cs="Verdana"/>
          <w:szCs w:val="18"/>
        </w:rPr>
        <w:t>Meda</w:t>
      </w:r>
      <w:proofErr w:type="spellEnd"/>
      <w:r w:rsidRPr="00C701C7">
        <w:rPr>
          <w:rFonts w:ascii="Times New Roman" w:hAnsi="Times New Roman" w:cs="Verdana"/>
          <w:szCs w:val="18"/>
        </w:rPr>
        <w:t xml:space="preserve"> </w:t>
      </w:r>
      <w:r w:rsidR="009A70A7">
        <w:rPr>
          <w:rFonts w:ascii="Times New Roman" w:hAnsi="Times New Roman" w:cs="Verdana"/>
          <w:szCs w:val="18"/>
        </w:rPr>
        <w:t>t</w:t>
      </w:r>
      <w:r w:rsidRPr="00C701C7">
        <w:rPr>
          <w:rFonts w:ascii="Times New Roman" w:hAnsi="Times New Roman" w:cs="Verdana"/>
          <w:szCs w:val="18"/>
        </w:rPr>
        <w:t xml:space="preserve">ourisme, Barcelone) et à ses suivants. Des professionnels français ont lancé en 2009 la </w:t>
      </w:r>
      <w:proofErr w:type="spellStart"/>
      <w:r w:rsidRPr="00C701C7">
        <w:rPr>
          <w:rFonts w:ascii="Times New Roman" w:hAnsi="Times New Roman" w:cs="Verdana"/>
          <w:szCs w:val="18"/>
        </w:rPr>
        <w:t>Mediterranean</w:t>
      </w:r>
      <w:proofErr w:type="spellEnd"/>
      <w:r w:rsidRPr="00C701C7">
        <w:rPr>
          <w:rFonts w:ascii="Times New Roman" w:hAnsi="Times New Roman" w:cs="Verdana"/>
          <w:szCs w:val="18"/>
        </w:rPr>
        <w:t xml:space="preserve"> </w:t>
      </w:r>
      <w:proofErr w:type="spellStart"/>
      <w:r w:rsidR="009A70A7">
        <w:rPr>
          <w:rFonts w:ascii="Times New Roman" w:hAnsi="Times New Roman" w:cs="Verdana"/>
          <w:szCs w:val="18"/>
        </w:rPr>
        <w:t>t</w:t>
      </w:r>
      <w:r w:rsidRPr="00C701C7">
        <w:rPr>
          <w:rFonts w:ascii="Times New Roman" w:hAnsi="Times New Roman" w:cs="Verdana"/>
          <w:szCs w:val="18"/>
        </w:rPr>
        <w:t>ourism</w:t>
      </w:r>
      <w:proofErr w:type="spellEnd"/>
      <w:r w:rsidRPr="00C701C7">
        <w:rPr>
          <w:rFonts w:ascii="Times New Roman" w:hAnsi="Times New Roman" w:cs="Verdana"/>
          <w:szCs w:val="18"/>
        </w:rPr>
        <w:t xml:space="preserve"> </w:t>
      </w:r>
      <w:r w:rsidR="009A70A7">
        <w:rPr>
          <w:rFonts w:ascii="Times New Roman" w:hAnsi="Times New Roman" w:cs="Verdana"/>
          <w:szCs w:val="18"/>
        </w:rPr>
        <w:t>a</w:t>
      </w:r>
      <w:r w:rsidRPr="00C701C7">
        <w:rPr>
          <w:rFonts w:ascii="Times New Roman" w:hAnsi="Times New Roman" w:cs="Verdana"/>
          <w:szCs w:val="18"/>
        </w:rPr>
        <w:t xml:space="preserve">ssociation (Meta) dans le but de rassembler les professionnels de la chaîne touristique. Ces organismes ont été associés aux différentes initiatives publiques (Commission européenne, </w:t>
      </w:r>
      <w:proofErr w:type="spellStart"/>
      <w:r w:rsidRPr="00C701C7">
        <w:rPr>
          <w:rFonts w:ascii="Times New Roman" w:hAnsi="Times New Roman" w:cs="Verdana"/>
          <w:szCs w:val="18"/>
        </w:rPr>
        <w:t>Femip</w:t>
      </w:r>
      <w:proofErr w:type="spellEnd"/>
      <w:r w:rsidRPr="00C701C7">
        <w:rPr>
          <w:rFonts w:ascii="Times New Roman" w:hAnsi="Times New Roman" w:cs="Verdana"/>
          <w:szCs w:val="18"/>
        </w:rPr>
        <w:t xml:space="preserve">-BEI, Institut européen des itinéraires culturels, Conseil culturel de l’Union pour la Méditerranée, Fondation Ana Lindh…) ; l’OMT a contribué à l’inscription du tourisme dans le 5+5 (Déclaration d’Hammamet de 2006 en faveur d’une politique de développement durable du tourisme solidaire méditerranéen, deuxième réunion à Ajaccio en 2008). </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r w:rsidRPr="00C701C7">
        <w:rPr>
          <w:rFonts w:ascii="Times New Roman" w:hAnsi="Times New Roman" w:cs="Verdana"/>
          <w:szCs w:val="18"/>
        </w:rPr>
        <w:t>Un consensus se dessine en faveur d’une coordination public-privé euro-méditerranéenne qui serait dédiée à l’observation du tourisme</w:t>
      </w:r>
      <w:r w:rsidR="00746833">
        <w:rPr>
          <w:rFonts w:ascii="Times New Roman" w:hAnsi="Times New Roman" w:cs="Verdana"/>
          <w:szCs w:val="18"/>
        </w:rPr>
        <w:fldChar w:fldCharType="begin"/>
      </w:r>
      <w:r w:rsidR="00692E2A">
        <w:instrText xml:space="preserve"> XE "</w:instrText>
      </w:r>
      <w:r w:rsidR="00692E2A" w:rsidRPr="00B67CE1">
        <w:rPr>
          <w:rFonts w:ascii="Times New Roman" w:hAnsi="Times New Roman" w:cs="Verdana"/>
          <w:szCs w:val="18"/>
        </w:rPr>
        <w:instrText>tourisme</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méditerranéen (les publications de l’OMT ne descendent pas à un niveau de détail géographique satisfaisant), aux échanges d’expériences, à la promotion d’un tourisme durable, à une labellisation du tourisme de qualité et à la sortie des PME de l’informel, à la formation</w:t>
      </w:r>
      <w:r w:rsidR="00746833">
        <w:rPr>
          <w:rFonts w:ascii="Times New Roman" w:hAnsi="Times New Roman" w:cs="Verdana"/>
          <w:szCs w:val="18"/>
        </w:rPr>
        <w:fldChar w:fldCharType="begin"/>
      </w:r>
      <w:r w:rsidR="00692E2A">
        <w:instrText xml:space="preserve"> XE "</w:instrText>
      </w:r>
      <w:r w:rsidR="00692E2A" w:rsidRPr="00B67CE1">
        <w:rPr>
          <w:rFonts w:ascii="Times New Roman" w:hAnsi="Times New Roman" w:cs="Verdana"/>
          <w:szCs w:val="18"/>
        </w:rPr>
        <w:instrText>formation</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professionnelle. Mais la Méditerranée reste loin de ce que l’Asie a réussi avec la Pacific </w:t>
      </w:r>
      <w:proofErr w:type="spellStart"/>
      <w:r w:rsidRPr="00C701C7">
        <w:rPr>
          <w:rFonts w:ascii="Times New Roman" w:hAnsi="Times New Roman" w:cs="Verdana"/>
          <w:szCs w:val="18"/>
        </w:rPr>
        <w:t>Asia</w:t>
      </w:r>
      <w:proofErr w:type="spellEnd"/>
      <w:r w:rsidRPr="00C701C7">
        <w:rPr>
          <w:rFonts w:ascii="Times New Roman" w:hAnsi="Times New Roman" w:cs="Verdana"/>
          <w:szCs w:val="18"/>
        </w:rPr>
        <w:t xml:space="preserve"> </w:t>
      </w:r>
      <w:proofErr w:type="spellStart"/>
      <w:r w:rsidR="009A70A7">
        <w:rPr>
          <w:rFonts w:ascii="Times New Roman" w:hAnsi="Times New Roman" w:cs="Verdana"/>
          <w:szCs w:val="18"/>
        </w:rPr>
        <w:t>t</w:t>
      </w:r>
      <w:r w:rsidRPr="00C701C7">
        <w:rPr>
          <w:rFonts w:ascii="Times New Roman" w:hAnsi="Times New Roman" w:cs="Verdana"/>
          <w:szCs w:val="18"/>
        </w:rPr>
        <w:t>ourism</w:t>
      </w:r>
      <w:proofErr w:type="spellEnd"/>
      <w:r w:rsidRPr="00C701C7">
        <w:rPr>
          <w:rFonts w:ascii="Times New Roman" w:hAnsi="Times New Roman" w:cs="Verdana"/>
          <w:szCs w:val="18"/>
        </w:rPr>
        <w:t xml:space="preserve"> </w:t>
      </w:r>
      <w:r w:rsidR="009A70A7">
        <w:rPr>
          <w:rFonts w:ascii="Times New Roman" w:hAnsi="Times New Roman" w:cs="Verdana"/>
          <w:szCs w:val="18"/>
        </w:rPr>
        <w:t>a</w:t>
      </w:r>
      <w:r w:rsidRPr="00C701C7">
        <w:rPr>
          <w:rFonts w:ascii="Times New Roman" w:hAnsi="Times New Roman" w:cs="Verdana"/>
          <w:szCs w:val="18"/>
        </w:rPr>
        <w:t>ssociation (</w:t>
      </w:r>
      <w:proofErr w:type="spellStart"/>
      <w:r w:rsidRPr="00C701C7">
        <w:rPr>
          <w:rFonts w:ascii="Times New Roman" w:hAnsi="Times New Roman" w:cs="Verdana"/>
          <w:szCs w:val="18"/>
        </w:rPr>
        <w:t>Pata</w:t>
      </w:r>
      <w:proofErr w:type="spellEnd"/>
      <w:r w:rsidRPr="00C701C7">
        <w:rPr>
          <w:rFonts w:ascii="Times New Roman" w:hAnsi="Times New Roman" w:cs="Verdana"/>
          <w:szCs w:val="18"/>
        </w:rPr>
        <w:t xml:space="preserve">) qui reçoit le support des tour-opérateurs, des compagnies aériennes et des croisiéristes. </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p>
    <w:p w:rsidR="00B0375A" w:rsidRPr="005A72D5" w:rsidRDefault="005A72D5" w:rsidP="00AF0384">
      <w:pPr>
        <w:spacing w:after="0" w:line="240" w:lineRule="auto"/>
        <w:jc w:val="both"/>
        <w:rPr>
          <w:rFonts w:ascii="Times New Roman" w:hAnsi="Times New Roman" w:cs="Verdana"/>
          <w:bCs/>
          <w:szCs w:val="18"/>
        </w:rPr>
      </w:pPr>
      <w:r w:rsidRPr="005A72D5">
        <w:rPr>
          <w:rFonts w:ascii="Times New Roman" w:hAnsi="Times New Roman" w:cs="Verdana"/>
          <w:bCs/>
          <w:szCs w:val="18"/>
        </w:rPr>
        <w:t xml:space="preserve">3.8.2. </w:t>
      </w:r>
      <w:r w:rsidR="00B0375A" w:rsidRPr="005A72D5">
        <w:rPr>
          <w:rFonts w:ascii="Times New Roman" w:hAnsi="Times New Roman" w:cs="Verdana"/>
          <w:bCs/>
          <w:szCs w:val="18"/>
        </w:rPr>
        <w:t>Liste des travaux</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numPr>
          <w:ilvl w:val="0"/>
          <w:numId w:val="40"/>
        </w:numPr>
        <w:spacing w:after="0" w:line="240" w:lineRule="auto"/>
        <w:jc w:val="both"/>
        <w:rPr>
          <w:rFonts w:ascii="Times New Roman" w:hAnsi="Times New Roman" w:cs="Verdana"/>
          <w:szCs w:val="18"/>
        </w:rPr>
      </w:pPr>
      <w:r w:rsidRPr="00C701C7">
        <w:rPr>
          <w:rFonts w:ascii="Times New Roman" w:hAnsi="Times New Roman" w:cs="Verdana"/>
          <w:szCs w:val="18"/>
        </w:rPr>
        <w:t xml:space="preserve">2008 : « Créer une Agence </w:t>
      </w:r>
      <w:r w:rsidR="009A70A7">
        <w:rPr>
          <w:rFonts w:ascii="Times New Roman" w:hAnsi="Times New Roman" w:cs="Verdana"/>
          <w:szCs w:val="18"/>
        </w:rPr>
        <w:t>m</w:t>
      </w:r>
      <w:r w:rsidRPr="00C701C7">
        <w:rPr>
          <w:rFonts w:ascii="Times New Roman" w:hAnsi="Times New Roman" w:cs="Verdana"/>
          <w:szCs w:val="18"/>
        </w:rPr>
        <w:t>éditerranéenne du tourisme</w:t>
      </w:r>
      <w:r w:rsidR="00746833">
        <w:rPr>
          <w:rFonts w:ascii="Times New Roman" w:hAnsi="Times New Roman" w:cs="Verdana"/>
          <w:szCs w:val="18"/>
        </w:rPr>
        <w:fldChar w:fldCharType="begin"/>
      </w:r>
      <w:r w:rsidR="00692E2A">
        <w:instrText xml:space="preserve"> XE "</w:instrText>
      </w:r>
      <w:r w:rsidR="00692E2A" w:rsidRPr="00B67CE1">
        <w:rPr>
          <w:rFonts w:ascii="Times New Roman" w:hAnsi="Times New Roman" w:cs="Verdana"/>
          <w:szCs w:val="18"/>
        </w:rPr>
        <w:instrText>tourisme</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pour coordonner l’action et promouvoir un tourisme durable et solidaire », </w:t>
      </w:r>
      <w:r w:rsidR="009A70A7">
        <w:rPr>
          <w:rFonts w:ascii="Times New Roman" w:hAnsi="Times New Roman" w:cs="Verdana"/>
          <w:szCs w:val="18"/>
        </w:rPr>
        <w:t>n</w:t>
      </w:r>
      <w:r w:rsidRPr="00C701C7">
        <w:rPr>
          <w:rFonts w:ascii="Times New Roman" w:hAnsi="Times New Roman" w:cs="Verdana"/>
          <w:szCs w:val="18"/>
        </w:rPr>
        <w:t xml:space="preserve">ote de travail d’Ipemed à partir de contributions de Robert </w:t>
      </w:r>
      <w:proofErr w:type="spellStart"/>
      <w:r w:rsidRPr="00C701C7">
        <w:rPr>
          <w:rFonts w:ascii="Times New Roman" w:hAnsi="Times New Roman" w:cs="Verdana"/>
          <w:szCs w:val="18"/>
        </w:rPr>
        <w:t>Lanquar</w:t>
      </w:r>
      <w:proofErr w:type="spellEnd"/>
      <w:r w:rsidRPr="00C701C7">
        <w:rPr>
          <w:rFonts w:ascii="Times New Roman" w:hAnsi="Times New Roman" w:cs="Verdana"/>
          <w:szCs w:val="18"/>
        </w:rPr>
        <w:t xml:space="preserve"> et Jean </w:t>
      </w:r>
      <w:proofErr w:type="spellStart"/>
      <w:r w:rsidRPr="00C701C7">
        <w:rPr>
          <w:rFonts w:ascii="Times New Roman" w:hAnsi="Times New Roman" w:cs="Verdana"/>
          <w:szCs w:val="18"/>
        </w:rPr>
        <w:t>Viard</w:t>
      </w:r>
      <w:proofErr w:type="spellEnd"/>
    </w:p>
    <w:p w:rsidR="00B0375A" w:rsidRPr="00C701C7" w:rsidRDefault="00B0375A" w:rsidP="00AF0384">
      <w:pPr>
        <w:numPr>
          <w:ilvl w:val="0"/>
          <w:numId w:val="40"/>
        </w:numPr>
        <w:spacing w:after="0" w:line="240" w:lineRule="auto"/>
        <w:jc w:val="both"/>
        <w:rPr>
          <w:rFonts w:ascii="Times New Roman" w:hAnsi="Times New Roman" w:cs="Verdana"/>
          <w:szCs w:val="18"/>
        </w:rPr>
      </w:pPr>
      <w:r w:rsidRPr="00C701C7">
        <w:rPr>
          <w:rFonts w:ascii="Times New Roman" w:hAnsi="Times New Roman" w:cs="Verdana"/>
          <w:szCs w:val="18"/>
        </w:rPr>
        <w:t>2009 : « Enjeux et nouvelles demandes de tourisme</w:t>
      </w:r>
      <w:r w:rsidR="00746833">
        <w:rPr>
          <w:rFonts w:ascii="Times New Roman" w:hAnsi="Times New Roman" w:cs="Verdana"/>
          <w:szCs w:val="18"/>
        </w:rPr>
        <w:fldChar w:fldCharType="begin"/>
      </w:r>
      <w:r w:rsidR="00692E2A">
        <w:instrText xml:space="preserve"> XE "</w:instrText>
      </w:r>
      <w:r w:rsidR="00692E2A" w:rsidRPr="00B67CE1">
        <w:rPr>
          <w:rFonts w:ascii="Times New Roman" w:hAnsi="Times New Roman" w:cs="Verdana"/>
          <w:szCs w:val="18"/>
        </w:rPr>
        <w:instrText>tourisme</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en Méditerranée », Ipemed (note)</w:t>
      </w:r>
    </w:p>
    <w:p w:rsidR="00B0375A" w:rsidRPr="00C701C7" w:rsidRDefault="00B0375A" w:rsidP="00AF0384">
      <w:pPr>
        <w:numPr>
          <w:ilvl w:val="0"/>
          <w:numId w:val="40"/>
        </w:numPr>
        <w:spacing w:after="0" w:line="240" w:lineRule="auto"/>
        <w:jc w:val="both"/>
        <w:rPr>
          <w:rFonts w:ascii="Times New Roman" w:hAnsi="Times New Roman" w:cs="Verdana"/>
          <w:szCs w:val="18"/>
        </w:rPr>
      </w:pPr>
      <w:r w:rsidRPr="00C701C7">
        <w:rPr>
          <w:rFonts w:ascii="Times New Roman" w:hAnsi="Times New Roman" w:cs="Verdana"/>
          <w:szCs w:val="18"/>
        </w:rPr>
        <w:t>2010 : « Renouveler le tourisme</w:t>
      </w:r>
      <w:r w:rsidR="00746833">
        <w:rPr>
          <w:rFonts w:ascii="Times New Roman" w:hAnsi="Times New Roman" w:cs="Verdana"/>
          <w:szCs w:val="18"/>
        </w:rPr>
        <w:fldChar w:fldCharType="begin"/>
      </w:r>
      <w:r w:rsidR="00692E2A">
        <w:instrText xml:space="preserve"> XE "</w:instrText>
      </w:r>
      <w:r w:rsidR="00692E2A" w:rsidRPr="00B67CE1">
        <w:rPr>
          <w:rFonts w:ascii="Times New Roman" w:hAnsi="Times New Roman" w:cs="Verdana"/>
          <w:szCs w:val="18"/>
        </w:rPr>
        <w:instrText>tourisme</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euro-méditerranéen : le grand chantier », Maxime </w:t>
      </w:r>
      <w:proofErr w:type="spellStart"/>
      <w:r w:rsidRPr="00C701C7">
        <w:rPr>
          <w:rFonts w:ascii="Times New Roman" w:hAnsi="Times New Roman" w:cs="Verdana"/>
          <w:szCs w:val="18"/>
        </w:rPr>
        <w:t>Weigert</w:t>
      </w:r>
      <w:proofErr w:type="spellEnd"/>
      <w:r w:rsidRPr="00C701C7">
        <w:rPr>
          <w:rFonts w:ascii="Times New Roman" w:hAnsi="Times New Roman" w:cs="Verdana"/>
          <w:szCs w:val="18"/>
        </w:rPr>
        <w:t xml:space="preserve"> </w:t>
      </w:r>
    </w:p>
    <w:p w:rsidR="00B0375A" w:rsidRPr="00C701C7" w:rsidRDefault="00B0375A" w:rsidP="00AF0384">
      <w:pPr>
        <w:numPr>
          <w:ilvl w:val="0"/>
          <w:numId w:val="40"/>
        </w:numPr>
        <w:spacing w:after="0" w:line="240" w:lineRule="auto"/>
        <w:jc w:val="both"/>
        <w:rPr>
          <w:rFonts w:ascii="Times New Roman" w:hAnsi="Times New Roman" w:cs="Verdana"/>
          <w:szCs w:val="18"/>
        </w:rPr>
      </w:pPr>
      <w:r w:rsidRPr="00C701C7">
        <w:rPr>
          <w:rFonts w:ascii="Times New Roman" w:hAnsi="Times New Roman" w:cs="Verdana"/>
          <w:szCs w:val="18"/>
        </w:rPr>
        <w:t>2011 : « Le tourisme</w:t>
      </w:r>
      <w:r w:rsidR="00746833">
        <w:rPr>
          <w:rFonts w:ascii="Times New Roman" w:hAnsi="Times New Roman" w:cs="Verdana"/>
          <w:szCs w:val="18"/>
        </w:rPr>
        <w:fldChar w:fldCharType="begin"/>
      </w:r>
      <w:r w:rsidR="00692E2A">
        <w:instrText xml:space="preserve"> XE "</w:instrText>
      </w:r>
      <w:r w:rsidR="00692E2A" w:rsidRPr="00B67CE1">
        <w:rPr>
          <w:rFonts w:ascii="Times New Roman" w:hAnsi="Times New Roman" w:cs="Verdana"/>
          <w:szCs w:val="18"/>
        </w:rPr>
        <w:instrText>tourisme</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en Tunisie. Les défis à l’heure de la transition démocratique », Maxime </w:t>
      </w:r>
      <w:proofErr w:type="spellStart"/>
      <w:r w:rsidRPr="00C701C7">
        <w:rPr>
          <w:rFonts w:ascii="Times New Roman" w:hAnsi="Times New Roman" w:cs="Verdana"/>
          <w:szCs w:val="18"/>
        </w:rPr>
        <w:t>Weigert</w:t>
      </w:r>
      <w:proofErr w:type="spellEnd"/>
      <w:r w:rsidRPr="00C701C7">
        <w:rPr>
          <w:rFonts w:ascii="Times New Roman" w:hAnsi="Times New Roman" w:cs="Verdana"/>
          <w:szCs w:val="18"/>
        </w:rPr>
        <w:t>.</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p>
    <w:p w:rsidR="00B0375A" w:rsidRPr="005A72D5" w:rsidRDefault="005A72D5" w:rsidP="00AF0384">
      <w:pPr>
        <w:spacing w:after="0" w:line="240" w:lineRule="auto"/>
        <w:jc w:val="both"/>
        <w:rPr>
          <w:rFonts w:ascii="Times New Roman" w:hAnsi="Times New Roman" w:cs="Verdana"/>
          <w:bCs/>
          <w:szCs w:val="18"/>
        </w:rPr>
      </w:pPr>
      <w:r w:rsidRPr="005A72D5">
        <w:rPr>
          <w:rFonts w:ascii="Times New Roman" w:hAnsi="Times New Roman" w:cs="Verdana"/>
          <w:bCs/>
          <w:szCs w:val="18"/>
        </w:rPr>
        <w:lastRenderedPageBreak/>
        <w:t xml:space="preserve">3.8.3. </w:t>
      </w:r>
      <w:r w:rsidR="00B0375A" w:rsidRPr="005A72D5">
        <w:rPr>
          <w:rFonts w:ascii="Times New Roman" w:hAnsi="Times New Roman" w:cs="Verdana"/>
          <w:bCs/>
          <w:szCs w:val="18"/>
        </w:rPr>
        <w:t>Auteurs, composition des groupes de travail et partenariats Nord-Sud</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r w:rsidRPr="00C701C7">
        <w:rPr>
          <w:rFonts w:ascii="Times New Roman" w:hAnsi="Times New Roman" w:cs="Verdana"/>
          <w:szCs w:val="18"/>
        </w:rPr>
        <w:t>L’essentiel des travaux ont été réalisé par le chef de projet « tourisme</w:t>
      </w:r>
      <w:r w:rsidR="00746833">
        <w:rPr>
          <w:rFonts w:ascii="Times New Roman" w:hAnsi="Times New Roman" w:cs="Verdana"/>
          <w:szCs w:val="18"/>
        </w:rPr>
        <w:fldChar w:fldCharType="begin"/>
      </w:r>
      <w:r w:rsidR="00692E2A">
        <w:instrText xml:space="preserve"> XE "</w:instrText>
      </w:r>
      <w:r w:rsidR="00692E2A" w:rsidRPr="00B67CE1">
        <w:rPr>
          <w:rFonts w:ascii="Times New Roman" w:hAnsi="Times New Roman" w:cs="Verdana"/>
          <w:szCs w:val="18"/>
        </w:rPr>
        <w:instrText>tourisme</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 d’Ipemed. Un expert espagnol du tourisme a apporté sa contribution en début de période. Par ailleurs Ipemed a été partiellement associé au lancement de l’association Meta. </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p>
    <w:p w:rsidR="00B0375A" w:rsidRPr="005A72D5" w:rsidRDefault="005A72D5" w:rsidP="00AF0384">
      <w:pPr>
        <w:spacing w:after="0" w:line="240" w:lineRule="auto"/>
        <w:jc w:val="both"/>
        <w:rPr>
          <w:rFonts w:ascii="Times New Roman" w:hAnsi="Times New Roman" w:cs="Verdana"/>
          <w:bCs/>
          <w:szCs w:val="18"/>
        </w:rPr>
      </w:pPr>
      <w:r w:rsidRPr="005A72D5">
        <w:rPr>
          <w:rFonts w:ascii="Times New Roman" w:hAnsi="Times New Roman" w:cs="Verdana"/>
          <w:bCs/>
          <w:szCs w:val="18"/>
        </w:rPr>
        <w:t xml:space="preserve">3.8.4. </w:t>
      </w:r>
      <w:r w:rsidR="00B0375A" w:rsidRPr="005A72D5">
        <w:rPr>
          <w:rFonts w:ascii="Times New Roman" w:hAnsi="Times New Roman" w:cs="Verdana"/>
          <w:bCs/>
          <w:szCs w:val="18"/>
        </w:rPr>
        <w:t>Résultats et recommandations</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u w:val="single"/>
        </w:rPr>
      </w:pPr>
      <w:r w:rsidRPr="00C701C7">
        <w:rPr>
          <w:rFonts w:ascii="Times New Roman" w:hAnsi="Times New Roman" w:cs="Verdana"/>
          <w:szCs w:val="18"/>
          <w:u w:val="single"/>
        </w:rPr>
        <w:t>Etat des lieux du tourisme</w:t>
      </w:r>
      <w:r w:rsidR="00746833">
        <w:rPr>
          <w:rFonts w:ascii="Times New Roman" w:hAnsi="Times New Roman" w:cs="Verdana"/>
          <w:szCs w:val="18"/>
          <w:u w:val="single"/>
        </w:rPr>
        <w:fldChar w:fldCharType="begin"/>
      </w:r>
      <w:r w:rsidR="00692E2A">
        <w:instrText xml:space="preserve"> XE "</w:instrText>
      </w:r>
      <w:r w:rsidR="00692E2A" w:rsidRPr="00B67CE1">
        <w:rPr>
          <w:rFonts w:ascii="Times New Roman" w:hAnsi="Times New Roman" w:cs="Verdana"/>
          <w:szCs w:val="18"/>
        </w:rPr>
        <w:instrText>tourisme</w:instrText>
      </w:r>
      <w:r w:rsidR="00692E2A">
        <w:instrText xml:space="preserve">" </w:instrText>
      </w:r>
      <w:r w:rsidR="00746833">
        <w:rPr>
          <w:rFonts w:ascii="Times New Roman" w:hAnsi="Times New Roman" w:cs="Verdana"/>
          <w:szCs w:val="18"/>
          <w:u w:val="single"/>
        </w:rPr>
        <w:fldChar w:fldCharType="end"/>
      </w:r>
      <w:r w:rsidRPr="00C701C7">
        <w:rPr>
          <w:rFonts w:ascii="Times New Roman" w:hAnsi="Times New Roman" w:cs="Verdana"/>
          <w:szCs w:val="18"/>
          <w:u w:val="single"/>
        </w:rPr>
        <w:t xml:space="preserve"> dans les Psem : l’impérieuse nécessité de changer de modèle</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r w:rsidRPr="00C701C7">
        <w:rPr>
          <w:rFonts w:ascii="Times New Roman" w:hAnsi="Times New Roman" w:cs="Verdana"/>
          <w:szCs w:val="18"/>
        </w:rPr>
        <w:t xml:space="preserve">Analyse régionale : </w:t>
      </w:r>
    </w:p>
    <w:p w:rsidR="00B0375A" w:rsidRPr="00C701C7" w:rsidRDefault="005A72D5" w:rsidP="00AF0384">
      <w:pPr>
        <w:numPr>
          <w:ilvl w:val="0"/>
          <w:numId w:val="40"/>
        </w:numPr>
        <w:spacing w:after="0" w:line="240" w:lineRule="auto"/>
        <w:jc w:val="both"/>
        <w:rPr>
          <w:rFonts w:ascii="Times New Roman" w:hAnsi="Times New Roman" w:cs="Verdana"/>
          <w:szCs w:val="18"/>
        </w:rPr>
      </w:pPr>
      <w:r>
        <w:rPr>
          <w:rFonts w:ascii="Times New Roman" w:hAnsi="Times New Roman" w:cs="Verdana"/>
          <w:szCs w:val="18"/>
        </w:rPr>
        <w:t>l</w:t>
      </w:r>
      <w:r w:rsidR="00B0375A" w:rsidRPr="00C701C7">
        <w:rPr>
          <w:rFonts w:ascii="Times New Roman" w:hAnsi="Times New Roman" w:cs="Verdana"/>
          <w:szCs w:val="18"/>
        </w:rPr>
        <w:t>’immense majorité des touristes qui fréquentent la Méditerranée viennent de la région – essentiellement d’Europe, mais de plus en plus des Psem. En dépit de sa globalisation, le tourisme</w:t>
      </w:r>
      <w:r w:rsidR="00746833">
        <w:rPr>
          <w:rFonts w:ascii="Times New Roman" w:hAnsi="Times New Roman" w:cs="Verdana"/>
          <w:szCs w:val="18"/>
        </w:rPr>
        <w:fldChar w:fldCharType="begin"/>
      </w:r>
      <w:r w:rsidR="00692E2A">
        <w:instrText xml:space="preserve"> XE "</w:instrText>
      </w:r>
      <w:r w:rsidR="00692E2A" w:rsidRPr="00B67CE1">
        <w:rPr>
          <w:rFonts w:ascii="Times New Roman" w:hAnsi="Times New Roman" w:cs="Verdana"/>
          <w:szCs w:val="18"/>
        </w:rPr>
        <w:instrText>tourisme</w:instrText>
      </w:r>
      <w:r w:rsidR="00692E2A">
        <w:instrText xml:space="preserve">" </w:instrText>
      </w:r>
      <w:r w:rsidR="00746833">
        <w:rPr>
          <w:rFonts w:ascii="Times New Roman" w:hAnsi="Times New Roman" w:cs="Verdana"/>
          <w:szCs w:val="18"/>
        </w:rPr>
        <w:fldChar w:fldCharType="end"/>
      </w:r>
      <w:r w:rsidR="00B0375A" w:rsidRPr="00C701C7">
        <w:rPr>
          <w:rFonts w:ascii="Times New Roman" w:hAnsi="Times New Roman" w:cs="Verdana"/>
          <w:szCs w:val="18"/>
        </w:rPr>
        <w:t xml:space="preserve"> reste au trois-quarts un tourisme de proximité régionale, en Méditerranée comme dans la Caraïbe ou en Mer de Chine</w:t>
      </w:r>
      <w:r>
        <w:rPr>
          <w:rFonts w:ascii="Times New Roman" w:hAnsi="Times New Roman" w:cs="Verdana"/>
          <w:szCs w:val="18"/>
        </w:rPr>
        <w:t> ;</w:t>
      </w:r>
      <w:r w:rsidR="00B0375A" w:rsidRPr="00C701C7">
        <w:rPr>
          <w:rFonts w:ascii="Times New Roman" w:hAnsi="Times New Roman" w:cs="Verdana"/>
          <w:szCs w:val="18"/>
        </w:rPr>
        <w:t xml:space="preserve"> </w:t>
      </w:r>
    </w:p>
    <w:p w:rsidR="00B0375A" w:rsidRPr="00C701C7" w:rsidRDefault="00B0375A" w:rsidP="00AF0384">
      <w:pPr>
        <w:spacing w:after="0" w:line="240" w:lineRule="auto"/>
        <w:ind w:left="360"/>
        <w:jc w:val="both"/>
        <w:rPr>
          <w:rFonts w:ascii="Times New Roman" w:hAnsi="Times New Roman" w:cs="Verdana"/>
          <w:szCs w:val="18"/>
        </w:rPr>
      </w:pPr>
    </w:p>
    <w:p w:rsidR="00B0375A" w:rsidRPr="00C701C7" w:rsidRDefault="005A72D5" w:rsidP="00AF0384">
      <w:pPr>
        <w:numPr>
          <w:ilvl w:val="0"/>
          <w:numId w:val="40"/>
        </w:numPr>
        <w:spacing w:after="0" w:line="240" w:lineRule="auto"/>
        <w:jc w:val="both"/>
        <w:rPr>
          <w:rFonts w:ascii="Times New Roman" w:hAnsi="Times New Roman" w:cs="Verdana"/>
          <w:szCs w:val="18"/>
        </w:rPr>
      </w:pPr>
      <w:r>
        <w:rPr>
          <w:rFonts w:ascii="Times New Roman" w:hAnsi="Times New Roman" w:cs="Verdana"/>
          <w:szCs w:val="18"/>
        </w:rPr>
        <w:t>a</w:t>
      </w:r>
      <w:r w:rsidR="00B0375A" w:rsidRPr="00C701C7">
        <w:rPr>
          <w:rFonts w:ascii="Times New Roman" w:hAnsi="Times New Roman" w:cs="Verdana"/>
          <w:szCs w:val="18"/>
        </w:rPr>
        <w:t>u sein de la région méditerranéenne, la part de la rive nord baisse rapidement tandis que celle de la rive sud ne cesse de progresser : l’Égypte dépasse les 9 millions de visiteurs contre 3 millions en 1995, avant 2011 la Libye accélérait la mise en place d’une infrastructure touristique et hôtelière, le Maroc est en passe d’atteindre les ambitieux objectifs de sa « Vision 2010 », la Tunisie renouvelle son parc hôtelier et renforce sa formation</w:t>
      </w:r>
      <w:r w:rsidR="00746833">
        <w:rPr>
          <w:rFonts w:ascii="Times New Roman" w:hAnsi="Times New Roman" w:cs="Verdana"/>
          <w:szCs w:val="18"/>
        </w:rPr>
        <w:fldChar w:fldCharType="begin"/>
      </w:r>
      <w:r w:rsidR="00692E2A">
        <w:instrText xml:space="preserve"> XE "</w:instrText>
      </w:r>
      <w:r w:rsidR="00692E2A" w:rsidRPr="00B67CE1">
        <w:rPr>
          <w:rFonts w:ascii="Times New Roman" w:hAnsi="Times New Roman" w:cs="Verdana"/>
          <w:szCs w:val="18"/>
        </w:rPr>
        <w:instrText>formation</w:instrText>
      </w:r>
      <w:r w:rsidR="00692E2A">
        <w:instrText xml:space="preserve">" </w:instrText>
      </w:r>
      <w:r w:rsidR="00746833">
        <w:rPr>
          <w:rFonts w:ascii="Times New Roman" w:hAnsi="Times New Roman" w:cs="Verdana"/>
          <w:szCs w:val="18"/>
        </w:rPr>
        <w:fldChar w:fldCharType="end"/>
      </w:r>
      <w:r w:rsidR="00B0375A" w:rsidRPr="00C701C7">
        <w:rPr>
          <w:rFonts w:ascii="Times New Roman" w:hAnsi="Times New Roman" w:cs="Verdana"/>
          <w:szCs w:val="18"/>
        </w:rPr>
        <w:t xml:space="preserve"> professionnelle pour offrir des services de meilleure qualité. </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r w:rsidRPr="00C701C7">
        <w:rPr>
          <w:rFonts w:ascii="Times New Roman" w:hAnsi="Times New Roman" w:cs="Verdana"/>
          <w:szCs w:val="18"/>
        </w:rPr>
        <w:t>Les nouvelles formes de la demande de tourisme</w:t>
      </w:r>
      <w:r w:rsidR="00746833">
        <w:rPr>
          <w:rFonts w:ascii="Times New Roman" w:hAnsi="Times New Roman" w:cs="Verdana"/>
          <w:szCs w:val="18"/>
        </w:rPr>
        <w:fldChar w:fldCharType="begin"/>
      </w:r>
      <w:r w:rsidR="00692E2A">
        <w:instrText xml:space="preserve"> XE "</w:instrText>
      </w:r>
      <w:r w:rsidR="00692E2A" w:rsidRPr="00B67CE1">
        <w:rPr>
          <w:rFonts w:ascii="Times New Roman" w:hAnsi="Times New Roman" w:cs="Verdana"/>
          <w:szCs w:val="18"/>
        </w:rPr>
        <w:instrText>tourisme</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méditerranéen :</w:t>
      </w:r>
    </w:p>
    <w:p w:rsidR="00B0375A" w:rsidRPr="00C701C7" w:rsidRDefault="005A72D5" w:rsidP="00AF0384">
      <w:pPr>
        <w:numPr>
          <w:ilvl w:val="0"/>
          <w:numId w:val="40"/>
        </w:numPr>
        <w:spacing w:after="0" w:line="240" w:lineRule="auto"/>
        <w:jc w:val="both"/>
        <w:rPr>
          <w:rFonts w:ascii="Times New Roman" w:hAnsi="Times New Roman" w:cs="Verdana"/>
          <w:szCs w:val="18"/>
        </w:rPr>
      </w:pPr>
      <w:r>
        <w:rPr>
          <w:rFonts w:ascii="Times New Roman" w:hAnsi="Times New Roman" w:cs="Verdana"/>
          <w:i/>
          <w:iCs/>
          <w:szCs w:val="18"/>
        </w:rPr>
        <w:t>e</w:t>
      </w:r>
      <w:r w:rsidR="00B0375A" w:rsidRPr="00C701C7">
        <w:rPr>
          <w:rFonts w:ascii="Times New Roman" w:hAnsi="Times New Roman" w:cs="Verdana"/>
          <w:i/>
          <w:iCs/>
          <w:szCs w:val="18"/>
        </w:rPr>
        <w:t>ssor du tourisme</w:t>
      </w:r>
      <w:r w:rsidR="00746833">
        <w:rPr>
          <w:rFonts w:ascii="Times New Roman" w:hAnsi="Times New Roman" w:cs="Verdana"/>
          <w:i/>
          <w:iCs/>
          <w:szCs w:val="18"/>
        </w:rPr>
        <w:fldChar w:fldCharType="begin"/>
      </w:r>
      <w:r w:rsidR="00692E2A">
        <w:instrText xml:space="preserve"> XE "</w:instrText>
      </w:r>
      <w:r w:rsidR="00692E2A" w:rsidRPr="00B67CE1">
        <w:rPr>
          <w:rFonts w:ascii="Times New Roman" w:hAnsi="Times New Roman" w:cs="Verdana"/>
          <w:szCs w:val="18"/>
        </w:rPr>
        <w:instrText>tourisme</w:instrText>
      </w:r>
      <w:r w:rsidR="00692E2A">
        <w:instrText xml:space="preserve">" </w:instrText>
      </w:r>
      <w:r w:rsidR="00746833">
        <w:rPr>
          <w:rFonts w:ascii="Times New Roman" w:hAnsi="Times New Roman" w:cs="Verdana"/>
          <w:i/>
          <w:iCs/>
          <w:szCs w:val="18"/>
        </w:rPr>
        <w:fldChar w:fldCharType="end"/>
      </w:r>
      <w:r w:rsidR="00B0375A" w:rsidRPr="00C701C7">
        <w:rPr>
          <w:rFonts w:ascii="Times New Roman" w:hAnsi="Times New Roman" w:cs="Verdana"/>
          <w:i/>
          <w:iCs/>
          <w:szCs w:val="18"/>
        </w:rPr>
        <w:t xml:space="preserve"> d’affaires</w:t>
      </w:r>
      <w:r w:rsidR="00B0375A" w:rsidRPr="00C701C7">
        <w:rPr>
          <w:rFonts w:ascii="Times New Roman" w:hAnsi="Times New Roman" w:cs="Verdana"/>
          <w:szCs w:val="18"/>
        </w:rPr>
        <w:t> : la constitution d’un système productif transméditerranéen va se traduire par des mobilités</w:t>
      </w:r>
      <w:r w:rsidR="00746833">
        <w:rPr>
          <w:rFonts w:ascii="Times New Roman" w:hAnsi="Times New Roman" w:cs="Verdana"/>
          <w:szCs w:val="18"/>
        </w:rPr>
        <w:fldChar w:fldCharType="begin"/>
      </w:r>
      <w:r w:rsidR="00692E2A">
        <w:instrText xml:space="preserve"> XE "</w:instrText>
      </w:r>
      <w:r w:rsidR="00692E2A" w:rsidRPr="00BC1EE4">
        <w:rPr>
          <w:rFonts w:ascii="Times New Roman" w:hAnsi="Times New Roman" w:cs="Verdana"/>
          <w:szCs w:val="18"/>
        </w:rPr>
        <w:instrText>mobilités:</w:instrText>
      </w:r>
      <w:r w:rsidR="00692E2A" w:rsidRPr="00BC1EE4">
        <w:instrText>migrations</w:instrText>
      </w:r>
      <w:r w:rsidR="00692E2A">
        <w:instrText xml:space="preserve">" </w:instrText>
      </w:r>
      <w:r w:rsidR="00746833">
        <w:rPr>
          <w:rFonts w:ascii="Times New Roman" w:hAnsi="Times New Roman" w:cs="Verdana"/>
          <w:szCs w:val="18"/>
        </w:rPr>
        <w:fldChar w:fldCharType="end"/>
      </w:r>
      <w:r w:rsidR="00B0375A" w:rsidRPr="00C701C7">
        <w:rPr>
          <w:rFonts w:ascii="Times New Roman" w:hAnsi="Times New Roman" w:cs="Verdana"/>
          <w:szCs w:val="18"/>
        </w:rPr>
        <w:t xml:space="preserve"> d’affaires qui devront trouver leurs lieux. Au-delà des hôtels classiques de centre-ville, il y a une carte à jouer pour les opérateurs de tourisme</w:t>
      </w:r>
      <w:r>
        <w:rPr>
          <w:rFonts w:ascii="Times New Roman" w:hAnsi="Times New Roman" w:cs="Verdana"/>
          <w:szCs w:val="18"/>
        </w:rPr>
        <w:t> ;</w:t>
      </w:r>
    </w:p>
    <w:p w:rsidR="00B0375A" w:rsidRPr="00C701C7" w:rsidRDefault="00B0375A" w:rsidP="00AF0384">
      <w:pPr>
        <w:spacing w:after="0" w:line="240" w:lineRule="auto"/>
        <w:ind w:left="360"/>
        <w:jc w:val="both"/>
        <w:rPr>
          <w:rFonts w:ascii="Times New Roman" w:hAnsi="Times New Roman" w:cs="Verdana"/>
          <w:szCs w:val="18"/>
        </w:rPr>
      </w:pPr>
    </w:p>
    <w:p w:rsidR="00B0375A" w:rsidRPr="00C701C7" w:rsidRDefault="005A72D5" w:rsidP="00AF0384">
      <w:pPr>
        <w:numPr>
          <w:ilvl w:val="0"/>
          <w:numId w:val="40"/>
        </w:numPr>
        <w:spacing w:after="0" w:line="240" w:lineRule="auto"/>
        <w:jc w:val="both"/>
        <w:rPr>
          <w:rFonts w:ascii="Times New Roman" w:hAnsi="Times New Roman" w:cs="Verdana"/>
          <w:szCs w:val="18"/>
        </w:rPr>
      </w:pPr>
      <w:r>
        <w:rPr>
          <w:rFonts w:ascii="Times New Roman" w:hAnsi="Times New Roman" w:cs="Verdana"/>
          <w:i/>
          <w:iCs/>
          <w:szCs w:val="18"/>
        </w:rPr>
        <w:t>n</w:t>
      </w:r>
      <w:r w:rsidR="00B0375A" w:rsidRPr="00C701C7">
        <w:rPr>
          <w:rFonts w:ascii="Times New Roman" w:hAnsi="Times New Roman" w:cs="Verdana"/>
          <w:i/>
          <w:iCs/>
          <w:szCs w:val="18"/>
        </w:rPr>
        <w:t>ouvelles mobilités</w:t>
      </w:r>
      <w:r w:rsidR="00746833">
        <w:rPr>
          <w:rFonts w:ascii="Times New Roman" w:hAnsi="Times New Roman" w:cs="Verdana"/>
          <w:i/>
          <w:iCs/>
          <w:szCs w:val="18"/>
        </w:rPr>
        <w:fldChar w:fldCharType="begin"/>
      </w:r>
      <w:r w:rsidR="00692E2A">
        <w:instrText xml:space="preserve"> XE "</w:instrText>
      </w:r>
      <w:r w:rsidR="00692E2A" w:rsidRPr="00BC1EE4">
        <w:rPr>
          <w:rFonts w:ascii="Times New Roman" w:hAnsi="Times New Roman" w:cs="Verdana"/>
          <w:szCs w:val="18"/>
        </w:rPr>
        <w:instrText>mobilités:</w:instrText>
      </w:r>
      <w:r w:rsidR="00692E2A" w:rsidRPr="00BC1EE4">
        <w:instrText>migrations</w:instrText>
      </w:r>
      <w:r w:rsidR="00692E2A">
        <w:instrText xml:space="preserve">" </w:instrText>
      </w:r>
      <w:r w:rsidR="00746833">
        <w:rPr>
          <w:rFonts w:ascii="Times New Roman" w:hAnsi="Times New Roman" w:cs="Verdana"/>
          <w:i/>
          <w:iCs/>
          <w:szCs w:val="18"/>
        </w:rPr>
        <w:fldChar w:fldCharType="end"/>
      </w:r>
      <w:r w:rsidR="00B0375A" w:rsidRPr="00C701C7">
        <w:rPr>
          <w:rFonts w:ascii="Times New Roman" w:hAnsi="Times New Roman" w:cs="Verdana"/>
          <w:i/>
          <w:iCs/>
          <w:szCs w:val="18"/>
        </w:rPr>
        <w:t xml:space="preserve"> et développement local </w:t>
      </w:r>
      <w:r w:rsidR="00B0375A" w:rsidRPr="00C701C7">
        <w:rPr>
          <w:rFonts w:ascii="Times New Roman" w:hAnsi="Times New Roman" w:cs="Verdana"/>
          <w:szCs w:val="18"/>
        </w:rPr>
        <w:t>: le tourisme</w:t>
      </w:r>
      <w:r w:rsidR="00746833">
        <w:rPr>
          <w:rFonts w:ascii="Times New Roman" w:hAnsi="Times New Roman" w:cs="Verdana"/>
          <w:szCs w:val="18"/>
        </w:rPr>
        <w:fldChar w:fldCharType="begin"/>
      </w:r>
      <w:r w:rsidR="00692E2A">
        <w:instrText xml:space="preserve"> XE "</w:instrText>
      </w:r>
      <w:r w:rsidR="00692E2A" w:rsidRPr="00B67CE1">
        <w:rPr>
          <w:rFonts w:ascii="Times New Roman" w:hAnsi="Times New Roman" w:cs="Verdana"/>
          <w:szCs w:val="18"/>
        </w:rPr>
        <w:instrText>tourisme</w:instrText>
      </w:r>
      <w:r w:rsidR="00692E2A">
        <w:instrText xml:space="preserve">" </w:instrText>
      </w:r>
      <w:r w:rsidR="00746833">
        <w:rPr>
          <w:rFonts w:ascii="Times New Roman" w:hAnsi="Times New Roman" w:cs="Verdana"/>
          <w:szCs w:val="18"/>
        </w:rPr>
        <w:fldChar w:fldCharType="end"/>
      </w:r>
      <w:r w:rsidR="00B0375A" w:rsidRPr="00C701C7">
        <w:rPr>
          <w:rFonts w:ascii="Times New Roman" w:hAnsi="Times New Roman" w:cs="Verdana"/>
          <w:szCs w:val="18"/>
        </w:rPr>
        <w:t xml:space="preserve"> est partie prenante de la demande multiforme de mobilité : voyages multi motifs (affaires, famille pour les émigrés qui reviennent ponctuellement dans leur pays, loisirs, santé</w:t>
      </w:r>
      <w:r w:rsidR="00746833">
        <w:rPr>
          <w:rFonts w:ascii="Times New Roman" w:hAnsi="Times New Roman" w:cs="Verdana"/>
          <w:szCs w:val="18"/>
        </w:rPr>
        <w:fldChar w:fldCharType="begin"/>
      </w:r>
      <w:r w:rsidR="00692E2A">
        <w:instrText xml:space="preserve"> XE "</w:instrText>
      </w:r>
      <w:r w:rsidR="00692E2A" w:rsidRPr="00B67CE1">
        <w:rPr>
          <w:rFonts w:ascii="Times New Roman" w:hAnsi="Times New Roman" w:cs="Verdana"/>
          <w:szCs w:val="18"/>
        </w:rPr>
        <w:instrText>santé</w:instrText>
      </w:r>
      <w:r w:rsidR="00692E2A">
        <w:instrText xml:space="preserve">" </w:instrText>
      </w:r>
      <w:r w:rsidR="00746833">
        <w:rPr>
          <w:rFonts w:ascii="Times New Roman" w:hAnsi="Times New Roman" w:cs="Verdana"/>
          <w:szCs w:val="18"/>
        </w:rPr>
        <w:fldChar w:fldCharType="end"/>
      </w:r>
      <w:r w:rsidR="00B0375A" w:rsidRPr="00C701C7">
        <w:rPr>
          <w:rFonts w:ascii="Times New Roman" w:hAnsi="Times New Roman" w:cs="Verdana"/>
          <w:szCs w:val="18"/>
        </w:rPr>
        <w:t>) ; tourisme semi permanent de jeunes retraités et d’actifs du Nord en quête de soleil et de confort bon marché. Tous ces touristes exigent un niveau de service équivalent à celui du Nord, notamment en matière sanitaire. Autour de la notion d’« économie résidentielle » l’association du tourisme et du développement local peut fonder une nouvelle stratégie pour les pays méditerranéens</w:t>
      </w:r>
      <w:r>
        <w:rPr>
          <w:rFonts w:ascii="Times New Roman" w:hAnsi="Times New Roman" w:cs="Verdana"/>
          <w:szCs w:val="18"/>
        </w:rPr>
        <w:t> ;</w:t>
      </w:r>
      <w:r w:rsidR="00B0375A" w:rsidRPr="00C701C7">
        <w:rPr>
          <w:rFonts w:ascii="Times New Roman" w:hAnsi="Times New Roman" w:cs="Verdana"/>
          <w:szCs w:val="18"/>
        </w:rPr>
        <w:t xml:space="preserve"> </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5A72D5" w:rsidP="00AF0384">
      <w:pPr>
        <w:numPr>
          <w:ilvl w:val="0"/>
          <w:numId w:val="40"/>
        </w:numPr>
        <w:spacing w:after="0" w:line="240" w:lineRule="auto"/>
        <w:jc w:val="both"/>
        <w:rPr>
          <w:rFonts w:ascii="Times New Roman" w:hAnsi="Times New Roman" w:cs="Verdana"/>
          <w:szCs w:val="18"/>
        </w:rPr>
      </w:pPr>
      <w:r>
        <w:rPr>
          <w:rFonts w:ascii="Times New Roman" w:hAnsi="Times New Roman" w:cs="Verdana"/>
          <w:i/>
          <w:iCs/>
          <w:szCs w:val="18"/>
        </w:rPr>
        <w:t>m</w:t>
      </w:r>
      <w:r w:rsidR="00B0375A" w:rsidRPr="00C701C7">
        <w:rPr>
          <w:rFonts w:ascii="Times New Roman" w:hAnsi="Times New Roman" w:cs="Verdana"/>
          <w:i/>
          <w:iCs/>
          <w:szCs w:val="18"/>
        </w:rPr>
        <w:t>ontée du tourisme</w:t>
      </w:r>
      <w:r w:rsidR="00746833">
        <w:rPr>
          <w:rFonts w:ascii="Times New Roman" w:hAnsi="Times New Roman" w:cs="Verdana"/>
          <w:i/>
          <w:iCs/>
          <w:szCs w:val="18"/>
        </w:rPr>
        <w:fldChar w:fldCharType="begin"/>
      </w:r>
      <w:r w:rsidR="00692E2A">
        <w:instrText xml:space="preserve"> XE "</w:instrText>
      </w:r>
      <w:r w:rsidR="00692E2A" w:rsidRPr="00B67CE1">
        <w:rPr>
          <w:rFonts w:ascii="Times New Roman" w:hAnsi="Times New Roman" w:cs="Verdana"/>
          <w:szCs w:val="18"/>
        </w:rPr>
        <w:instrText>tourisme</w:instrText>
      </w:r>
      <w:r w:rsidR="00692E2A">
        <w:instrText xml:space="preserve">" </w:instrText>
      </w:r>
      <w:r w:rsidR="00746833">
        <w:rPr>
          <w:rFonts w:ascii="Times New Roman" w:hAnsi="Times New Roman" w:cs="Verdana"/>
          <w:i/>
          <w:iCs/>
          <w:szCs w:val="18"/>
        </w:rPr>
        <w:fldChar w:fldCharType="end"/>
      </w:r>
      <w:r w:rsidR="00B0375A" w:rsidRPr="00C701C7">
        <w:rPr>
          <w:rFonts w:ascii="Times New Roman" w:hAnsi="Times New Roman" w:cs="Verdana"/>
          <w:i/>
          <w:iCs/>
          <w:szCs w:val="18"/>
        </w:rPr>
        <w:t xml:space="preserve"> Sud-Sud</w:t>
      </w:r>
      <w:r w:rsidR="00B0375A" w:rsidRPr="00C701C7">
        <w:rPr>
          <w:rFonts w:ascii="Times New Roman" w:hAnsi="Times New Roman" w:cs="Verdana"/>
          <w:szCs w:val="18"/>
        </w:rPr>
        <w:t> : de plus en plus nombreuses, les classes moyennes sont demandeuses de découverte de leur propre pays et des pays de leur voisinage arabe, bien au-delà du tourisme vers les lieux saints</w:t>
      </w:r>
      <w:r w:rsidR="007C44A4">
        <w:rPr>
          <w:rFonts w:ascii="Times New Roman" w:hAnsi="Times New Roman" w:cs="Verdana"/>
          <w:szCs w:val="18"/>
        </w:rPr>
        <w:t>. L</w:t>
      </w:r>
      <w:r w:rsidR="007C44A4" w:rsidRPr="00C701C7">
        <w:rPr>
          <w:rFonts w:ascii="Times New Roman" w:hAnsi="Times New Roman" w:cs="Verdana"/>
          <w:szCs w:val="18"/>
        </w:rPr>
        <w:t>e poids de la clientèle libyenne a été mis en évidence lors de la crise libyenne qui a provoqué depuis 2011 la chute du chiffre d’affaires des cliniques tunisiennes</w:t>
      </w:r>
      <w:r w:rsidR="007C44A4">
        <w:rPr>
          <w:rFonts w:ascii="Times New Roman" w:hAnsi="Times New Roman" w:cs="Verdana"/>
          <w:szCs w:val="18"/>
        </w:rPr>
        <w:t> ;</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5A72D5" w:rsidP="00AF0384">
      <w:pPr>
        <w:numPr>
          <w:ilvl w:val="0"/>
          <w:numId w:val="40"/>
        </w:numPr>
        <w:spacing w:after="0" w:line="240" w:lineRule="auto"/>
        <w:jc w:val="both"/>
        <w:rPr>
          <w:rFonts w:ascii="Times New Roman" w:hAnsi="Times New Roman" w:cs="Verdana"/>
          <w:szCs w:val="18"/>
        </w:rPr>
      </w:pPr>
      <w:r>
        <w:rPr>
          <w:rFonts w:ascii="Times New Roman" w:hAnsi="Times New Roman" w:cs="Verdana"/>
          <w:i/>
          <w:iCs/>
          <w:szCs w:val="18"/>
        </w:rPr>
        <w:t>l</w:t>
      </w:r>
      <w:r w:rsidR="00B0375A" w:rsidRPr="00C701C7">
        <w:rPr>
          <w:rFonts w:ascii="Times New Roman" w:hAnsi="Times New Roman" w:cs="Verdana"/>
          <w:i/>
          <w:iCs/>
          <w:szCs w:val="18"/>
        </w:rPr>
        <w:t>a Méditerranée comme interface entre l’Europe et l’Afrique</w:t>
      </w:r>
      <w:r w:rsidR="00B0375A" w:rsidRPr="00C701C7">
        <w:rPr>
          <w:rFonts w:ascii="Times New Roman" w:hAnsi="Times New Roman" w:cs="Verdana"/>
          <w:szCs w:val="18"/>
        </w:rPr>
        <w:t> : l’essor de l’Afrique va se traduire par des relations avec l’Europe via la Méditerranée. Le Maroc a une stratégie ouest africaine ; les services de santé</w:t>
      </w:r>
      <w:r w:rsidR="00746833">
        <w:rPr>
          <w:rFonts w:ascii="Times New Roman" w:hAnsi="Times New Roman" w:cs="Verdana"/>
          <w:szCs w:val="18"/>
        </w:rPr>
        <w:fldChar w:fldCharType="begin"/>
      </w:r>
      <w:r w:rsidR="00692E2A">
        <w:instrText xml:space="preserve"> XE "</w:instrText>
      </w:r>
      <w:r w:rsidR="00692E2A" w:rsidRPr="00B67CE1">
        <w:rPr>
          <w:rFonts w:ascii="Times New Roman" w:hAnsi="Times New Roman" w:cs="Verdana"/>
          <w:szCs w:val="18"/>
        </w:rPr>
        <w:instrText>santé</w:instrText>
      </w:r>
      <w:r w:rsidR="00692E2A">
        <w:instrText xml:space="preserve">" </w:instrText>
      </w:r>
      <w:r w:rsidR="00746833">
        <w:rPr>
          <w:rFonts w:ascii="Times New Roman" w:hAnsi="Times New Roman" w:cs="Verdana"/>
          <w:szCs w:val="18"/>
        </w:rPr>
        <w:fldChar w:fldCharType="end"/>
      </w:r>
      <w:r w:rsidR="00B0375A" w:rsidRPr="00C701C7">
        <w:rPr>
          <w:rFonts w:ascii="Times New Roman" w:hAnsi="Times New Roman" w:cs="Verdana"/>
          <w:szCs w:val="18"/>
        </w:rPr>
        <w:t xml:space="preserve"> tunisiens attirent les Européens mai</w:t>
      </w:r>
      <w:r w:rsidR="007C44A4">
        <w:rPr>
          <w:rFonts w:ascii="Times New Roman" w:hAnsi="Times New Roman" w:cs="Verdana"/>
          <w:szCs w:val="18"/>
        </w:rPr>
        <w:t>s aussi les cadres africains</w:t>
      </w:r>
      <w:r w:rsidR="006C3A39">
        <w:rPr>
          <w:rFonts w:ascii="Times New Roman" w:hAnsi="Times New Roman" w:cs="Verdana"/>
          <w:szCs w:val="18"/>
        </w:rPr>
        <w:t> ;</w:t>
      </w:r>
      <w:r w:rsidR="00B0375A" w:rsidRPr="00C701C7">
        <w:rPr>
          <w:rFonts w:ascii="Times New Roman" w:hAnsi="Times New Roman" w:cs="Verdana"/>
          <w:szCs w:val="18"/>
        </w:rPr>
        <w:t xml:space="preserve"> </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5A72D5" w:rsidP="00AF0384">
      <w:pPr>
        <w:numPr>
          <w:ilvl w:val="0"/>
          <w:numId w:val="40"/>
        </w:numPr>
        <w:spacing w:after="0" w:line="240" w:lineRule="auto"/>
        <w:jc w:val="both"/>
        <w:rPr>
          <w:rFonts w:ascii="Times New Roman" w:hAnsi="Times New Roman" w:cs="Verdana"/>
          <w:szCs w:val="18"/>
        </w:rPr>
      </w:pPr>
      <w:r>
        <w:rPr>
          <w:rFonts w:ascii="Times New Roman" w:hAnsi="Times New Roman" w:cs="Verdana"/>
          <w:i/>
          <w:iCs/>
          <w:szCs w:val="18"/>
        </w:rPr>
        <w:t>u</w:t>
      </w:r>
      <w:r w:rsidR="00B0375A" w:rsidRPr="00C701C7">
        <w:rPr>
          <w:rFonts w:ascii="Times New Roman" w:hAnsi="Times New Roman" w:cs="Verdana"/>
          <w:i/>
          <w:iCs/>
          <w:szCs w:val="18"/>
        </w:rPr>
        <w:t>ne demande croissante de tourisme</w:t>
      </w:r>
      <w:r w:rsidR="00746833">
        <w:rPr>
          <w:rFonts w:ascii="Times New Roman" w:hAnsi="Times New Roman" w:cs="Verdana"/>
          <w:i/>
          <w:iCs/>
          <w:szCs w:val="18"/>
        </w:rPr>
        <w:fldChar w:fldCharType="begin"/>
      </w:r>
      <w:r w:rsidR="00692E2A">
        <w:instrText xml:space="preserve"> XE "</w:instrText>
      </w:r>
      <w:r w:rsidR="00692E2A" w:rsidRPr="00B67CE1">
        <w:rPr>
          <w:rFonts w:ascii="Times New Roman" w:hAnsi="Times New Roman" w:cs="Verdana"/>
          <w:szCs w:val="18"/>
        </w:rPr>
        <w:instrText>tourisme</w:instrText>
      </w:r>
      <w:r w:rsidR="00692E2A">
        <w:instrText xml:space="preserve">" </w:instrText>
      </w:r>
      <w:r w:rsidR="00746833">
        <w:rPr>
          <w:rFonts w:ascii="Times New Roman" w:hAnsi="Times New Roman" w:cs="Verdana"/>
          <w:i/>
          <w:iCs/>
          <w:szCs w:val="18"/>
        </w:rPr>
        <w:fldChar w:fldCharType="end"/>
      </w:r>
      <w:r w:rsidR="00B0375A" w:rsidRPr="00C701C7">
        <w:rPr>
          <w:rFonts w:ascii="Times New Roman" w:hAnsi="Times New Roman" w:cs="Verdana"/>
          <w:i/>
          <w:iCs/>
          <w:szCs w:val="18"/>
        </w:rPr>
        <w:t xml:space="preserve"> culturel</w:t>
      </w:r>
      <w:r w:rsidR="00B0375A" w:rsidRPr="00C701C7">
        <w:rPr>
          <w:rFonts w:ascii="Times New Roman" w:hAnsi="Times New Roman" w:cs="Verdana"/>
          <w:szCs w:val="18"/>
        </w:rPr>
        <w:t xml:space="preserve"> : 40% du tourisme mondial est désormais un tourisme culturel. Les touristes européens, âgés </w:t>
      </w:r>
      <w:r w:rsidR="006C3A39">
        <w:rPr>
          <w:rFonts w:ascii="Times New Roman" w:hAnsi="Times New Roman" w:cs="Verdana"/>
          <w:szCs w:val="18"/>
        </w:rPr>
        <w:t>en</w:t>
      </w:r>
      <w:r w:rsidR="00B0375A" w:rsidRPr="00C701C7">
        <w:rPr>
          <w:rFonts w:ascii="Times New Roman" w:hAnsi="Times New Roman" w:cs="Verdana"/>
          <w:szCs w:val="18"/>
        </w:rPr>
        <w:t xml:space="preserve"> moyenne, ont vécu souvent de l’ordre de 1 500 jours de vacances depuis l’âge de 15 ans et cherchent des vacances originales ; les touristes du monde voudront de moins en moins « bronzer idiot ». Or la Méditerranée recèle des milliers de territoires de culture propres à une exploitation touristique : sites historiques, traditions agroalimentaires, lieux des trois religions etc.</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i/>
          <w:iCs/>
          <w:szCs w:val="18"/>
        </w:rPr>
      </w:pPr>
      <w:r w:rsidRPr="00C701C7">
        <w:rPr>
          <w:rFonts w:ascii="Times New Roman" w:hAnsi="Times New Roman" w:cs="Verdana"/>
          <w:i/>
          <w:iCs/>
          <w:szCs w:val="18"/>
        </w:rPr>
        <w:sym w:font="Wingdings" w:char="F0E0"/>
      </w:r>
      <w:r w:rsidRPr="00C701C7">
        <w:rPr>
          <w:rFonts w:ascii="Times New Roman" w:hAnsi="Times New Roman" w:cs="Verdana"/>
          <w:i/>
          <w:iCs/>
          <w:szCs w:val="18"/>
        </w:rPr>
        <w:t xml:space="preserve"> Recommandations :</w:t>
      </w:r>
    </w:p>
    <w:p w:rsidR="00B0375A" w:rsidRPr="00C701C7" w:rsidRDefault="005A72D5" w:rsidP="00AF0384">
      <w:pPr>
        <w:numPr>
          <w:ilvl w:val="0"/>
          <w:numId w:val="40"/>
        </w:numPr>
        <w:spacing w:after="0" w:line="240" w:lineRule="auto"/>
        <w:jc w:val="both"/>
        <w:rPr>
          <w:rFonts w:ascii="Times New Roman" w:hAnsi="Times New Roman" w:cs="Verdana"/>
          <w:szCs w:val="18"/>
        </w:rPr>
      </w:pPr>
      <w:r>
        <w:rPr>
          <w:rFonts w:ascii="Times New Roman" w:hAnsi="Times New Roman" w:cs="Verdana"/>
          <w:i/>
          <w:iCs/>
          <w:szCs w:val="18"/>
        </w:rPr>
        <w:lastRenderedPageBreak/>
        <w:t>t</w:t>
      </w:r>
      <w:r w:rsidR="00B0375A" w:rsidRPr="00C701C7">
        <w:rPr>
          <w:rFonts w:ascii="Times New Roman" w:hAnsi="Times New Roman" w:cs="Verdana"/>
          <w:i/>
          <w:iCs/>
          <w:szCs w:val="18"/>
        </w:rPr>
        <w:t>ourisme</w:t>
      </w:r>
      <w:r w:rsidR="00746833">
        <w:rPr>
          <w:rFonts w:ascii="Times New Roman" w:hAnsi="Times New Roman" w:cs="Verdana"/>
          <w:i/>
          <w:iCs/>
          <w:szCs w:val="18"/>
        </w:rPr>
        <w:fldChar w:fldCharType="begin"/>
      </w:r>
      <w:r w:rsidR="00692E2A">
        <w:instrText xml:space="preserve"> XE "</w:instrText>
      </w:r>
      <w:r w:rsidR="00692E2A" w:rsidRPr="00B67CE1">
        <w:rPr>
          <w:rFonts w:ascii="Times New Roman" w:hAnsi="Times New Roman" w:cs="Verdana"/>
          <w:szCs w:val="18"/>
        </w:rPr>
        <w:instrText>tourisme</w:instrText>
      </w:r>
      <w:r w:rsidR="00692E2A">
        <w:instrText xml:space="preserve">" </w:instrText>
      </w:r>
      <w:r w:rsidR="00746833">
        <w:rPr>
          <w:rFonts w:ascii="Times New Roman" w:hAnsi="Times New Roman" w:cs="Verdana"/>
          <w:i/>
          <w:iCs/>
          <w:szCs w:val="18"/>
        </w:rPr>
        <w:fldChar w:fldCharType="end"/>
      </w:r>
      <w:r w:rsidR="00B0375A" w:rsidRPr="00C701C7">
        <w:rPr>
          <w:rFonts w:ascii="Times New Roman" w:hAnsi="Times New Roman" w:cs="Verdana"/>
          <w:i/>
          <w:iCs/>
          <w:szCs w:val="18"/>
        </w:rPr>
        <w:t xml:space="preserve"> et cuisine</w:t>
      </w:r>
      <w:r w:rsidR="00B0375A" w:rsidRPr="00C701C7">
        <w:rPr>
          <w:rFonts w:ascii="Times New Roman" w:hAnsi="Times New Roman" w:cs="Verdana"/>
          <w:szCs w:val="18"/>
        </w:rPr>
        <w:t xml:space="preserve"> : reconnue pour ses qualités sanitaires et organoleptiques, la diète méditerranéenne disparaît de la région au profit de modes alimentaires impulsées par l’agrobusiness. Une reconquête culinaire, économique et culturelle est en cours à travers la promotion des circuits courts, l’interaction entre producteurs locaux et marchés de consommation urbains ou touristiques, et </w:t>
      </w:r>
      <w:r w:rsidR="006C3A39">
        <w:rPr>
          <w:rFonts w:ascii="Times New Roman" w:hAnsi="Times New Roman" w:cs="Verdana"/>
          <w:szCs w:val="18"/>
        </w:rPr>
        <w:t xml:space="preserve">la </w:t>
      </w:r>
      <w:r w:rsidR="00B0375A" w:rsidRPr="00C701C7">
        <w:rPr>
          <w:rFonts w:ascii="Times New Roman" w:hAnsi="Times New Roman" w:cs="Verdana"/>
          <w:szCs w:val="18"/>
        </w:rPr>
        <w:t>promotion de la diète méditerranéenne. Les opérateurs touristiques ont un rôle à jouer dans cette redécouverte</w:t>
      </w:r>
      <w:r>
        <w:rPr>
          <w:rFonts w:ascii="Times New Roman" w:hAnsi="Times New Roman" w:cs="Verdana"/>
          <w:szCs w:val="18"/>
        </w:rPr>
        <w:t> ;</w:t>
      </w:r>
    </w:p>
    <w:p w:rsidR="00B0375A" w:rsidRPr="00C701C7" w:rsidRDefault="00B0375A" w:rsidP="00AF0384">
      <w:pPr>
        <w:spacing w:after="0" w:line="240" w:lineRule="auto"/>
        <w:ind w:left="360"/>
        <w:jc w:val="both"/>
        <w:rPr>
          <w:rFonts w:ascii="Times New Roman" w:hAnsi="Times New Roman" w:cs="Verdana"/>
          <w:szCs w:val="18"/>
        </w:rPr>
      </w:pPr>
    </w:p>
    <w:p w:rsidR="00B0375A" w:rsidRPr="00C701C7" w:rsidRDefault="005A72D5" w:rsidP="00AF0384">
      <w:pPr>
        <w:numPr>
          <w:ilvl w:val="0"/>
          <w:numId w:val="40"/>
        </w:numPr>
        <w:spacing w:after="0" w:line="240" w:lineRule="auto"/>
        <w:jc w:val="both"/>
        <w:rPr>
          <w:rFonts w:ascii="Times New Roman" w:hAnsi="Times New Roman" w:cs="Verdana"/>
          <w:szCs w:val="18"/>
        </w:rPr>
      </w:pPr>
      <w:r>
        <w:rPr>
          <w:rFonts w:ascii="Times New Roman" w:hAnsi="Times New Roman" w:cs="Verdana"/>
          <w:i/>
          <w:iCs/>
          <w:szCs w:val="18"/>
        </w:rPr>
        <w:t>t</w:t>
      </w:r>
      <w:r w:rsidR="00B0375A" w:rsidRPr="00C701C7">
        <w:rPr>
          <w:rFonts w:ascii="Times New Roman" w:hAnsi="Times New Roman" w:cs="Verdana"/>
          <w:i/>
          <w:iCs/>
          <w:szCs w:val="18"/>
        </w:rPr>
        <w:t>ourisme</w:t>
      </w:r>
      <w:r w:rsidR="00746833">
        <w:rPr>
          <w:rFonts w:ascii="Times New Roman" w:hAnsi="Times New Roman" w:cs="Verdana"/>
          <w:i/>
          <w:iCs/>
          <w:szCs w:val="18"/>
        </w:rPr>
        <w:fldChar w:fldCharType="begin"/>
      </w:r>
      <w:r w:rsidR="00692E2A">
        <w:instrText xml:space="preserve"> XE "</w:instrText>
      </w:r>
      <w:r w:rsidR="00692E2A" w:rsidRPr="00B67CE1">
        <w:rPr>
          <w:rFonts w:ascii="Times New Roman" w:hAnsi="Times New Roman" w:cs="Verdana"/>
          <w:szCs w:val="18"/>
        </w:rPr>
        <w:instrText>tourisme</w:instrText>
      </w:r>
      <w:r w:rsidR="00692E2A">
        <w:instrText xml:space="preserve">" </w:instrText>
      </w:r>
      <w:r w:rsidR="00746833">
        <w:rPr>
          <w:rFonts w:ascii="Times New Roman" w:hAnsi="Times New Roman" w:cs="Verdana"/>
          <w:i/>
          <w:iCs/>
          <w:szCs w:val="18"/>
        </w:rPr>
        <w:fldChar w:fldCharType="end"/>
      </w:r>
      <w:r w:rsidR="00B0375A" w:rsidRPr="00C701C7">
        <w:rPr>
          <w:rFonts w:ascii="Times New Roman" w:hAnsi="Times New Roman" w:cs="Verdana"/>
          <w:i/>
          <w:iCs/>
          <w:szCs w:val="18"/>
        </w:rPr>
        <w:t xml:space="preserve"> durable</w:t>
      </w:r>
      <w:r w:rsidR="00B0375A" w:rsidRPr="00C701C7">
        <w:rPr>
          <w:rFonts w:ascii="Times New Roman" w:hAnsi="Times New Roman" w:cs="Verdana"/>
          <w:szCs w:val="18"/>
        </w:rPr>
        <w:t> : il y a déjà plus de 400 types de certifications pour le tourisme durable dans le monde. En Méditerranée, la marge de progression de ces produits est énorme car il s’agit de la région du monde qui sera la plus touchée par le changement climatique</w:t>
      </w:r>
      <w:r>
        <w:rPr>
          <w:rFonts w:ascii="Times New Roman" w:hAnsi="Times New Roman" w:cs="Verdana"/>
          <w:szCs w:val="18"/>
        </w:rPr>
        <w:t> ;</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5A72D5" w:rsidP="00AF0384">
      <w:pPr>
        <w:numPr>
          <w:ilvl w:val="0"/>
          <w:numId w:val="40"/>
        </w:numPr>
        <w:spacing w:after="0" w:line="240" w:lineRule="auto"/>
        <w:jc w:val="both"/>
        <w:rPr>
          <w:rFonts w:ascii="Times New Roman" w:hAnsi="Times New Roman" w:cs="Verdana"/>
          <w:szCs w:val="18"/>
        </w:rPr>
      </w:pPr>
      <w:r>
        <w:rPr>
          <w:rFonts w:ascii="Times New Roman" w:hAnsi="Times New Roman" w:cs="Verdana"/>
          <w:i/>
          <w:iCs/>
          <w:szCs w:val="18"/>
        </w:rPr>
        <w:t>r</w:t>
      </w:r>
      <w:r w:rsidR="00B0375A" w:rsidRPr="00C701C7">
        <w:rPr>
          <w:rFonts w:ascii="Times New Roman" w:hAnsi="Times New Roman" w:cs="Verdana"/>
          <w:i/>
          <w:iCs/>
          <w:szCs w:val="18"/>
        </w:rPr>
        <w:t>eligion et tourisme</w:t>
      </w:r>
      <w:r w:rsidR="00746833">
        <w:rPr>
          <w:rFonts w:ascii="Times New Roman" w:hAnsi="Times New Roman" w:cs="Verdana"/>
          <w:i/>
          <w:iCs/>
          <w:szCs w:val="18"/>
        </w:rPr>
        <w:fldChar w:fldCharType="begin"/>
      </w:r>
      <w:r w:rsidR="00692E2A">
        <w:instrText xml:space="preserve"> XE "</w:instrText>
      </w:r>
      <w:r w:rsidR="00692E2A" w:rsidRPr="00B67CE1">
        <w:rPr>
          <w:rFonts w:ascii="Times New Roman" w:hAnsi="Times New Roman" w:cs="Verdana"/>
          <w:szCs w:val="18"/>
        </w:rPr>
        <w:instrText>tourisme</w:instrText>
      </w:r>
      <w:r w:rsidR="00692E2A">
        <w:instrText xml:space="preserve">" </w:instrText>
      </w:r>
      <w:r w:rsidR="00746833">
        <w:rPr>
          <w:rFonts w:ascii="Times New Roman" w:hAnsi="Times New Roman" w:cs="Verdana"/>
          <w:i/>
          <w:iCs/>
          <w:szCs w:val="18"/>
        </w:rPr>
        <w:fldChar w:fldCharType="end"/>
      </w:r>
      <w:r w:rsidR="00B0375A" w:rsidRPr="00C701C7">
        <w:rPr>
          <w:rFonts w:ascii="Times New Roman" w:hAnsi="Times New Roman" w:cs="Verdana"/>
          <w:szCs w:val="18"/>
        </w:rPr>
        <w:t xml:space="preserve"> : </w:t>
      </w:r>
      <w:r w:rsidR="006C3A39">
        <w:rPr>
          <w:rFonts w:ascii="Times New Roman" w:hAnsi="Times New Roman" w:cs="Verdana"/>
          <w:szCs w:val="18"/>
        </w:rPr>
        <w:t>l</w:t>
      </w:r>
      <w:r w:rsidR="00B0375A" w:rsidRPr="00C701C7">
        <w:rPr>
          <w:rFonts w:ascii="Times New Roman" w:hAnsi="Times New Roman" w:cs="Verdana"/>
          <w:szCs w:val="18"/>
        </w:rPr>
        <w:t>a Méditerranée est le théâtre idéologique d’un pseudo « choc des civilisations ». Cette lecture masque la forte demande de découverte des réalités de l’Islam. Le tourisme des trois religions du Livre recèle des itinéraires d’une grande portée</w:t>
      </w:r>
      <w:r>
        <w:rPr>
          <w:rFonts w:ascii="Times New Roman" w:hAnsi="Times New Roman" w:cs="Verdana"/>
          <w:szCs w:val="18"/>
        </w:rPr>
        <w:t> ;</w:t>
      </w:r>
      <w:r w:rsidR="00B0375A" w:rsidRPr="00C701C7">
        <w:rPr>
          <w:rFonts w:ascii="Times New Roman" w:hAnsi="Times New Roman" w:cs="Verdana"/>
          <w:szCs w:val="18"/>
        </w:rPr>
        <w:t xml:space="preserve"> </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5A72D5" w:rsidP="00AF0384">
      <w:pPr>
        <w:numPr>
          <w:ilvl w:val="0"/>
          <w:numId w:val="40"/>
        </w:numPr>
        <w:spacing w:after="0" w:line="240" w:lineRule="auto"/>
        <w:jc w:val="both"/>
        <w:rPr>
          <w:rFonts w:ascii="Times New Roman" w:hAnsi="Times New Roman" w:cs="Verdana"/>
          <w:szCs w:val="18"/>
        </w:rPr>
      </w:pPr>
      <w:r>
        <w:rPr>
          <w:rFonts w:ascii="Times New Roman" w:hAnsi="Times New Roman" w:cs="Verdana"/>
          <w:i/>
          <w:iCs/>
          <w:szCs w:val="18"/>
        </w:rPr>
        <w:t>t</w:t>
      </w:r>
      <w:r w:rsidR="00B0375A" w:rsidRPr="00C701C7">
        <w:rPr>
          <w:rFonts w:ascii="Times New Roman" w:hAnsi="Times New Roman" w:cs="Verdana"/>
          <w:i/>
          <w:iCs/>
          <w:szCs w:val="18"/>
        </w:rPr>
        <w:t>ourisme</w:t>
      </w:r>
      <w:r w:rsidR="00746833">
        <w:rPr>
          <w:rFonts w:ascii="Times New Roman" w:hAnsi="Times New Roman" w:cs="Verdana"/>
          <w:i/>
          <w:iCs/>
          <w:szCs w:val="18"/>
        </w:rPr>
        <w:fldChar w:fldCharType="begin"/>
      </w:r>
      <w:r w:rsidR="00692E2A">
        <w:instrText xml:space="preserve"> XE "</w:instrText>
      </w:r>
      <w:r w:rsidR="00692E2A" w:rsidRPr="00B67CE1">
        <w:rPr>
          <w:rFonts w:ascii="Times New Roman" w:hAnsi="Times New Roman" w:cs="Verdana"/>
          <w:szCs w:val="18"/>
        </w:rPr>
        <w:instrText>tourisme</w:instrText>
      </w:r>
      <w:r w:rsidR="00692E2A">
        <w:instrText xml:space="preserve">" </w:instrText>
      </w:r>
      <w:r w:rsidR="00746833">
        <w:rPr>
          <w:rFonts w:ascii="Times New Roman" w:hAnsi="Times New Roman" w:cs="Verdana"/>
          <w:i/>
          <w:iCs/>
          <w:szCs w:val="18"/>
        </w:rPr>
        <w:fldChar w:fldCharType="end"/>
      </w:r>
      <w:r w:rsidR="00B0375A" w:rsidRPr="00C701C7">
        <w:rPr>
          <w:rFonts w:ascii="Times New Roman" w:hAnsi="Times New Roman" w:cs="Verdana"/>
          <w:i/>
          <w:iCs/>
          <w:szCs w:val="18"/>
        </w:rPr>
        <w:t xml:space="preserve"> et Internet</w:t>
      </w:r>
      <w:r w:rsidR="00B0375A" w:rsidRPr="00C701C7">
        <w:rPr>
          <w:rFonts w:ascii="Times New Roman" w:hAnsi="Times New Roman" w:cs="Verdana"/>
          <w:szCs w:val="18"/>
        </w:rPr>
        <w:t> : Le « tourisme intelligent » fera de plus en plus appel à des outils web. La moitié des réservations réalisées par les Européens le sont maintenant par Internet ; à cet égard les offres méditerranéennes (Nord et Sud) sont en retard par rapport à ce qui se fait dans d’autres régions du monde. Une façon de rattraper ce retard serait d’anticiper sur les nouveaux usages du web non pas seulement sur la réservation mais sur le contenu du séjour touristique</w:t>
      </w:r>
      <w:r w:rsidR="005A25A9">
        <w:rPr>
          <w:rFonts w:ascii="Times New Roman" w:hAnsi="Times New Roman" w:cs="Verdana"/>
          <w:szCs w:val="18"/>
        </w:rPr>
        <w:t xml:space="preserve"> et notamment sa dimension culturelle</w:t>
      </w:r>
      <w:r w:rsidR="00B0375A" w:rsidRPr="00C701C7">
        <w:rPr>
          <w:rFonts w:ascii="Times New Roman" w:hAnsi="Times New Roman" w:cs="Verdana"/>
          <w:szCs w:val="18"/>
        </w:rPr>
        <w:t>.</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u w:val="single"/>
        </w:rPr>
      </w:pPr>
      <w:r w:rsidRPr="00C701C7">
        <w:rPr>
          <w:rFonts w:ascii="Times New Roman" w:hAnsi="Times New Roman" w:cs="Verdana"/>
          <w:szCs w:val="18"/>
          <w:u w:val="single"/>
        </w:rPr>
        <w:t>Etudes pays : le cas des trois pays du Maghreb</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r w:rsidRPr="00C701C7">
        <w:rPr>
          <w:rFonts w:ascii="Times New Roman" w:hAnsi="Times New Roman" w:cs="Verdana"/>
          <w:szCs w:val="18"/>
        </w:rPr>
        <w:t xml:space="preserve">Etude Tunisie : depuis la fin des années 1990, plusieurs études ont identifié les défaillances </w:t>
      </w:r>
      <w:r w:rsidR="002428F6">
        <w:rPr>
          <w:rFonts w:ascii="Times New Roman" w:hAnsi="Times New Roman" w:cs="Verdana"/>
          <w:szCs w:val="18"/>
        </w:rPr>
        <w:t xml:space="preserve">du tourisme tunisien </w:t>
      </w:r>
      <w:r w:rsidRPr="00C701C7">
        <w:rPr>
          <w:rFonts w:ascii="Times New Roman" w:hAnsi="Times New Roman" w:cs="Verdana"/>
          <w:szCs w:val="18"/>
        </w:rPr>
        <w:t>et ont défini les moyens d’y remédier. Ipemed en a fait la synthèse à travers son rapport de 2011, à la lumière de la révolution en cours :</w:t>
      </w:r>
    </w:p>
    <w:p w:rsidR="00B0375A" w:rsidRPr="00C701C7" w:rsidRDefault="00B0375A" w:rsidP="00AF0384">
      <w:pPr>
        <w:numPr>
          <w:ilvl w:val="0"/>
          <w:numId w:val="40"/>
        </w:numPr>
        <w:spacing w:after="0" w:line="240" w:lineRule="auto"/>
        <w:jc w:val="both"/>
        <w:rPr>
          <w:rFonts w:ascii="Times New Roman" w:hAnsi="Times New Roman" w:cs="Verdana"/>
          <w:szCs w:val="18"/>
        </w:rPr>
      </w:pPr>
      <w:r w:rsidRPr="00C701C7">
        <w:rPr>
          <w:rFonts w:ascii="Times New Roman" w:hAnsi="Times New Roman" w:cs="Verdana"/>
          <w:szCs w:val="18"/>
        </w:rPr>
        <w:t>l’activité touristique représente 6% du PIB et 12% de l’emploi à la fin des années 2000 ;</w:t>
      </w:r>
    </w:p>
    <w:p w:rsidR="00B0375A" w:rsidRPr="00C701C7" w:rsidRDefault="00B0375A" w:rsidP="00AF0384">
      <w:pPr>
        <w:numPr>
          <w:ilvl w:val="0"/>
          <w:numId w:val="40"/>
        </w:numPr>
        <w:spacing w:after="0" w:line="240" w:lineRule="auto"/>
        <w:jc w:val="both"/>
        <w:rPr>
          <w:rFonts w:ascii="Times New Roman" w:hAnsi="Times New Roman" w:cs="Verdana"/>
          <w:szCs w:val="18"/>
        </w:rPr>
      </w:pPr>
      <w:r w:rsidRPr="00C701C7">
        <w:rPr>
          <w:rFonts w:ascii="Times New Roman" w:hAnsi="Times New Roman" w:cs="Verdana"/>
          <w:szCs w:val="18"/>
        </w:rPr>
        <w:t xml:space="preserve">elle a été au </w:t>
      </w:r>
      <w:r w:rsidR="00E93286" w:rsidRPr="00C701C7">
        <w:rPr>
          <w:rFonts w:ascii="Times New Roman" w:hAnsi="Times New Roman" w:cs="Verdana"/>
          <w:szCs w:val="18"/>
        </w:rPr>
        <w:t>cœur</w:t>
      </w:r>
      <w:r w:rsidRPr="00C701C7">
        <w:rPr>
          <w:rFonts w:ascii="Times New Roman" w:hAnsi="Times New Roman" w:cs="Verdana"/>
          <w:szCs w:val="18"/>
        </w:rPr>
        <w:t xml:space="preserve"> du modèle de développement après la décolonisation. L’économie touristique du pays est restée sous le contrôle d’entreprises publiques et privées tunisiennes qui ont réalisé plus de 80 % des investissements touristiques pendant la phase de l’essor ;</w:t>
      </w:r>
    </w:p>
    <w:p w:rsidR="00B0375A" w:rsidRPr="00C701C7" w:rsidRDefault="00B0375A" w:rsidP="00AF0384">
      <w:pPr>
        <w:numPr>
          <w:ilvl w:val="0"/>
          <w:numId w:val="40"/>
        </w:numPr>
        <w:spacing w:after="0" w:line="240" w:lineRule="auto"/>
        <w:jc w:val="both"/>
        <w:rPr>
          <w:rFonts w:ascii="Times New Roman" w:hAnsi="Times New Roman" w:cs="Verdana"/>
          <w:szCs w:val="18"/>
        </w:rPr>
      </w:pPr>
      <w:r w:rsidRPr="00C701C7">
        <w:rPr>
          <w:rFonts w:ascii="Times New Roman" w:hAnsi="Times New Roman" w:cs="Verdana"/>
          <w:szCs w:val="18"/>
        </w:rPr>
        <w:t>ce secteur a concouru à l’ouverture sur l’Occident : le tourisme</w:t>
      </w:r>
      <w:r w:rsidR="00746833">
        <w:rPr>
          <w:rFonts w:ascii="Times New Roman" w:hAnsi="Times New Roman" w:cs="Verdana"/>
          <w:szCs w:val="18"/>
        </w:rPr>
        <w:fldChar w:fldCharType="begin"/>
      </w:r>
      <w:r w:rsidR="00692E2A">
        <w:instrText xml:space="preserve"> XE "</w:instrText>
      </w:r>
      <w:r w:rsidR="00692E2A" w:rsidRPr="00B67CE1">
        <w:rPr>
          <w:rFonts w:ascii="Times New Roman" w:hAnsi="Times New Roman" w:cs="Verdana"/>
          <w:szCs w:val="18"/>
        </w:rPr>
        <w:instrText>tourisme</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demeure l’un des </w:t>
      </w:r>
      <w:r w:rsidR="002428F6">
        <w:rPr>
          <w:rFonts w:ascii="Times New Roman" w:hAnsi="Times New Roman" w:cs="Verdana"/>
          <w:szCs w:val="18"/>
        </w:rPr>
        <w:t>principaux moteurs du lien euro-</w:t>
      </w:r>
      <w:r w:rsidRPr="00C701C7">
        <w:rPr>
          <w:rFonts w:ascii="Times New Roman" w:hAnsi="Times New Roman" w:cs="Verdana"/>
          <w:szCs w:val="18"/>
        </w:rPr>
        <w:t>tunisien ;</w:t>
      </w:r>
    </w:p>
    <w:p w:rsidR="00B0375A" w:rsidRPr="00C701C7" w:rsidRDefault="00B0375A" w:rsidP="00AF0384">
      <w:pPr>
        <w:numPr>
          <w:ilvl w:val="0"/>
          <w:numId w:val="40"/>
        </w:numPr>
        <w:spacing w:after="0" w:line="240" w:lineRule="auto"/>
        <w:jc w:val="both"/>
        <w:rPr>
          <w:rFonts w:ascii="Times New Roman" w:hAnsi="Times New Roman" w:cs="Verdana"/>
          <w:szCs w:val="18"/>
        </w:rPr>
      </w:pPr>
      <w:r w:rsidRPr="00C701C7">
        <w:rPr>
          <w:rFonts w:ascii="Times New Roman" w:hAnsi="Times New Roman" w:cs="Verdana"/>
          <w:szCs w:val="18"/>
        </w:rPr>
        <w:t xml:space="preserve">les pratiques arbitraires du système </w:t>
      </w:r>
      <w:proofErr w:type="spellStart"/>
      <w:r w:rsidR="00147D5E">
        <w:rPr>
          <w:rFonts w:ascii="Times New Roman" w:hAnsi="Times New Roman" w:cs="Verdana"/>
          <w:szCs w:val="18"/>
        </w:rPr>
        <w:t>B</w:t>
      </w:r>
      <w:r w:rsidRPr="00C701C7">
        <w:rPr>
          <w:rFonts w:ascii="Times New Roman" w:hAnsi="Times New Roman" w:cs="Verdana"/>
          <w:szCs w:val="18"/>
        </w:rPr>
        <w:t>enaliste</w:t>
      </w:r>
      <w:proofErr w:type="spellEnd"/>
      <w:r w:rsidRPr="00C701C7">
        <w:rPr>
          <w:rFonts w:ascii="Times New Roman" w:hAnsi="Times New Roman" w:cs="Verdana"/>
          <w:szCs w:val="18"/>
        </w:rPr>
        <w:t xml:space="preserve"> (les professionnels ont été réduits au silence) ont entravé une nouvelle stratégie dont chacun connaissait la nécessité : offre obsolète, mauvaise répartition saisonnière des flux qui s'est soldée par un faible taux d’occupation des hôtels, mauvaise gestion, arrière-pays et sites culturels délaissés.</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i/>
          <w:iCs/>
          <w:szCs w:val="18"/>
        </w:rPr>
      </w:pPr>
      <w:r w:rsidRPr="00C701C7">
        <w:rPr>
          <w:rFonts w:ascii="Times New Roman" w:hAnsi="Times New Roman" w:cs="Verdana"/>
          <w:i/>
          <w:iCs/>
          <w:szCs w:val="18"/>
        </w:rPr>
        <w:sym w:font="Wingdings" w:char="F0E0"/>
      </w:r>
      <w:r w:rsidRPr="00C701C7">
        <w:rPr>
          <w:rFonts w:ascii="Times New Roman" w:hAnsi="Times New Roman" w:cs="Verdana"/>
          <w:i/>
          <w:iCs/>
          <w:szCs w:val="18"/>
        </w:rPr>
        <w:t xml:space="preserve"> Recommandations :</w:t>
      </w:r>
    </w:p>
    <w:p w:rsidR="00B0375A" w:rsidRPr="00C701C7" w:rsidRDefault="00B0375A" w:rsidP="00AF0384">
      <w:pPr>
        <w:numPr>
          <w:ilvl w:val="0"/>
          <w:numId w:val="40"/>
        </w:numPr>
        <w:spacing w:after="0" w:line="240" w:lineRule="auto"/>
        <w:jc w:val="both"/>
        <w:rPr>
          <w:rFonts w:ascii="Times New Roman" w:hAnsi="Times New Roman" w:cs="Verdana"/>
          <w:szCs w:val="18"/>
        </w:rPr>
      </w:pPr>
      <w:r w:rsidRPr="002428F6">
        <w:rPr>
          <w:rFonts w:ascii="Times New Roman" w:hAnsi="Times New Roman" w:cs="Verdana"/>
          <w:i/>
          <w:szCs w:val="18"/>
        </w:rPr>
        <w:t>demande</w:t>
      </w:r>
      <w:r w:rsidRPr="00C701C7">
        <w:rPr>
          <w:rFonts w:ascii="Times New Roman" w:hAnsi="Times New Roman" w:cs="Verdana"/>
          <w:szCs w:val="18"/>
        </w:rPr>
        <w:t> : Russes, Polonais ou Bulgares constituent davantage une clientèle de compensation de la baisse de fréquentation des touristes européens qu’une clientèle de renouvellement ; en revanche les voisins directs de la Tunisie, la Libye et l’Algérie (40 % des arrivées internationales en Tunisie en 2010) symbolisent la nouvelle demande touristique entre Psem ;</w:t>
      </w:r>
    </w:p>
    <w:p w:rsidR="00B0375A" w:rsidRPr="00C701C7" w:rsidRDefault="00B0375A" w:rsidP="00AF0384">
      <w:pPr>
        <w:numPr>
          <w:ilvl w:val="0"/>
          <w:numId w:val="40"/>
        </w:numPr>
        <w:spacing w:after="0" w:line="240" w:lineRule="auto"/>
        <w:jc w:val="both"/>
        <w:rPr>
          <w:rFonts w:ascii="Times New Roman" w:hAnsi="Times New Roman" w:cs="Verdana"/>
          <w:szCs w:val="18"/>
        </w:rPr>
      </w:pPr>
      <w:r w:rsidRPr="002428F6">
        <w:rPr>
          <w:rFonts w:ascii="Times New Roman" w:hAnsi="Times New Roman" w:cs="Verdana"/>
          <w:i/>
          <w:szCs w:val="18"/>
        </w:rPr>
        <w:t>offre</w:t>
      </w:r>
      <w:r w:rsidRPr="00C701C7">
        <w:rPr>
          <w:rFonts w:ascii="Times New Roman" w:hAnsi="Times New Roman" w:cs="Verdana"/>
          <w:szCs w:val="18"/>
        </w:rPr>
        <w:t> : diversifier les sites touristiques dans un sens plus culturel et durable ;</w:t>
      </w:r>
    </w:p>
    <w:p w:rsidR="00B0375A" w:rsidRPr="00C701C7" w:rsidRDefault="00B0375A" w:rsidP="00AF0384">
      <w:pPr>
        <w:numPr>
          <w:ilvl w:val="0"/>
          <w:numId w:val="40"/>
        </w:numPr>
        <w:spacing w:after="0" w:line="240" w:lineRule="auto"/>
        <w:jc w:val="both"/>
        <w:rPr>
          <w:rFonts w:ascii="Times New Roman" w:hAnsi="Times New Roman" w:cs="Verdana"/>
          <w:szCs w:val="18"/>
        </w:rPr>
      </w:pPr>
      <w:r w:rsidRPr="002428F6">
        <w:rPr>
          <w:rFonts w:ascii="Times New Roman" w:hAnsi="Times New Roman" w:cs="Verdana"/>
          <w:i/>
          <w:szCs w:val="18"/>
        </w:rPr>
        <w:t>gouvernance</w:t>
      </w:r>
      <w:r w:rsidRPr="00C701C7">
        <w:rPr>
          <w:rFonts w:ascii="Times New Roman" w:hAnsi="Times New Roman" w:cs="Verdana"/>
          <w:szCs w:val="18"/>
        </w:rPr>
        <w:t> : démocratiser la gouvernance touristique, décentraliser les décisions, moderniser les institutions professionnelles et les entreprises (révolution web), valoriser les ressources humaines ;</w:t>
      </w:r>
    </w:p>
    <w:p w:rsidR="00B0375A" w:rsidRPr="00C701C7" w:rsidRDefault="00B0375A" w:rsidP="00AF0384">
      <w:pPr>
        <w:numPr>
          <w:ilvl w:val="0"/>
          <w:numId w:val="40"/>
        </w:numPr>
        <w:spacing w:after="0" w:line="240" w:lineRule="auto"/>
        <w:jc w:val="both"/>
        <w:rPr>
          <w:rFonts w:ascii="Times New Roman" w:hAnsi="Times New Roman" w:cs="Verdana"/>
          <w:szCs w:val="18"/>
        </w:rPr>
      </w:pPr>
      <w:r w:rsidRPr="002428F6">
        <w:rPr>
          <w:rFonts w:ascii="Times New Roman" w:hAnsi="Times New Roman" w:cs="Verdana"/>
          <w:i/>
          <w:szCs w:val="18"/>
        </w:rPr>
        <w:t>transport</w:t>
      </w:r>
      <w:r w:rsidRPr="00C701C7">
        <w:rPr>
          <w:rFonts w:ascii="Times New Roman" w:hAnsi="Times New Roman" w:cs="Verdana"/>
          <w:szCs w:val="18"/>
        </w:rPr>
        <w:t xml:space="preserve"> : la régulation du ciel tunisien entrave le développement des vols </w:t>
      </w:r>
      <w:proofErr w:type="spellStart"/>
      <w:r w:rsidRPr="00C701C7">
        <w:rPr>
          <w:rFonts w:ascii="Times New Roman" w:hAnsi="Times New Roman" w:cs="Verdana"/>
          <w:i/>
          <w:iCs/>
          <w:szCs w:val="18"/>
        </w:rPr>
        <w:t>low</w:t>
      </w:r>
      <w:proofErr w:type="spellEnd"/>
      <w:r w:rsidRPr="00C701C7">
        <w:rPr>
          <w:rFonts w:ascii="Times New Roman" w:hAnsi="Times New Roman" w:cs="Verdana"/>
          <w:i/>
          <w:iCs/>
          <w:szCs w:val="18"/>
        </w:rPr>
        <w:t xml:space="preserve"> </w:t>
      </w:r>
      <w:proofErr w:type="spellStart"/>
      <w:r w:rsidRPr="00C701C7">
        <w:rPr>
          <w:rFonts w:ascii="Times New Roman" w:hAnsi="Times New Roman" w:cs="Verdana"/>
          <w:i/>
          <w:iCs/>
          <w:szCs w:val="18"/>
        </w:rPr>
        <w:t>cost</w:t>
      </w:r>
      <w:proofErr w:type="spellEnd"/>
      <w:r w:rsidRPr="00C701C7">
        <w:rPr>
          <w:rFonts w:ascii="Times New Roman" w:hAnsi="Times New Roman" w:cs="Verdana"/>
          <w:szCs w:val="18"/>
        </w:rPr>
        <w:t xml:space="preserve"> à destination du pays (caractère bilatéral des accords aériens proposés par la Tunisie).</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p>
    <w:p w:rsidR="00B0375A" w:rsidRPr="005A72D5" w:rsidRDefault="005A72D5" w:rsidP="00AF0384">
      <w:pPr>
        <w:spacing w:after="0" w:line="240" w:lineRule="auto"/>
        <w:jc w:val="both"/>
        <w:rPr>
          <w:rFonts w:ascii="Times New Roman" w:hAnsi="Times New Roman" w:cs="Verdana"/>
          <w:bCs/>
          <w:szCs w:val="18"/>
        </w:rPr>
      </w:pPr>
      <w:r w:rsidRPr="005A72D5">
        <w:rPr>
          <w:rFonts w:ascii="Times New Roman" w:hAnsi="Times New Roman" w:cs="Verdana"/>
          <w:bCs/>
          <w:szCs w:val="18"/>
        </w:rPr>
        <w:t xml:space="preserve">3.8.5. </w:t>
      </w:r>
      <w:r w:rsidR="00B0375A" w:rsidRPr="005A72D5">
        <w:rPr>
          <w:rFonts w:ascii="Times New Roman" w:hAnsi="Times New Roman" w:cs="Verdana"/>
          <w:bCs/>
          <w:szCs w:val="18"/>
        </w:rPr>
        <w:t>Publications, diffusion et impact de ces travaux</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numPr>
          <w:ilvl w:val="0"/>
          <w:numId w:val="40"/>
        </w:numPr>
        <w:spacing w:after="0" w:line="240" w:lineRule="auto"/>
        <w:jc w:val="both"/>
        <w:rPr>
          <w:rFonts w:ascii="Times New Roman" w:hAnsi="Times New Roman" w:cs="Verdana"/>
          <w:szCs w:val="18"/>
        </w:rPr>
      </w:pPr>
      <w:r w:rsidRPr="00C701C7">
        <w:rPr>
          <w:rFonts w:ascii="Times New Roman" w:hAnsi="Times New Roman" w:cs="Verdana"/>
          <w:i/>
          <w:iCs/>
          <w:szCs w:val="18"/>
        </w:rPr>
        <w:lastRenderedPageBreak/>
        <w:t xml:space="preserve">Les Notes </w:t>
      </w:r>
      <w:r w:rsidR="003A16D2">
        <w:rPr>
          <w:rFonts w:ascii="Times New Roman" w:hAnsi="Times New Roman" w:cs="Verdana"/>
          <w:i/>
          <w:iCs/>
          <w:szCs w:val="18"/>
        </w:rPr>
        <w:t>d’</w:t>
      </w:r>
      <w:r w:rsidRPr="00C701C7">
        <w:rPr>
          <w:rFonts w:ascii="Times New Roman" w:hAnsi="Times New Roman" w:cs="Verdana"/>
          <w:i/>
          <w:iCs/>
          <w:szCs w:val="18"/>
        </w:rPr>
        <w:t>Ipemed</w:t>
      </w:r>
      <w:r w:rsidRPr="00C701C7">
        <w:rPr>
          <w:rFonts w:ascii="Times New Roman" w:hAnsi="Times New Roman" w:cs="Verdana"/>
          <w:szCs w:val="18"/>
        </w:rPr>
        <w:t>, n°10-2010, « Renouveler le tourisme</w:t>
      </w:r>
      <w:r w:rsidR="00746833">
        <w:rPr>
          <w:rFonts w:ascii="Times New Roman" w:hAnsi="Times New Roman" w:cs="Verdana"/>
          <w:szCs w:val="18"/>
        </w:rPr>
        <w:fldChar w:fldCharType="begin"/>
      </w:r>
      <w:r w:rsidR="00692E2A">
        <w:instrText xml:space="preserve"> XE "</w:instrText>
      </w:r>
      <w:r w:rsidR="00692E2A" w:rsidRPr="00B67CE1">
        <w:rPr>
          <w:rFonts w:ascii="Times New Roman" w:hAnsi="Times New Roman" w:cs="Verdana"/>
          <w:szCs w:val="18"/>
        </w:rPr>
        <w:instrText>tourisme</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euro-méditerranéen : le grand chantier », Maxime </w:t>
      </w:r>
      <w:proofErr w:type="spellStart"/>
      <w:r w:rsidRPr="00C701C7">
        <w:rPr>
          <w:rFonts w:ascii="Times New Roman" w:hAnsi="Times New Roman" w:cs="Verdana"/>
          <w:szCs w:val="18"/>
        </w:rPr>
        <w:t>Weigert</w:t>
      </w:r>
      <w:proofErr w:type="spellEnd"/>
      <w:r w:rsidRPr="00C701C7">
        <w:rPr>
          <w:rFonts w:ascii="Times New Roman" w:hAnsi="Times New Roman" w:cs="Verdana"/>
          <w:szCs w:val="18"/>
        </w:rPr>
        <w:t xml:space="preserve"> </w:t>
      </w:r>
    </w:p>
    <w:p w:rsidR="00B0375A" w:rsidRPr="00C701C7" w:rsidRDefault="00B0375A" w:rsidP="00AF0384">
      <w:pPr>
        <w:numPr>
          <w:ilvl w:val="0"/>
          <w:numId w:val="40"/>
        </w:numPr>
        <w:spacing w:after="0" w:line="240" w:lineRule="auto"/>
        <w:jc w:val="both"/>
        <w:rPr>
          <w:rFonts w:ascii="Times New Roman" w:hAnsi="Times New Roman" w:cs="Verdana"/>
          <w:szCs w:val="18"/>
        </w:rPr>
      </w:pPr>
      <w:r w:rsidRPr="00C701C7">
        <w:rPr>
          <w:rFonts w:ascii="Times New Roman" w:hAnsi="Times New Roman" w:cs="Verdana"/>
          <w:i/>
          <w:iCs/>
          <w:szCs w:val="18"/>
        </w:rPr>
        <w:t xml:space="preserve">Les Notes </w:t>
      </w:r>
      <w:r w:rsidR="003A16D2">
        <w:rPr>
          <w:rFonts w:ascii="Times New Roman" w:hAnsi="Times New Roman" w:cs="Verdana"/>
          <w:i/>
          <w:iCs/>
          <w:szCs w:val="18"/>
        </w:rPr>
        <w:t>d’</w:t>
      </w:r>
      <w:r w:rsidRPr="00C701C7">
        <w:rPr>
          <w:rFonts w:ascii="Times New Roman" w:hAnsi="Times New Roman" w:cs="Verdana"/>
          <w:i/>
          <w:iCs/>
          <w:szCs w:val="18"/>
        </w:rPr>
        <w:t>Ipemed</w:t>
      </w:r>
      <w:r w:rsidRPr="00C701C7">
        <w:rPr>
          <w:rFonts w:ascii="Times New Roman" w:hAnsi="Times New Roman" w:cs="Verdana"/>
          <w:szCs w:val="18"/>
        </w:rPr>
        <w:t>, n°12-2012, « Le tourisme</w:t>
      </w:r>
      <w:r w:rsidR="00746833">
        <w:rPr>
          <w:rFonts w:ascii="Times New Roman" w:hAnsi="Times New Roman" w:cs="Verdana"/>
          <w:szCs w:val="18"/>
        </w:rPr>
        <w:fldChar w:fldCharType="begin"/>
      </w:r>
      <w:r w:rsidR="00692E2A">
        <w:instrText xml:space="preserve"> XE "</w:instrText>
      </w:r>
      <w:r w:rsidR="00692E2A" w:rsidRPr="00B67CE1">
        <w:rPr>
          <w:rFonts w:ascii="Times New Roman" w:hAnsi="Times New Roman" w:cs="Verdana"/>
          <w:szCs w:val="18"/>
        </w:rPr>
        <w:instrText>tourisme</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en Tunisie : les défis à l’heure de la transition démocratique », Maxime </w:t>
      </w:r>
      <w:proofErr w:type="spellStart"/>
      <w:r w:rsidRPr="00C701C7">
        <w:rPr>
          <w:rFonts w:ascii="Times New Roman" w:hAnsi="Times New Roman" w:cs="Verdana"/>
          <w:szCs w:val="18"/>
        </w:rPr>
        <w:t>Weigert</w:t>
      </w:r>
      <w:proofErr w:type="spellEnd"/>
      <w:r w:rsidRPr="00C701C7">
        <w:rPr>
          <w:rFonts w:ascii="Times New Roman" w:hAnsi="Times New Roman" w:cs="Verdana"/>
          <w:szCs w:val="18"/>
        </w:rPr>
        <w:t>.</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p>
    <w:p w:rsidR="00B0375A" w:rsidRPr="005A72D5" w:rsidRDefault="005A72D5" w:rsidP="00AF0384">
      <w:pPr>
        <w:spacing w:after="0" w:line="240" w:lineRule="auto"/>
        <w:jc w:val="both"/>
        <w:rPr>
          <w:rFonts w:ascii="Times New Roman" w:hAnsi="Times New Roman" w:cs="Verdana"/>
          <w:bCs/>
          <w:szCs w:val="18"/>
        </w:rPr>
      </w:pPr>
      <w:r w:rsidRPr="005A72D5">
        <w:rPr>
          <w:rFonts w:ascii="Times New Roman" w:hAnsi="Times New Roman" w:cs="Verdana"/>
          <w:bCs/>
          <w:szCs w:val="18"/>
        </w:rPr>
        <w:t xml:space="preserve">3.8.6. </w:t>
      </w:r>
      <w:r w:rsidR="00B0375A" w:rsidRPr="005A72D5">
        <w:rPr>
          <w:rFonts w:ascii="Times New Roman" w:hAnsi="Times New Roman" w:cs="Verdana"/>
          <w:bCs/>
          <w:szCs w:val="18"/>
        </w:rPr>
        <w:t>Points faibles</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numPr>
          <w:ilvl w:val="0"/>
          <w:numId w:val="40"/>
        </w:numPr>
        <w:spacing w:after="0" w:line="240" w:lineRule="auto"/>
        <w:jc w:val="both"/>
        <w:rPr>
          <w:rFonts w:ascii="Times New Roman" w:hAnsi="Times New Roman" w:cs="Verdana"/>
          <w:szCs w:val="18"/>
        </w:rPr>
      </w:pPr>
      <w:r w:rsidRPr="00C701C7">
        <w:rPr>
          <w:rFonts w:ascii="Times New Roman" w:hAnsi="Times New Roman" w:cs="Verdana"/>
          <w:szCs w:val="18"/>
        </w:rPr>
        <w:t>Pas de souscripteur du secteur touristique chez Ipemed.</w:t>
      </w:r>
    </w:p>
    <w:p w:rsidR="00B0375A" w:rsidRPr="00C701C7" w:rsidRDefault="00B0375A" w:rsidP="00AF0384">
      <w:pPr>
        <w:spacing w:after="0" w:line="240" w:lineRule="auto"/>
        <w:ind w:left="360"/>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p>
    <w:p w:rsidR="00B0375A" w:rsidRPr="005A72D5" w:rsidRDefault="005A72D5" w:rsidP="00AF0384">
      <w:pPr>
        <w:spacing w:after="0" w:line="240" w:lineRule="auto"/>
        <w:jc w:val="both"/>
        <w:rPr>
          <w:rFonts w:ascii="Times New Roman" w:hAnsi="Times New Roman" w:cs="Verdana"/>
          <w:bCs/>
          <w:szCs w:val="18"/>
        </w:rPr>
      </w:pPr>
      <w:r w:rsidRPr="005A72D5">
        <w:rPr>
          <w:rFonts w:ascii="Times New Roman" w:hAnsi="Times New Roman" w:cs="Verdana"/>
          <w:bCs/>
          <w:szCs w:val="18"/>
        </w:rPr>
        <w:t xml:space="preserve">3.8.7. </w:t>
      </w:r>
      <w:r w:rsidR="00B0375A" w:rsidRPr="005A72D5">
        <w:rPr>
          <w:rFonts w:ascii="Times New Roman" w:hAnsi="Times New Roman" w:cs="Verdana"/>
          <w:bCs/>
          <w:szCs w:val="18"/>
        </w:rPr>
        <w:t>Perspectives d’approfondissement</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numPr>
          <w:ilvl w:val="0"/>
          <w:numId w:val="40"/>
        </w:numPr>
        <w:spacing w:after="0" w:line="240" w:lineRule="auto"/>
        <w:jc w:val="both"/>
        <w:rPr>
          <w:rFonts w:ascii="Times New Roman" w:hAnsi="Times New Roman" w:cs="Verdana"/>
          <w:szCs w:val="18"/>
        </w:rPr>
      </w:pPr>
      <w:r w:rsidRPr="00C701C7">
        <w:rPr>
          <w:rFonts w:ascii="Times New Roman" w:hAnsi="Times New Roman" w:cs="Verdana"/>
          <w:szCs w:val="18"/>
        </w:rPr>
        <w:t>Poursuite des études pays : Maroc et Algérie (2012-2013)</w:t>
      </w:r>
    </w:p>
    <w:p w:rsidR="00B0375A" w:rsidRPr="00C701C7" w:rsidRDefault="00B0375A" w:rsidP="00AF0384">
      <w:pPr>
        <w:numPr>
          <w:ilvl w:val="0"/>
          <w:numId w:val="40"/>
        </w:numPr>
        <w:spacing w:after="0" w:line="240" w:lineRule="auto"/>
        <w:jc w:val="both"/>
        <w:rPr>
          <w:rFonts w:ascii="Times New Roman" w:hAnsi="Times New Roman" w:cs="Verdana"/>
          <w:szCs w:val="18"/>
        </w:rPr>
      </w:pPr>
      <w:r w:rsidRPr="00C701C7">
        <w:rPr>
          <w:rFonts w:ascii="Times New Roman" w:hAnsi="Times New Roman" w:cs="Verdana"/>
          <w:szCs w:val="18"/>
        </w:rPr>
        <w:t>Tourisme et Responsabilité sociale et environnementale des entreprises</w:t>
      </w:r>
    </w:p>
    <w:p w:rsidR="00B0375A" w:rsidRPr="00C701C7" w:rsidRDefault="00B0375A" w:rsidP="00AF0384">
      <w:pPr>
        <w:numPr>
          <w:ilvl w:val="0"/>
          <w:numId w:val="40"/>
        </w:numPr>
        <w:spacing w:after="0" w:line="240" w:lineRule="auto"/>
        <w:jc w:val="both"/>
        <w:rPr>
          <w:rFonts w:ascii="Times New Roman" w:hAnsi="Times New Roman" w:cs="Verdana"/>
          <w:szCs w:val="18"/>
        </w:rPr>
      </w:pPr>
      <w:r w:rsidRPr="00C701C7">
        <w:rPr>
          <w:rFonts w:ascii="Times New Roman" w:hAnsi="Times New Roman" w:cs="Verdana"/>
          <w:szCs w:val="18"/>
        </w:rPr>
        <w:t>Tourisme et mobilités</w:t>
      </w:r>
      <w:r w:rsidR="00746833">
        <w:rPr>
          <w:rFonts w:ascii="Times New Roman" w:hAnsi="Times New Roman" w:cs="Verdana"/>
          <w:szCs w:val="18"/>
        </w:rPr>
        <w:fldChar w:fldCharType="begin"/>
      </w:r>
      <w:r w:rsidR="00692E2A">
        <w:instrText xml:space="preserve"> XE "</w:instrText>
      </w:r>
      <w:r w:rsidR="00692E2A" w:rsidRPr="00BC1EE4">
        <w:rPr>
          <w:rFonts w:ascii="Times New Roman" w:hAnsi="Times New Roman" w:cs="Verdana"/>
          <w:szCs w:val="18"/>
        </w:rPr>
        <w:instrText>mobilités:</w:instrText>
      </w:r>
      <w:r w:rsidR="00692E2A" w:rsidRPr="00BC1EE4">
        <w:instrText>migrations</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Sud-Sud. </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p>
    <w:p w:rsidR="00B0375A" w:rsidRPr="00E40621" w:rsidRDefault="00B0375A" w:rsidP="00AF0384">
      <w:pPr>
        <w:pStyle w:val="Titre1"/>
        <w:spacing w:before="0" w:after="0" w:line="240" w:lineRule="auto"/>
        <w:jc w:val="both"/>
        <w:rPr>
          <w:rFonts w:ascii="Times New Roman" w:hAnsi="Times New Roman" w:cs="Verdana"/>
          <w:bCs w:val="0"/>
          <w:sz w:val="28"/>
          <w:szCs w:val="28"/>
        </w:rPr>
      </w:pPr>
      <w:r w:rsidRPr="00C701C7">
        <w:rPr>
          <w:rFonts w:ascii="Times New Roman" w:hAnsi="Times New Roman" w:cs="Verdana"/>
          <w:szCs w:val="18"/>
        </w:rPr>
        <w:br w:type="page"/>
      </w:r>
      <w:bookmarkStart w:id="22" w:name="_Toc323137991"/>
      <w:r w:rsidRPr="00E40621">
        <w:rPr>
          <w:rFonts w:ascii="Times New Roman" w:hAnsi="Times New Roman" w:cs="Verdana"/>
          <w:bCs w:val="0"/>
          <w:sz w:val="28"/>
          <w:szCs w:val="28"/>
        </w:rPr>
        <w:lastRenderedPageBreak/>
        <w:t>4. Analyses transversales</w:t>
      </w:r>
      <w:bookmarkEnd w:id="22"/>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p>
    <w:p w:rsidR="00B0375A" w:rsidRPr="001E7024" w:rsidRDefault="00B0375A" w:rsidP="00AF0384">
      <w:pPr>
        <w:keepNext/>
        <w:spacing w:after="0" w:line="240" w:lineRule="auto"/>
        <w:jc w:val="both"/>
        <w:outlineLvl w:val="1"/>
        <w:rPr>
          <w:rFonts w:ascii="Times New Roman" w:hAnsi="Times New Roman" w:cs="Verdana"/>
          <w:b/>
          <w:bCs/>
          <w:szCs w:val="18"/>
        </w:rPr>
      </w:pPr>
      <w:bookmarkStart w:id="23" w:name="_Toc323137992"/>
      <w:r w:rsidRPr="001E7024">
        <w:rPr>
          <w:rFonts w:ascii="Times New Roman" w:hAnsi="Times New Roman" w:cs="Verdana"/>
          <w:b/>
          <w:bCs/>
          <w:szCs w:val="18"/>
        </w:rPr>
        <w:t>4.1. Migrations et mobilités</w:t>
      </w:r>
      <w:bookmarkEnd w:id="23"/>
      <w:r w:rsidR="00746833">
        <w:rPr>
          <w:rFonts w:ascii="Times New Roman" w:hAnsi="Times New Roman" w:cs="Verdana"/>
          <w:b/>
          <w:bCs/>
          <w:szCs w:val="18"/>
        </w:rPr>
        <w:fldChar w:fldCharType="begin"/>
      </w:r>
      <w:r w:rsidR="00692E2A">
        <w:instrText xml:space="preserve"> XE "</w:instrText>
      </w:r>
      <w:r w:rsidR="00692E2A" w:rsidRPr="00BC1EE4">
        <w:rPr>
          <w:rFonts w:ascii="Times New Roman" w:hAnsi="Times New Roman" w:cs="Verdana"/>
          <w:szCs w:val="18"/>
        </w:rPr>
        <w:instrText>mobilités:</w:instrText>
      </w:r>
      <w:r w:rsidR="00692E2A" w:rsidRPr="00BC1EE4">
        <w:instrText>migrations</w:instrText>
      </w:r>
      <w:r w:rsidR="00692E2A">
        <w:instrText xml:space="preserve">" </w:instrText>
      </w:r>
      <w:r w:rsidR="00746833">
        <w:rPr>
          <w:rFonts w:ascii="Times New Roman" w:hAnsi="Times New Roman" w:cs="Verdana"/>
          <w:b/>
          <w:bCs/>
          <w:szCs w:val="18"/>
        </w:rPr>
        <w:fldChar w:fldCharType="end"/>
      </w:r>
      <w:r w:rsidRPr="001E7024">
        <w:rPr>
          <w:rFonts w:ascii="Times New Roman" w:hAnsi="Times New Roman" w:cs="Verdana"/>
          <w:b/>
          <w:bCs/>
          <w:szCs w:val="18"/>
        </w:rPr>
        <w:t xml:space="preserve"> </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p>
    <w:p w:rsidR="00B0375A" w:rsidRPr="001E7024" w:rsidRDefault="001E7024" w:rsidP="00AF0384">
      <w:pPr>
        <w:spacing w:after="0" w:line="240" w:lineRule="auto"/>
        <w:jc w:val="both"/>
        <w:rPr>
          <w:rFonts w:ascii="Times New Roman" w:hAnsi="Times New Roman" w:cs="Verdana"/>
          <w:bCs/>
          <w:szCs w:val="18"/>
        </w:rPr>
      </w:pPr>
      <w:r w:rsidRPr="001E7024">
        <w:rPr>
          <w:rFonts w:ascii="Times New Roman" w:hAnsi="Times New Roman" w:cs="Verdana"/>
          <w:bCs/>
          <w:szCs w:val="18"/>
        </w:rPr>
        <w:t xml:space="preserve">4.1.1. </w:t>
      </w:r>
      <w:r w:rsidR="00B0375A" w:rsidRPr="001E7024">
        <w:rPr>
          <w:rFonts w:ascii="Times New Roman" w:hAnsi="Times New Roman" w:cs="Verdana"/>
          <w:bCs/>
          <w:szCs w:val="18"/>
        </w:rPr>
        <w:t>Objectifs du programme</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r w:rsidRPr="00C701C7">
        <w:rPr>
          <w:rFonts w:ascii="Times New Roman" w:hAnsi="Times New Roman" w:cs="Verdana"/>
          <w:szCs w:val="18"/>
        </w:rPr>
        <w:t>La question des mobilités</w:t>
      </w:r>
      <w:r w:rsidR="00746833">
        <w:rPr>
          <w:rFonts w:ascii="Times New Roman" w:hAnsi="Times New Roman" w:cs="Verdana"/>
          <w:szCs w:val="18"/>
        </w:rPr>
        <w:fldChar w:fldCharType="begin"/>
      </w:r>
      <w:r w:rsidR="00692E2A">
        <w:instrText xml:space="preserve"> XE "</w:instrText>
      </w:r>
      <w:r w:rsidR="00692E2A" w:rsidRPr="00BC1EE4">
        <w:rPr>
          <w:rFonts w:ascii="Times New Roman" w:hAnsi="Times New Roman" w:cs="Verdana"/>
          <w:szCs w:val="18"/>
        </w:rPr>
        <w:instrText>mobilités:</w:instrText>
      </w:r>
      <w:r w:rsidR="00692E2A" w:rsidRPr="00BC1EE4">
        <w:instrText>migrations</w:instrText>
      </w:r>
      <w:r w:rsidR="00692E2A">
        <w:instrText xml:space="preserve">" </w:instrText>
      </w:r>
      <w:r w:rsidR="00746833">
        <w:rPr>
          <w:rFonts w:ascii="Times New Roman" w:hAnsi="Times New Roman" w:cs="Verdana"/>
          <w:szCs w:val="18"/>
        </w:rPr>
        <w:fldChar w:fldCharType="end"/>
      </w:r>
      <w:r w:rsidR="00FB56A8">
        <w:rPr>
          <w:rFonts w:ascii="Times New Roman" w:hAnsi="Times New Roman" w:cs="Verdana"/>
          <w:szCs w:val="18"/>
        </w:rPr>
        <w:t xml:space="preserve"> est centrale pour </w:t>
      </w:r>
      <w:r w:rsidRPr="00C701C7">
        <w:rPr>
          <w:rFonts w:ascii="Times New Roman" w:hAnsi="Times New Roman" w:cs="Verdana"/>
          <w:szCs w:val="18"/>
        </w:rPr>
        <w:t xml:space="preserve">deux raisons. La première est économique : </w:t>
      </w:r>
      <w:r w:rsidRPr="00C701C7">
        <w:rPr>
          <w:rFonts w:ascii="Times New Roman" w:hAnsi="Times New Roman" w:cs="Verdana"/>
          <w:szCs w:val="18"/>
          <w:u w:val="single"/>
        </w:rPr>
        <w:t>les entreprises de la région ont besoin que leurs salariés et leurs partenaires circulent facilement d’un pays à l’autre</w:t>
      </w:r>
      <w:r w:rsidRPr="00C701C7">
        <w:rPr>
          <w:rFonts w:ascii="Times New Roman" w:hAnsi="Times New Roman" w:cs="Verdana"/>
          <w:szCs w:val="18"/>
        </w:rPr>
        <w:t>. On peut difficilement imaginer une quelconque intégration régionale</w:t>
      </w:r>
      <w:r w:rsidR="00746833">
        <w:rPr>
          <w:rFonts w:ascii="Times New Roman" w:hAnsi="Times New Roman" w:cs="Verdana"/>
          <w:szCs w:val="18"/>
        </w:rPr>
        <w:fldChar w:fldCharType="begin"/>
      </w:r>
      <w:r w:rsidR="00692E2A">
        <w:instrText xml:space="preserve"> XE "</w:instrText>
      </w:r>
      <w:r w:rsidR="00692E2A" w:rsidRPr="00673582">
        <w:rPr>
          <w:rFonts w:ascii="Times New Roman" w:hAnsi="Times New Roman" w:cs="Verdana"/>
          <w:szCs w:val="18"/>
        </w:rPr>
        <w:instrText>intégration régionale</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sans cette commodité de base pour l’organisation de réunions de travail ou le pilotage de projets communs, et sans un meilleur ajustement entre offre et demande sur les marchés de l’emploi de part et d’autre de la Méditerranée. La seconde raison est politique. Le lancement de l’Union pour la Méditerranée en 2008 a placé la barre très </w:t>
      </w:r>
      <w:proofErr w:type="gramStart"/>
      <w:r w:rsidRPr="00C701C7">
        <w:rPr>
          <w:rFonts w:ascii="Times New Roman" w:hAnsi="Times New Roman" w:cs="Verdana"/>
          <w:szCs w:val="18"/>
        </w:rPr>
        <w:t>haut</w:t>
      </w:r>
      <w:proofErr w:type="gramEnd"/>
      <w:r w:rsidRPr="00C701C7">
        <w:rPr>
          <w:rFonts w:ascii="Times New Roman" w:hAnsi="Times New Roman" w:cs="Verdana"/>
          <w:szCs w:val="18"/>
        </w:rPr>
        <w:t xml:space="preserve"> en parlant d’union. Il ne saurait être question de dire aux populations de la région : nous voulons une union mais que chacun reste chez soi. Or en dépit de ce qu’annonçait la Politique européenne de voisinage (2004) qui parlait des « quatre libertés » – libre circulation des marchandises, des services, des capitaux </w:t>
      </w:r>
      <w:r w:rsidRPr="00C701C7">
        <w:rPr>
          <w:rFonts w:ascii="Times New Roman" w:hAnsi="Times New Roman" w:cs="Verdana"/>
          <w:i/>
          <w:iCs/>
          <w:szCs w:val="18"/>
        </w:rPr>
        <w:t>et des hommes</w:t>
      </w:r>
      <w:r w:rsidRPr="00C701C7">
        <w:rPr>
          <w:rFonts w:ascii="Times New Roman" w:hAnsi="Times New Roman" w:cs="Verdana"/>
          <w:szCs w:val="18"/>
        </w:rPr>
        <w:t xml:space="preserve"> – la circulation des hommes n’est pas libre en Méditerranée, que ce soit entre Nord et Sud ou entre pays du Sud. </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r w:rsidRPr="00C701C7">
        <w:rPr>
          <w:rFonts w:ascii="Times New Roman" w:hAnsi="Times New Roman" w:cs="Verdana"/>
          <w:szCs w:val="18"/>
        </w:rPr>
        <w:t xml:space="preserve">Le programme d’Ipemed reprend donc à son compte pour l’ensemble euro-méditerranéen la formule d’un récent rapport du </w:t>
      </w:r>
      <w:proofErr w:type="spellStart"/>
      <w:r w:rsidRPr="00C701C7">
        <w:rPr>
          <w:rFonts w:ascii="Times New Roman" w:hAnsi="Times New Roman" w:cs="Verdana"/>
          <w:szCs w:val="18"/>
        </w:rPr>
        <w:t>Pnud</w:t>
      </w:r>
      <w:proofErr w:type="spellEnd"/>
      <w:r w:rsidRPr="00C701C7">
        <w:rPr>
          <w:rFonts w:ascii="Times New Roman" w:hAnsi="Times New Roman" w:cs="Verdana"/>
          <w:szCs w:val="18"/>
        </w:rPr>
        <w:t xml:space="preserve"> sur le développement humain : « intégrer la migration dans des stratégies nationales de développement ». Le rapport du </w:t>
      </w:r>
      <w:proofErr w:type="spellStart"/>
      <w:r w:rsidRPr="00C701C7">
        <w:rPr>
          <w:rFonts w:ascii="Times New Roman" w:hAnsi="Times New Roman" w:cs="Verdana"/>
          <w:szCs w:val="18"/>
        </w:rPr>
        <w:t>Pnud</w:t>
      </w:r>
      <w:proofErr w:type="spellEnd"/>
      <w:r w:rsidRPr="00C701C7">
        <w:rPr>
          <w:rFonts w:ascii="Times New Roman" w:hAnsi="Times New Roman" w:cs="Verdana"/>
          <w:szCs w:val="18"/>
        </w:rPr>
        <w:t xml:space="preserve"> rappelle que « certaines régions s’emploient à créer des zones de libre circulation afin de promouvoir le </w:t>
      </w:r>
      <w:r w:rsidR="00FB56A8" w:rsidRPr="00C701C7">
        <w:rPr>
          <w:rFonts w:ascii="Times New Roman" w:hAnsi="Times New Roman" w:cs="Verdana"/>
          <w:szCs w:val="18"/>
        </w:rPr>
        <w:t>libre-échange</w:t>
      </w:r>
      <w:r w:rsidRPr="00C701C7">
        <w:rPr>
          <w:rFonts w:ascii="Times New Roman" w:hAnsi="Times New Roman" w:cs="Verdana"/>
          <w:szCs w:val="18"/>
        </w:rPr>
        <w:t xml:space="preserve"> tout en optimisant les avantages liés à la migration, par exemple en Afrique de l’Ouest ou dans le cône sud de l’Amérique latine ». </w:t>
      </w:r>
      <w:r w:rsidRPr="00C701C7">
        <w:rPr>
          <w:rFonts w:ascii="Times New Roman" w:hAnsi="Times New Roman" w:cs="Verdana"/>
          <w:szCs w:val="18"/>
          <w:u w:val="single"/>
        </w:rPr>
        <w:t>L’Institut estime qu’à terme l’espace Schengen devra comprendre les Psem</w:t>
      </w:r>
      <w:r w:rsidRPr="00C701C7">
        <w:rPr>
          <w:rFonts w:ascii="Times New Roman" w:hAnsi="Times New Roman" w:cs="Verdana"/>
          <w:szCs w:val="18"/>
        </w:rPr>
        <w:t xml:space="preserve">. </w:t>
      </w:r>
      <w:r w:rsidR="00D34D81">
        <w:rPr>
          <w:rFonts w:ascii="Times New Roman" w:hAnsi="Times New Roman" w:cs="Verdana"/>
          <w:szCs w:val="18"/>
        </w:rPr>
        <w:t>Cette libéralisation de la circulation des hommes pourra commencer par l</w:t>
      </w:r>
      <w:r w:rsidRPr="00C701C7">
        <w:rPr>
          <w:rFonts w:ascii="Times New Roman" w:hAnsi="Times New Roman" w:cs="Verdana"/>
          <w:szCs w:val="18"/>
        </w:rPr>
        <w:t xml:space="preserve">es entreprises et les réseaux professionnels transméditerranéens (postiers, comptables, électriciens, investisseurs…). </w:t>
      </w:r>
      <w:r w:rsidR="00D34D81">
        <w:rPr>
          <w:rFonts w:ascii="Times New Roman" w:hAnsi="Times New Roman" w:cs="Verdana"/>
          <w:szCs w:val="18"/>
        </w:rPr>
        <w:t xml:space="preserve">Il s’agit de promouvoir </w:t>
      </w:r>
      <w:r w:rsidR="00D34D81" w:rsidRPr="00D34D81">
        <w:rPr>
          <w:rFonts w:ascii="Times New Roman" w:hAnsi="Times New Roman" w:cs="Verdana"/>
          <w:szCs w:val="18"/>
          <w:u w:val="single"/>
        </w:rPr>
        <w:t>n</w:t>
      </w:r>
      <w:r w:rsidRPr="00C701C7">
        <w:rPr>
          <w:rFonts w:ascii="Times New Roman" w:hAnsi="Times New Roman" w:cs="Verdana"/>
          <w:szCs w:val="18"/>
          <w:u w:val="single"/>
        </w:rPr>
        <w:t>on pas les migrations, qui restent le paradigme dominant dans l’opinion publique européenne et même pour la plupart des décideurs européens ; mais bien les mobilités</w:t>
      </w:r>
      <w:r w:rsidR="00746833">
        <w:rPr>
          <w:rFonts w:ascii="Times New Roman" w:hAnsi="Times New Roman" w:cs="Verdana"/>
          <w:szCs w:val="18"/>
          <w:u w:val="single"/>
        </w:rPr>
        <w:fldChar w:fldCharType="begin"/>
      </w:r>
      <w:r w:rsidR="00692E2A">
        <w:instrText xml:space="preserve"> XE "</w:instrText>
      </w:r>
      <w:r w:rsidR="00692E2A" w:rsidRPr="00BC1EE4">
        <w:rPr>
          <w:rFonts w:ascii="Times New Roman" w:hAnsi="Times New Roman" w:cs="Verdana"/>
          <w:szCs w:val="18"/>
        </w:rPr>
        <w:instrText>mobilités:</w:instrText>
      </w:r>
      <w:r w:rsidR="00692E2A" w:rsidRPr="00BC1EE4">
        <w:instrText>migrations</w:instrText>
      </w:r>
      <w:r w:rsidR="00692E2A">
        <w:instrText xml:space="preserve">" </w:instrText>
      </w:r>
      <w:r w:rsidR="00746833">
        <w:rPr>
          <w:rFonts w:ascii="Times New Roman" w:hAnsi="Times New Roman" w:cs="Verdana"/>
          <w:szCs w:val="18"/>
          <w:u w:val="single"/>
        </w:rPr>
        <w:fldChar w:fldCharType="end"/>
      </w:r>
      <w:r w:rsidRPr="00C701C7">
        <w:rPr>
          <w:rFonts w:ascii="Times New Roman" w:hAnsi="Times New Roman" w:cs="Verdana"/>
          <w:szCs w:val="18"/>
        </w:rPr>
        <w:t>.</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p>
    <w:p w:rsidR="00B0375A" w:rsidRPr="001E7024" w:rsidRDefault="001E7024" w:rsidP="00AF0384">
      <w:pPr>
        <w:spacing w:after="0" w:line="240" w:lineRule="auto"/>
        <w:jc w:val="both"/>
        <w:rPr>
          <w:rFonts w:ascii="Times New Roman" w:hAnsi="Times New Roman" w:cs="Verdana"/>
          <w:bCs/>
          <w:szCs w:val="18"/>
        </w:rPr>
      </w:pPr>
      <w:r w:rsidRPr="001E7024">
        <w:rPr>
          <w:rFonts w:ascii="Times New Roman" w:hAnsi="Times New Roman" w:cs="Verdana"/>
          <w:bCs/>
          <w:szCs w:val="18"/>
        </w:rPr>
        <w:t xml:space="preserve">4.1.2. </w:t>
      </w:r>
      <w:r w:rsidR="00B0375A" w:rsidRPr="001E7024">
        <w:rPr>
          <w:rFonts w:ascii="Times New Roman" w:hAnsi="Times New Roman" w:cs="Verdana"/>
          <w:bCs/>
          <w:szCs w:val="18"/>
        </w:rPr>
        <w:t>Liste des travaux</w:t>
      </w:r>
    </w:p>
    <w:p w:rsidR="00B0375A" w:rsidRPr="001E7024" w:rsidRDefault="00B0375A" w:rsidP="00AF0384">
      <w:pPr>
        <w:spacing w:after="0" w:line="240" w:lineRule="auto"/>
        <w:jc w:val="both"/>
        <w:rPr>
          <w:rFonts w:ascii="Times New Roman" w:hAnsi="Times New Roman" w:cs="Verdana"/>
          <w:szCs w:val="18"/>
        </w:rPr>
      </w:pPr>
    </w:p>
    <w:p w:rsidR="00B0375A" w:rsidRPr="00C701C7" w:rsidRDefault="0002550E" w:rsidP="00AF0384">
      <w:pPr>
        <w:numPr>
          <w:ilvl w:val="0"/>
          <w:numId w:val="40"/>
        </w:numPr>
        <w:spacing w:after="0" w:line="240" w:lineRule="auto"/>
        <w:jc w:val="both"/>
        <w:rPr>
          <w:rFonts w:ascii="Times New Roman" w:hAnsi="Times New Roman" w:cs="Verdana"/>
          <w:szCs w:val="18"/>
        </w:rPr>
      </w:pPr>
      <w:r>
        <w:rPr>
          <w:rFonts w:ascii="Times New Roman" w:hAnsi="Times New Roman" w:cs="Verdana"/>
          <w:szCs w:val="18"/>
        </w:rPr>
        <w:t>a</w:t>
      </w:r>
      <w:r w:rsidR="00B0375A" w:rsidRPr="00C701C7">
        <w:rPr>
          <w:rFonts w:ascii="Times New Roman" w:hAnsi="Times New Roman" w:cs="Verdana"/>
          <w:szCs w:val="18"/>
        </w:rPr>
        <w:t>vril 2007 : « Migrants et migrations dans le bassin de la Méditerranée », Philippe Fargues et Hervé Le Bras</w:t>
      </w:r>
    </w:p>
    <w:p w:rsidR="00B0375A" w:rsidRPr="00C701C7" w:rsidRDefault="0002550E" w:rsidP="00AF0384">
      <w:pPr>
        <w:numPr>
          <w:ilvl w:val="0"/>
          <w:numId w:val="40"/>
        </w:numPr>
        <w:spacing w:after="0" w:line="240" w:lineRule="auto"/>
        <w:jc w:val="both"/>
        <w:rPr>
          <w:rFonts w:ascii="Times New Roman" w:hAnsi="Times New Roman" w:cs="Verdana"/>
          <w:szCs w:val="18"/>
        </w:rPr>
      </w:pPr>
      <w:r>
        <w:rPr>
          <w:rFonts w:ascii="Times New Roman" w:hAnsi="Times New Roman" w:cs="Verdana"/>
          <w:szCs w:val="18"/>
        </w:rPr>
        <w:t>j</w:t>
      </w:r>
      <w:r w:rsidR="00B0375A" w:rsidRPr="00C701C7">
        <w:rPr>
          <w:rFonts w:ascii="Times New Roman" w:hAnsi="Times New Roman" w:cs="Verdana"/>
          <w:szCs w:val="18"/>
        </w:rPr>
        <w:t>anvier 2009 : La mobilité des professionnels dans l’espace Euromed</w:t>
      </w:r>
      <w:r w:rsidR="00746833">
        <w:rPr>
          <w:rFonts w:ascii="Times New Roman" w:hAnsi="Times New Roman" w:cs="Verdana"/>
          <w:szCs w:val="18"/>
        </w:rPr>
        <w:fldChar w:fldCharType="begin"/>
      </w:r>
      <w:r w:rsidR="00C77223">
        <w:instrText xml:space="preserve"> XE "</w:instrText>
      </w:r>
      <w:r w:rsidR="00C77223" w:rsidRPr="00393B1E">
        <w:rPr>
          <w:rFonts w:ascii="Times New Roman" w:hAnsi="Times New Roman" w:cs="Verdana"/>
          <w:szCs w:val="18"/>
        </w:rPr>
        <w:instrText>Euromed</w:instrText>
      </w:r>
      <w:r w:rsidR="00C77223">
        <w:instrText xml:space="preserve">" </w:instrText>
      </w:r>
      <w:r w:rsidR="00746833">
        <w:rPr>
          <w:rFonts w:ascii="Times New Roman" w:hAnsi="Times New Roman" w:cs="Verdana"/>
          <w:szCs w:val="18"/>
        </w:rPr>
        <w:fldChar w:fldCharType="end"/>
      </w:r>
      <w:r w:rsidR="00B0375A" w:rsidRPr="00C701C7">
        <w:rPr>
          <w:rFonts w:ascii="Times New Roman" w:hAnsi="Times New Roman" w:cs="Verdana"/>
          <w:szCs w:val="18"/>
        </w:rPr>
        <w:t xml:space="preserve"> : quel cadre réglementaire, quelles réalités de terrain ? », Helena </w:t>
      </w:r>
      <w:proofErr w:type="spellStart"/>
      <w:r w:rsidR="00B0375A" w:rsidRPr="00C701C7">
        <w:rPr>
          <w:rFonts w:ascii="Times New Roman" w:hAnsi="Times New Roman" w:cs="Verdana"/>
          <w:szCs w:val="18"/>
        </w:rPr>
        <w:t>Valdenassi</w:t>
      </w:r>
      <w:proofErr w:type="spellEnd"/>
      <w:r w:rsidR="00B0375A" w:rsidRPr="00C701C7">
        <w:rPr>
          <w:rFonts w:ascii="Times New Roman" w:hAnsi="Times New Roman" w:cs="Verdana"/>
          <w:szCs w:val="18"/>
        </w:rPr>
        <w:t xml:space="preserve">, </w:t>
      </w:r>
    </w:p>
    <w:p w:rsidR="00B0375A" w:rsidRPr="00C701C7" w:rsidRDefault="0002550E" w:rsidP="00AF0384">
      <w:pPr>
        <w:numPr>
          <w:ilvl w:val="0"/>
          <w:numId w:val="40"/>
        </w:numPr>
        <w:spacing w:after="0" w:line="240" w:lineRule="auto"/>
        <w:jc w:val="both"/>
        <w:rPr>
          <w:rFonts w:ascii="Times New Roman" w:hAnsi="Times New Roman" w:cs="Verdana"/>
          <w:szCs w:val="18"/>
        </w:rPr>
      </w:pPr>
      <w:r>
        <w:rPr>
          <w:rFonts w:ascii="Times New Roman" w:hAnsi="Times New Roman" w:cs="Verdana"/>
          <w:szCs w:val="18"/>
        </w:rPr>
        <w:t>s</w:t>
      </w:r>
      <w:r w:rsidR="00B0375A" w:rsidRPr="00C701C7">
        <w:rPr>
          <w:rFonts w:ascii="Times New Roman" w:hAnsi="Times New Roman" w:cs="Verdana"/>
          <w:szCs w:val="18"/>
        </w:rPr>
        <w:t>eptembre 2009 : « Population et migrations autour de la Méditerranée, 1950-2050 », Hervé Le Bras</w:t>
      </w:r>
    </w:p>
    <w:p w:rsidR="00B0375A" w:rsidRPr="00C701C7" w:rsidRDefault="00B0375A" w:rsidP="00AF0384">
      <w:pPr>
        <w:spacing w:after="0" w:line="240" w:lineRule="auto"/>
        <w:jc w:val="both"/>
        <w:rPr>
          <w:rFonts w:ascii="Times New Roman" w:hAnsi="Times New Roman" w:cs="Verdana"/>
          <w:szCs w:val="18"/>
        </w:rPr>
      </w:pPr>
    </w:p>
    <w:p w:rsidR="00B0375A" w:rsidRPr="001E7024" w:rsidRDefault="001E7024" w:rsidP="00AF0384">
      <w:pPr>
        <w:spacing w:after="0" w:line="240" w:lineRule="auto"/>
        <w:jc w:val="both"/>
        <w:rPr>
          <w:rFonts w:ascii="Times New Roman" w:hAnsi="Times New Roman" w:cs="Verdana"/>
          <w:bCs/>
          <w:szCs w:val="18"/>
        </w:rPr>
      </w:pPr>
      <w:r w:rsidRPr="001E7024">
        <w:rPr>
          <w:rFonts w:ascii="Times New Roman" w:hAnsi="Times New Roman" w:cs="Verdana"/>
          <w:bCs/>
          <w:szCs w:val="18"/>
        </w:rPr>
        <w:t xml:space="preserve">4.1.3. </w:t>
      </w:r>
      <w:r w:rsidR="00B0375A" w:rsidRPr="001E7024">
        <w:rPr>
          <w:rFonts w:ascii="Times New Roman" w:hAnsi="Times New Roman" w:cs="Verdana"/>
          <w:bCs/>
          <w:szCs w:val="18"/>
        </w:rPr>
        <w:t>Auteurs, composition des groupes de travail et partenariats Nord-Sud</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r w:rsidRPr="00C701C7">
        <w:rPr>
          <w:rFonts w:ascii="Times New Roman" w:hAnsi="Times New Roman" w:cs="Verdana"/>
          <w:szCs w:val="18"/>
        </w:rPr>
        <w:t xml:space="preserve">Rapport de 2007 : </w:t>
      </w:r>
    </w:p>
    <w:p w:rsidR="00B0375A" w:rsidRPr="00C701C7" w:rsidRDefault="00B0375A" w:rsidP="00AF0384">
      <w:pPr>
        <w:numPr>
          <w:ilvl w:val="0"/>
          <w:numId w:val="40"/>
        </w:numPr>
        <w:spacing w:after="0" w:line="240" w:lineRule="auto"/>
        <w:jc w:val="both"/>
        <w:rPr>
          <w:rFonts w:ascii="Times New Roman" w:hAnsi="Times New Roman" w:cs="Verdana"/>
          <w:szCs w:val="18"/>
        </w:rPr>
      </w:pPr>
      <w:r w:rsidRPr="00C701C7">
        <w:rPr>
          <w:rFonts w:ascii="Times New Roman" w:hAnsi="Times New Roman" w:cs="Verdana"/>
          <w:szCs w:val="18"/>
        </w:rPr>
        <w:t xml:space="preserve">auteurs : le directeur du Carim, centre de recherche sur les migrations méditerranéennes de l’Institut </w:t>
      </w:r>
      <w:r w:rsidR="0002550E">
        <w:rPr>
          <w:rFonts w:ascii="Times New Roman" w:hAnsi="Times New Roman" w:cs="Verdana"/>
          <w:szCs w:val="18"/>
        </w:rPr>
        <w:t>e</w:t>
      </w:r>
      <w:r w:rsidRPr="00C701C7">
        <w:rPr>
          <w:rFonts w:ascii="Times New Roman" w:hAnsi="Times New Roman" w:cs="Verdana"/>
          <w:szCs w:val="18"/>
        </w:rPr>
        <w:t>uropéen de Florence ; e</w:t>
      </w:r>
      <w:r w:rsidR="00204487">
        <w:rPr>
          <w:rFonts w:ascii="Times New Roman" w:hAnsi="Times New Roman" w:cs="Verdana"/>
          <w:szCs w:val="18"/>
        </w:rPr>
        <w:t>t un expert démographe français, directeur d’études à l’EHESS</w:t>
      </w:r>
    </w:p>
    <w:p w:rsidR="00B0375A" w:rsidRPr="00C701C7" w:rsidRDefault="0002550E" w:rsidP="00AF0384">
      <w:pPr>
        <w:numPr>
          <w:ilvl w:val="0"/>
          <w:numId w:val="40"/>
        </w:numPr>
        <w:spacing w:after="0" w:line="240" w:lineRule="auto"/>
        <w:jc w:val="both"/>
        <w:rPr>
          <w:rFonts w:ascii="Times New Roman" w:hAnsi="Times New Roman" w:cs="Verdana"/>
          <w:szCs w:val="18"/>
        </w:rPr>
      </w:pPr>
      <w:r>
        <w:rPr>
          <w:rFonts w:ascii="Times New Roman" w:hAnsi="Times New Roman" w:cs="Verdana"/>
          <w:szCs w:val="18"/>
        </w:rPr>
        <w:t>g</w:t>
      </w:r>
      <w:r w:rsidR="00B0375A" w:rsidRPr="00C701C7">
        <w:rPr>
          <w:rFonts w:ascii="Times New Roman" w:hAnsi="Times New Roman" w:cs="Verdana"/>
          <w:szCs w:val="18"/>
        </w:rPr>
        <w:t>roupe de validation (mai 2007) : le président du Centre d'éducation et de formation</w:t>
      </w:r>
      <w:r w:rsidR="00746833">
        <w:rPr>
          <w:rFonts w:ascii="Times New Roman" w:hAnsi="Times New Roman" w:cs="Verdana"/>
          <w:szCs w:val="18"/>
        </w:rPr>
        <w:fldChar w:fldCharType="begin"/>
      </w:r>
      <w:r w:rsidR="00692E2A">
        <w:instrText xml:space="preserve"> XE "</w:instrText>
      </w:r>
      <w:r w:rsidR="00692E2A" w:rsidRPr="00B67CE1">
        <w:rPr>
          <w:rFonts w:ascii="Times New Roman" w:hAnsi="Times New Roman" w:cs="Verdana"/>
          <w:szCs w:val="18"/>
        </w:rPr>
        <w:instrText>formation</w:instrText>
      </w:r>
      <w:r w:rsidR="00692E2A">
        <w:instrText xml:space="preserve">" </w:instrText>
      </w:r>
      <w:r w:rsidR="00746833">
        <w:rPr>
          <w:rFonts w:ascii="Times New Roman" w:hAnsi="Times New Roman" w:cs="Verdana"/>
          <w:szCs w:val="18"/>
        </w:rPr>
        <w:fldChar w:fldCharType="end"/>
      </w:r>
      <w:r w:rsidR="00B0375A" w:rsidRPr="00C701C7">
        <w:rPr>
          <w:rFonts w:ascii="Times New Roman" w:hAnsi="Times New Roman" w:cs="Verdana"/>
          <w:szCs w:val="18"/>
        </w:rPr>
        <w:t xml:space="preserve"> interculturel Rencontre, l’ancienne directrice générale de l'Immigration et de l'emploi du gouvernement italien, le </w:t>
      </w:r>
      <w:r>
        <w:rPr>
          <w:rFonts w:ascii="Times New Roman" w:hAnsi="Times New Roman" w:cs="Verdana"/>
          <w:szCs w:val="18"/>
        </w:rPr>
        <w:t>c</w:t>
      </w:r>
      <w:r w:rsidR="00B0375A" w:rsidRPr="00C701C7">
        <w:rPr>
          <w:rFonts w:ascii="Times New Roman" w:hAnsi="Times New Roman" w:cs="Verdana"/>
          <w:szCs w:val="18"/>
        </w:rPr>
        <w:t>hef de la division Migra</w:t>
      </w:r>
      <w:r>
        <w:rPr>
          <w:rFonts w:ascii="Times New Roman" w:hAnsi="Times New Roman" w:cs="Verdana"/>
          <w:szCs w:val="18"/>
        </w:rPr>
        <w:t>tions internationales de l’OCDE</w:t>
      </w:r>
      <w:r w:rsidR="00B0375A" w:rsidRPr="00C701C7">
        <w:rPr>
          <w:rFonts w:ascii="Times New Roman" w:hAnsi="Times New Roman" w:cs="Verdana"/>
          <w:szCs w:val="18"/>
        </w:rPr>
        <w:t xml:space="preserve">, le président du Haut conseil Franco-Algérien de l’enseignement supérieur, une responsable du programme « migrations » de la direction Méditerranée-Maghreb de la DG </w:t>
      </w:r>
      <w:proofErr w:type="spellStart"/>
      <w:r w:rsidR="00B0375A" w:rsidRPr="00C701C7">
        <w:rPr>
          <w:rFonts w:ascii="Times New Roman" w:hAnsi="Times New Roman" w:cs="Verdana"/>
          <w:szCs w:val="18"/>
        </w:rPr>
        <w:t>Relex</w:t>
      </w:r>
      <w:proofErr w:type="spellEnd"/>
      <w:r w:rsidR="00B0375A" w:rsidRPr="00C701C7">
        <w:rPr>
          <w:rFonts w:ascii="Times New Roman" w:hAnsi="Times New Roman" w:cs="Verdana"/>
          <w:szCs w:val="18"/>
        </w:rPr>
        <w:t xml:space="preserve">, une </w:t>
      </w:r>
      <w:r>
        <w:rPr>
          <w:rFonts w:ascii="Times New Roman" w:hAnsi="Times New Roman" w:cs="Verdana"/>
          <w:szCs w:val="18"/>
        </w:rPr>
        <w:t>d</w:t>
      </w:r>
      <w:r w:rsidR="00B0375A" w:rsidRPr="00C701C7">
        <w:rPr>
          <w:rFonts w:ascii="Times New Roman" w:hAnsi="Times New Roman" w:cs="Verdana"/>
          <w:szCs w:val="18"/>
        </w:rPr>
        <w:t xml:space="preserve">éputée </w:t>
      </w:r>
      <w:r w:rsidR="00B0375A" w:rsidRPr="00C701C7">
        <w:rPr>
          <w:rFonts w:ascii="Times New Roman" w:hAnsi="Times New Roman" w:cs="Verdana"/>
          <w:szCs w:val="18"/>
        </w:rPr>
        <w:lastRenderedPageBreak/>
        <w:t>du parlement européen, le directeur des Relations extérieures d’Air France, un conseiller du ministre français des affaires étrangères.</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r w:rsidRPr="00C701C7">
        <w:rPr>
          <w:rFonts w:ascii="Times New Roman" w:hAnsi="Times New Roman" w:cs="Verdana"/>
          <w:szCs w:val="18"/>
        </w:rPr>
        <w:t xml:space="preserve">Rapports de 2009 : </w:t>
      </w:r>
    </w:p>
    <w:p w:rsidR="00B0375A" w:rsidRPr="00C701C7" w:rsidRDefault="00B0375A" w:rsidP="00AF0384">
      <w:pPr>
        <w:numPr>
          <w:ilvl w:val="0"/>
          <w:numId w:val="40"/>
        </w:numPr>
        <w:spacing w:after="0" w:line="240" w:lineRule="auto"/>
        <w:jc w:val="both"/>
        <w:rPr>
          <w:rFonts w:ascii="Times New Roman" w:hAnsi="Times New Roman" w:cs="Verdana"/>
          <w:szCs w:val="18"/>
        </w:rPr>
      </w:pPr>
      <w:r w:rsidRPr="00C701C7">
        <w:rPr>
          <w:rFonts w:ascii="Times New Roman" w:hAnsi="Times New Roman" w:cs="Verdana"/>
          <w:szCs w:val="18"/>
        </w:rPr>
        <w:t xml:space="preserve">une chercheuse italienne pour le </w:t>
      </w:r>
      <w:r w:rsidR="00554E67" w:rsidRPr="00C701C7">
        <w:rPr>
          <w:rFonts w:ascii="Times New Roman" w:hAnsi="Times New Roman" w:cs="Verdana"/>
          <w:szCs w:val="18"/>
        </w:rPr>
        <w:t>premier</w:t>
      </w:r>
      <w:r w:rsidRPr="00C701C7">
        <w:rPr>
          <w:rFonts w:ascii="Times New Roman" w:hAnsi="Times New Roman" w:cs="Verdana"/>
          <w:szCs w:val="18"/>
        </w:rPr>
        <w:t xml:space="preserve"> rapport</w:t>
      </w:r>
    </w:p>
    <w:p w:rsidR="00B0375A" w:rsidRPr="00C701C7" w:rsidRDefault="00B0375A" w:rsidP="00AF0384">
      <w:pPr>
        <w:numPr>
          <w:ilvl w:val="0"/>
          <w:numId w:val="40"/>
        </w:numPr>
        <w:spacing w:after="0" w:line="240" w:lineRule="auto"/>
        <w:jc w:val="both"/>
        <w:rPr>
          <w:rFonts w:ascii="Times New Roman" w:hAnsi="Times New Roman" w:cs="Verdana"/>
          <w:szCs w:val="18"/>
        </w:rPr>
      </w:pPr>
      <w:r w:rsidRPr="00C701C7">
        <w:rPr>
          <w:rFonts w:ascii="Times New Roman" w:hAnsi="Times New Roman" w:cs="Verdana"/>
          <w:szCs w:val="18"/>
        </w:rPr>
        <w:t>un expert démographe français pour le second</w:t>
      </w:r>
    </w:p>
    <w:p w:rsidR="00B0375A" w:rsidRPr="00C701C7" w:rsidRDefault="007D31B1" w:rsidP="00AF0384">
      <w:pPr>
        <w:numPr>
          <w:ilvl w:val="0"/>
          <w:numId w:val="40"/>
        </w:numPr>
        <w:spacing w:after="0" w:line="240" w:lineRule="auto"/>
        <w:jc w:val="both"/>
        <w:rPr>
          <w:rFonts w:ascii="Times New Roman" w:hAnsi="Times New Roman" w:cs="Verdana"/>
          <w:szCs w:val="18"/>
        </w:rPr>
      </w:pPr>
      <w:r>
        <w:rPr>
          <w:rFonts w:ascii="Times New Roman" w:hAnsi="Times New Roman" w:cs="Verdana"/>
          <w:szCs w:val="18"/>
        </w:rPr>
        <w:t>une</w:t>
      </w:r>
      <w:r w:rsidR="00B0375A" w:rsidRPr="00C701C7">
        <w:rPr>
          <w:rFonts w:ascii="Times New Roman" w:hAnsi="Times New Roman" w:cs="Verdana"/>
          <w:szCs w:val="18"/>
        </w:rPr>
        <w:t xml:space="preserve"> publication de 2011 a réuni ces rapports ainsi que le contenu de séminaires d’approfondissement </w:t>
      </w:r>
      <w:proofErr w:type="gramStart"/>
      <w:r w:rsidR="00B0375A" w:rsidRPr="00C701C7">
        <w:rPr>
          <w:rFonts w:ascii="Times New Roman" w:hAnsi="Times New Roman" w:cs="Verdana"/>
          <w:szCs w:val="18"/>
        </w:rPr>
        <w:t>internes</w:t>
      </w:r>
      <w:proofErr w:type="gramEnd"/>
      <w:r w:rsidR="00B0375A" w:rsidRPr="00C701C7">
        <w:rPr>
          <w:rFonts w:ascii="Times New Roman" w:hAnsi="Times New Roman" w:cs="Verdana"/>
          <w:szCs w:val="18"/>
        </w:rPr>
        <w:t xml:space="preserve"> à Ipemed (à travers son Comité scientifique) ou </w:t>
      </w:r>
      <w:proofErr w:type="spellStart"/>
      <w:r w:rsidR="00B0375A" w:rsidRPr="00C701C7">
        <w:rPr>
          <w:rFonts w:ascii="Times New Roman" w:hAnsi="Times New Roman" w:cs="Verdana"/>
          <w:szCs w:val="18"/>
        </w:rPr>
        <w:t>co</w:t>
      </w:r>
      <w:proofErr w:type="spellEnd"/>
      <w:r w:rsidR="00B0375A" w:rsidRPr="00C701C7">
        <w:rPr>
          <w:rFonts w:ascii="Times New Roman" w:hAnsi="Times New Roman" w:cs="Verdana"/>
          <w:szCs w:val="18"/>
        </w:rPr>
        <w:t xml:space="preserve">-organisés par Ipemed. </w:t>
      </w:r>
    </w:p>
    <w:p w:rsidR="00B0375A" w:rsidRPr="00C701C7" w:rsidRDefault="00B0375A" w:rsidP="00AF0384">
      <w:pPr>
        <w:spacing w:after="0" w:line="240" w:lineRule="auto"/>
        <w:ind w:left="360"/>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p>
    <w:p w:rsidR="00B0375A" w:rsidRPr="001E7024" w:rsidRDefault="001E7024" w:rsidP="00AF0384">
      <w:pPr>
        <w:spacing w:after="0" w:line="240" w:lineRule="auto"/>
        <w:jc w:val="both"/>
        <w:rPr>
          <w:rFonts w:ascii="Times New Roman" w:hAnsi="Times New Roman" w:cs="Verdana"/>
          <w:bCs/>
          <w:szCs w:val="18"/>
        </w:rPr>
      </w:pPr>
      <w:r w:rsidRPr="001E7024">
        <w:rPr>
          <w:rFonts w:ascii="Times New Roman" w:hAnsi="Times New Roman" w:cs="Verdana"/>
          <w:bCs/>
          <w:szCs w:val="18"/>
        </w:rPr>
        <w:t xml:space="preserve">4.1.4. </w:t>
      </w:r>
      <w:r w:rsidR="00B0375A" w:rsidRPr="001E7024">
        <w:rPr>
          <w:rFonts w:ascii="Times New Roman" w:hAnsi="Times New Roman" w:cs="Verdana"/>
          <w:bCs/>
          <w:szCs w:val="18"/>
        </w:rPr>
        <w:t>Résultats et recommandations</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u w:val="single"/>
        </w:rPr>
      </w:pPr>
      <w:r w:rsidRPr="00C701C7">
        <w:rPr>
          <w:rFonts w:ascii="Times New Roman" w:hAnsi="Times New Roman" w:cs="Verdana"/>
          <w:szCs w:val="18"/>
          <w:u w:val="single"/>
        </w:rPr>
        <w:t xml:space="preserve">Rapport </w:t>
      </w:r>
      <w:r w:rsidR="007D31B1">
        <w:rPr>
          <w:rFonts w:ascii="Times New Roman" w:hAnsi="Times New Roman" w:cs="Verdana"/>
          <w:szCs w:val="18"/>
          <w:u w:val="single"/>
        </w:rPr>
        <w:t xml:space="preserve">de </w:t>
      </w:r>
      <w:r w:rsidRPr="00C701C7">
        <w:rPr>
          <w:rFonts w:ascii="Times New Roman" w:hAnsi="Times New Roman" w:cs="Verdana"/>
          <w:szCs w:val="18"/>
          <w:u w:val="single"/>
        </w:rPr>
        <w:t>2007 : la Méditerranée est d’ores et déjà passée aux mobilités</w:t>
      </w:r>
      <w:r w:rsidR="00746833">
        <w:rPr>
          <w:rFonts w:ascii="Times New Roman" w:hAnsi="Times New Roman" w:cs="Verdana"/>
          <w:szCs w:val="18"/>
          <w:u w:val="single"/>
        </w:rPr>
        <w:fldChar w:fldCharType="begin"/>
      </w:r>
      <w:r w:rsidR="00692E2A">
        <w:instrText xml:space="preserve"> XE "</w:instrText>
      </w:r>
      <w:r w:rsidR="00692E2A" w:rsidRPr="00BC1EE4">
        <w:rPr>
          <w:rFonts w:ascii="Times New Roman" w:hAnsi="Times New Roman" w:cs="Verdana"/>
          <w:szCs w:val="18"/>
        </w:rPr>
        <w:instrText>mobilités:</w:instrText>
      </w:r>
      <w:r w:rsidR="00692E2A" w:rsidRPr="00BC1EE4">
        <w:instrText>migrations</w:instrText>
      </w:r>
      <w:r w:rsidR="00692E2A">
        <w:instrText xml:space="preserve">" </w:instrText>
      </w:r>
      <w:r w:rsidR="00746833">
        <w:rPr>
          <w:rFonts w:ascii="Times New Roman" w:hAnsi="Times New Roman" w:cs="Verdana"/>
          <w:szCs w:val="18"/>
          <w:u w:val="single"/>
        </w:rPr>
        <w:fldChar w:fldCharType="end"/>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numPr>
          <w:ilvl w:val="0"/>
          <w:numId w:val="40"/>
        </w:numPr>
        <w:spacing w:after="0" w:line="240" w:lineRule="auto"/>
        <w:jc w:val="both"/>
        <w:rPr>
          <w:rFonts w:ascii="Times New Roman" w:hAnsi="Times New Roman" w:cs="Verdana"/>
          <w:szCs w:val="18"/>
        </w:rPr>
      </w:pPr>
      <w:r w:rsidRPr="00C701C7">
        <w:rPr>
          <w:rFonts w:ascii="Times New Roman" w:hAnsi="Times New Roman" w:cs="Verdana"/>
          <w:szCs w:val="18"/>
        </w:rPr>
        <w:t>L’UE est désormais la première région d’immigration du monde, avec une migration nette de +2,8 millions en 2004 (contre 1,2 million pour l’Amérique du Nord). Le trait va se renforcer avec les besoins de main d’œuvre d’un continent de plus en plus âgé</w:t>
      </w:r>
      <w:r w:rsidR="001E7024">
        <w:rPr>
          <w:rFonts w:ascii="Times New Roman" w:hAnsi="Times New Roman" w:cs="Verdana"/>
          <w:szCs w:val="18"/>
        </w:rPr>
        <w:t> ;</w:t>
      </w:r>
      <w:r w:rsidRPr="00C701C7">
        <w:rPr>
          <w:rFonts w:ascii="Times New Roman" w:hAnsi="Times New Roman" w:cs="Verdana"/>
          <w:szCs w:val="18"/>
        </w:rPr>
        <w:t xml:space="preserve"> </w:t>
      </w:r>
    </w:p>
    <w:p w:rsidR="00B0375A" w:rsidRPr="00C701C7" w:rsidRDefault="00B0375A" w:rsidP="00AF0384">
      <w:pPr>
        <w:spacing w:after="0" w:line="240" w:lineRule="auto"/>
        <w:ind w:left="360"/>
        <w:jc w:val="both"/>
        <w:rPr>
          <w:rFonts w:ascii="Times New Roman" w:hAnsi="Times New Roman" w:cs="Verdana"/>
          <w:szCs w:val="18"/>
        </w:rPr>
      </w:pPr>
    </w:p>
    <w:p w:rsidR="00B0375A" w:rsidRPr="00C701C7" w:rsidRDefault="001E7024" w:rsidP="00AF0384">
      <w:pPr>
        <w:numPr>
          <w:ilvl w:val="0"/>
          <w:numId w:val="40"/>
        </w:numPr>
        <w:spacing w:after="0" w:line="240" w:lineRule="auto"/>
        <w:jc w:val="both"/>
        <w:rPr>
          <w:rFonts w:ascii="Times New Roman" w:hAnsi="Times New Roman" w:cs="Verdana"/>
          <w:szCs w:val="18"/>
        </w:rPr>
      </w:pPr>
      <w:r>
        <w:rPr>
          <w:rFonts w:ascii="Times New Roman" w:hAnsi="Times New Roman" w:cs="Verdana"/>
          <w:szCs w:val="18"/>
        </w:rPr>
        <w:t>l</w:t>
      </w:r>
      <w:r w:rsidR="00B0375A" w:rsidRPr="00C701C7">
        <w:rPr>
          <w:rFonts w:ascii="Times New Roman" w:hAnsi="Times New Roman" w:cs="Verdana"/>
          <w:szCs w:val="18"/>
        </w:rPr>
        <w:t>’ampleur de la transition démographique au Sud fait rapidement décroître la « pression migratoire » : la fécondité est maintenant inférieure à 2,5 enfants dans l’ensemble du Maghreb et à 3,5 en Égypte. Mais même si elle est limitée, l’offre de travail en Europe continuera d’attirer des migrants du voisinage : la spécialisation de la main d’</w:t>
      </w:r>
      <w:r w:rsidR="00DB0E04" w:rsidRPr="00C701C7">
        <w:rPr>
          <w:rFonts w:ascii="Times New Roman" w:hAnsi="Times New Roman" w:cs="Verdana"/>
          <w:szCs w:val="18"/>
        </w:rPr>
        <w:t>œuvre</w:t>
      </w:r>
      <w:r w:rsidR="00B0375A" w:rsidRPr="00C701C7">
        <w:rPr>
          <w:rFonts w:ascii="Times New Roman" w:hAnsi="Times New Roman" w:cs="Verdana"/>
          <w:szCs w:val="18"/>
        </w:rPr>
        <w:t xml:space="preserve"> engendre des déf</w:t>
      </w:r>
      <w:r w:rsidR="00DB0E04">
        <w:rPr>
          <w:rFonts w:ascii="Times New Roman" w:hAnsi="Times New Roman" w:cs="Verdana"/>
          <w:szCs w:val="18"/>
        </w:rPr>
        <w:t>icits locaux que ne comblent pa</w:t>
      </w:r>
      <w:r w:rsidR="00B0375A" w:rsidRPr="00C701C7">
        <w:rPr>
          <w:rFonts w:ascii="Times New Roman" w:hAnsi="Times New Roman" w:cs="Verdana"/>
          <w:szCs w:val="18"/>
        </w:rPr>
        <w:t>s les migrations internes en Europe. L’émigration sud méditerranéenne s’accroîtra vraisemblablement dans les années à venir</w:t>
      </w:r>
      <w:r>
        <w:rPr>
          <w:rFonts w:ascii="Times New Roman" w:hAnsi="Times New Roman" w:cs="Verdana"/>
          <w:szCs w:val="18"/>
        </w:rPr>
        <w:t> ;</w:t>
      </w:r>
      <w:r w:rsidR="00B0375A" w:rsidRPr="00C701C7">
        <w:rPr>
          <w:rFonts w:ascii="Times New Roman" w:hAnsi="Times New Roman" w:cs="Verdana"/>
          <w:szCs w:val="18"/>
        </w:rPr>
        <w:t xml:space="preserve"> </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1E7024" w:rsidP="00AF0384">
      <w:pPr>
        <w:numPr>
          <w:ilvl w:val="0"/>
          <w:numId w:val="40"/>
        </w:numPr>
        <w:spacing w:after="0" w:line="240" w:lineRule="auto"/>
        <w:jc w:val="both"/>
        <w:rPr>
          <w:rFonts w:ascii="Times New Roman" w:hAnsi="Times New Roman" w:cs="Verdana"/>
          <w:szCs w:val="18"/>
        </w:rPr>
      </w:pPr>
      <w:r>
        <w:rPr>
          <w:rFonts w:ascii="Times New Roman" w:hAnsi="Times New Roman" w:cs="Verdana"/>
          <w:szCs w:val="18"/>
        </w:rPr>
        <w:t>l</w:t>
      </w:r>
      <w:r w:rsidR="00B0375A" w:rsidRPr="00C701C7">
        <w:rPr>
          <w:rFonts w:ascii="Times New Roman" w:hAnsi="Times New Roman" w:cs="Verdana"/>
          <w:szCs w:val="18"/>
        </w:rPr>
        <w:t>e plus marquant de ces mouvements est le passage à une logique de mobilités</w:t>
      </w:r>
      <w:r w:rsidR="00746833">
        <w:rPr>
          <w:rFonts w:ascii="Times New Roman" w:hAnsi="Times New Roman" w:cs="Verdana"/>
          <w:szCs w:val="18"/>
        </w:rPr>
        <w:fldChar w:fldCharType="begin"/>
      </w:r>
      <w:r w:rsidR="00692E2A">
        <w:instrText xml:space="preserve"> XE "</w:instrText>
      </w:r>
      <w:r w:rsidR="00692E2A" w:rsidRPr="00BC1EE4">
        <w:rPr>
          <w:rFonts w:ascii="Times New Roman" w:hAnsi="Times New Roman" w:cs="Verdana"/>
          <w:szCs w:val="18"/>
        </w:rPr>
        <w:instrText>mobilités:</w:instrText>
      </w:r>
      <w:r w:rsidR="00692E2A" w:rsidRPr="00BC1EE4">
        <w:instrText>migrations</w:instrText>
      </w:r>
      <w:r w:rsidR="00692E2A">
        <w:instrText xml:space="preserve">" </w:instrText>
      </w:r>
      <w:r w:rsidR="00746833">
        <w:rPr>
          <w:rFonts w:ascii="Times New Roman" w:hAnsi="Times New Roman" w:cs="Verdana"/>
          <w:szCs w:val="18"/>
        </w:rPr>
        <w:fldChar w:fldCharType="end"/>
      </w:r>
      <w:r w:rsidR="00B0375A" w:rsidRPr="00C701C7">
        <w:rPr>
          <w:rFonts w:ascii="Times New Roman" w:hAnsi="Times New Roman" w:cs="Verdana"/>
          <w:szCs w:val="18"/>
        </w:rPr>
        <w:t xml:space="preserve">. Les gouvernements du Sud tentent de maximiser le bénéfice que le pays peut tirer de l’argent de la diaspora et des liens culturels avec elle ; les pays du Maghreb ont ainsi </w:t>
      </w:r>
      <w:r w:rsidR="00DB0E04" w:rsidRPr="00C701C7">
        <w:rPr>
          <w:rFonts w:ascii="Times New Roman" w:hAnsi="Times New Roman" w:cs="Verdana"/>
          <w:szCs w:val="18"/>
        </w:rPr>
        <w:t xml:space="preserve">récemment </w:t>
      </w:r>
      <w:r w:rsidR="00B0375A" w:rsidRPr="00C701C7">
        <w:rPr>
          <w:rFonts w:ascii="Times New Roman" w:hAnsi="Times New Roman" w:cs="Verdana"/>
          <w:szCs w:val="18"/>
        </w:rPr>
        <w:t>pris des lois qui favorisent la double nationalité. La dimension économique des liens transméditerranéens est facilitée par la hausse spectaculaire du niveau de qualification des migrants : si les jeunes d’aujourd’hui migrent, ce n’est plus tant pour survivre que parce que l’éducation et les médias ont élargi leur champ d’attentes</w:t>
      </w:r>
      <w:r>
        <w:rPr>
          <w:rFonts w:ascii="Times New Roman" w:hAnsi="Times New Roman" w:cs="Verdana"/>
          <w:szCs w:val="18"/>
        </w:rPr>
        <w:t> ;</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1E7024" w:rsidP="00AF0384">
      <w:pPr>
        <w:numPr>
          <w:ilvl w:val="0"/>
          <w:numId w:val="40"/>
        </w:numPr>
        <w:spacing w:after="0" w:line="240" w:lineRule="auto"/>
        <w:jc w:val="both"/>
        <w:rPr>
          <w:rFonts w:ascii="Times New Roman" w:hAnsi="Times New Roman" w:cs="Verdana"/>
          <w:szCs w:val="18"/>
        </w:rPr>
      </w:pPr>
      <w:r>
        <w:rPr>
          <w:rFonts w:ascii="Times New Roman" w:hAnsi="Times New Roman" w:cs="Verdana"/>
          <w:szCs w:val="18"/>
        </w:rPr>
        <w:t>n</w:t>
      </w:r>
      <w:r w:rsidR="00B0375A" w:rsidRPr="00C701C7">
        <w:rPr>
          <w:rFonts w:ascii="Times New Roman" w:hAnsi="Times New Roman" w:cs="Verdana"/>
          <w:szCs w:val="18"/>
        </w:rPr>
        <w:t>ous vivons la fin d’une période ouverte avec la crise de 1974 (la migration « défini</w:t>
      </w:r>
      <w:r w:rsidR="00DB0E04">
        <w:rPr>
          <w:rFonts w:ascii="Times New Roman" w:hAnsi="Times New Roman" w:cs="Verdana"/>
          <w:szCs w:val="18"/>
        </w:rPr>
        <w:t>tive » au lieu de la « noria ») et</w:t>
      </w:r>
      <w:r w:rsidR="00B0375A" w:rsidRPr="00C701C7">
        <w:rPr>
          <w:rFonts w:ascii="Times New Roman" w:hAnsi="Times New Roman" w:cs="Verdana"/>
          <w:szCs w:val="18"/>
        </w:rPr>
        <w:t xml:space="preserve"> relayée par le mythe d'une « immigration zéro ». En réalité, la circulation migratoire a continué, la rotation s'est accélérée, dopée par la baisse des coûts de déplacement. Ce phénomène est masqué par la difficulté statistique de prendre en compte les départs des immigrés. La migration crée plus fortement qu'auparavant des liens entre pays d'arrivée et pays ou région de départ, d’autant que les contacts sont facilités par les moyens modernes de communication</w:t>
      </w:r>
      <w:r>
        <w:rPr>
          <w:rFonts w:ascii="Times New Roman" w:hAnsi="Times New Roman" w:cs="Verdana"/>
          <w:szCs w:val="18"/>
        </w:rPr>
        <w:t> ;</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1E7024" w:rsidP="00AF0384">
      <w:pPr>
        <w:numPr>
          <w:ilvl w:val="0"/>
          <w:numId w:val="40"/>
        </w:numPr>
        <w:spacing w:after="0" w:line="240" w:lineRule="auto"/>
        <w:jc w:val="both"/>
        <w:rPr>
          <w:rFonts w:ascii="Times New Roman" w:hAnsi="Times New Roman" w:cs="Verdana"/>
          <w:szCs w:val="18"/>
        </w:rPr>
      </w:pPr>
      <w:r>
        <w:rPr>
          <w:rFonts w:ascii="Times New Roman" w:hAnsi="Times New Roman" w:cs="Verdana"/>
          <w:szCs w:val="18"/>
        </w:rPr>
        <w:t>p</w:t>
      </w:r>
      <w:r w:rsidR="00B0375A" w:rsidRPr="00C701C7">
        <w:rPr>
          <w:rFonts w:ascii="Times New Roman" w:hAnsi="Times New Roman" w:cs="Verdana"/>
          <w:szCs w:val="18"/>
        </w:rPr>
        <w:t xml:space="preserve">our le moment, l’Europe ne tire pas tout le parti de cette nouvelle donne, et notamment du fait que la migration est devenue un marché concurrentiel. Les diplômés d’université représentent </w:t>
      </w:r>
      <w:r w:rsidR="00DB0E04">
        <w:rPr>
          <w:rFonts w:ascii="Times New Roman" w:hAnsi="Times New Roman" w:cs="Verdana"/>
          <w:szCs w:val="18"/>
        </w:rPr>
        <w:t xml:space="preserve">aujourd’hui </w:t>
      </w:r>
      <w:r w:rsidR="00B0375A" w:rsidRPr="00C701C7">
        <w:rPr>
          <w:rFonts w:ascii="Times New Roman" w:hAnsi="Times New Roman" w:cs="Verdana"/>
          <w:szCs w:val="18"/>
        </w:rPr>
        <w:t xml:space="preserve">58% des migrants de première génération originaires des pays arabes et de Turquie au Canada et aux Etats-Unis, mais seulement 10% en Europe – et moins encore dans les pays d’Europe méditerranéenne comme la France. </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i/>
          <w:iCs/>
          <w:szCs w:val="18"/>
        </w:rPr>
      </w:pPr>
      <w:r w:rsidRPr="00C701C7">
        <w:rPr>
          <w:rFonts w:ascii="Times New Roman" w:hAnsi="Times New Roman" w:cs="Verdana"/>
          <w:i/>
          <w:iCs/>
          <w:szCs w:val="18"/>
        </w:rPr>
        <w:sym w:font="Wingdings" w:char="F0E0"/>
      </w:r>
      <w:r w:rsidRPr="00C701C7">
        <w:rPr>
          <w:rFonts w:ascii="Times New Roman" w:hAnsi="Times New Roman" w:cs="Verdana"/>
          <w:i/>
          <w:iCs/>
          <w:szCs w:val="18"/>
        </w:rPr>
        <w:t xml:space="preserve"> Recommandations : </w:t>
      </w:r>
    </w:p>
    <w:p w:rsidR="00B0375A" w:rsidRPr="00C701C7" w:rsidRDefault="001E7024" w:rsidP="00AF0384">
      <w:pPr>
        <w:numPr>
          <w:ilvl w:val="0"/>
          <w:numId w:val="40"/>
        </w:numPr>
        <w:spacing w:after="0" w:line="240" w:lineRule="auto"/>
        <w:jc w:val="both"/>
        <w:rPr>
          <w:rFonts w:ascii="Times New Roman" w:hAnsi="Times New Roman" w:cs="Verdana"/>
          <w:szCs w:val="18"/>
        </w:rPr>
      </w:pPr>
      <w:r>
        <w:rPr>
          <w:rFonts w:ascii="Times New Roman" w:hAnsi="Times New Roman" w:cs="Verdana"/>
          <w:szCs w:val="18"/>
        </w:rPr>
        <w:t>c</w:t>
      </w:r>
      <w:r w:rsidR="00B0375A" w:rsidRPr="00C701C7">
        <w:rPr>
          <w:rFonts w:ascii="Times New Roman" w:hAnsi="Times New Roman" w:cs="Verdana"/>
          <w:szCs w:val="18"/>
        </w:rPr>
        <w:t>’est toute une nouvelle gamme d’outils politiques qu’il faut développer, par exemple les « migrations qualifiantes » : cogestion de la formation</w:t>
      </w:r>
      <w:r w:rsidR="00746833">
        <w:rPr>
          <w:rFonts w:ascii="Times New Roman" w:hAnsi="Times New Roman" w:cs="Verdana"/>
          <w:szCs w:val="18"/>
        </w:rPr>
        <w:fldChar w:fldCharType="begin"/>
      </w:r>
      <w:r w:rsidR="00692E2A">
        <w:instrText xml:space="preserve"> XE "</w:instrText>
      </w:r>
      <w:r w:rsidR="00692E2A" w:rsidRPr="00B67CE1">
        <w:rPr>
          <w:rFonts w:ascii="Times New Roman" w:hAnsi="Times New Roman" w:cs="Verdana"/>
          <w:szCs w:val="18"/>
        </w:rPr>
        <w:instrText>formation</w:instrText>
      </w:r>
      <w:r w:rsidR="00692E2A">
        <w:instrText xml:space="preserve">" </w:instrText>
      </w:r>
      <w:r w:rsidR="00746833">
        <w:rPr>
          <w:rFonts w:ascii="Times New Roman" w:hAnsi="Times New Roman" w:cs="Verdana"/>
          <w:szCs w:val="18"/>
        </w:rPr>
        <w:fldChar w:fldCharType="end"/>
      </w:r>
      <w:r w:rsidR="00B0375A" w:rsidRPr="00C701C7">
        <w:rPr>
          <w:rFonts w:ascii="Times New Roman" w:hAnsi="Times New Roman" w:cs="Verdana"/>
          <w:szCs w:val="18"/>
        </w:rPr>
        <w:t xml:space="preserve"> et du premier emploi par des accords bilatéraux entre un pays du Nord et un pays du Sud dans des domaines où une pénurie de main d’œuvre</w:t>
      </w:r>
      <w:r w:rsidR="00DB0E04" w:rsidRPr="00DB0E04">
        <w:rPr>
          <w:rFonts w:ascii="Times New Roman" w:hAnsi="Times New Roman" w:cs="Verdana"/>
          <w:szCs w:val="18"/>
        </w:rPr>
        <w:t xml:space="preserve"> </w:t>
      </w:r>
      <w:r w:rsidR="00DB0E04">
        <w:rPr>
          <w:rFonts w:ascii="Times New Roman" w:hAnsi="Times New Roman" w:cs="Verdana"/>
          <w:szCs w:val="18"/>
        </w:rPr>
        <w:t>qualifiée</w:t>
      </w:r>
      <w:r w:rsidR="00B0375A" w:rsidRPr="00C701C7">
        <w:rPr>
          <w:rFonts w:ascii="Times New Roman" w:hAnsi="Times New Roman" w:cs="Verdana"/>
          <w:szCs w:val="18"/>
        </w:rPr>
        <w:t xml:space="preserve"> existe au Nord</w:t>
      </w:r>
      <w:r>
        <w:rPr>
          <w:rFonts w:ascii="Times New Roman" w:hAnsi="Times New Roman" w:cs="Verdana"/>
          <w:szCs w:val="18"/>
        </w:rPr>
        <w:t> ;</w:t>
      </w:r>
    </w:p>
    <w:p w:rsidR="00B0375A" w:rsidRPr="00C701C7" w:rsidRDefault="001E7024" w:rsidP="00AF0384">
      <w:pPr>
        <w:numPr>
          <w:ilvl w:val="0"/>
          <w:numId w:val="40"/>
        </w:numPr>
        <w:spacing w:after="0" w:line="240" w:lineRule="auto"/>
        <w:jc w:val="both"/>
        <w:rPr>
          <w:rFonts w:ascii="Times New Roman" w:hAnsi="Times New Roman" w:cs="Verdana"/>
          <w:szCs w:val="18"/>
        </w:rPr>
      </w:pPr>
      <w:r>
        <w:rPr>
          <w:rFonts w:ascii="Times New Roman" w:hAnsi="Times New Roman" w:cs="Verdana"/>
          <w:szCs w:val="18"/>
        </w:rPr>
        <w:t>l</w:t>
      </w:r>
      <w:r w:rsidR="00B0375A" w:rsidRPr="00C701C7">
        <w:rPr>
          <w:rFonts w:ascii="Times New Roman" w:hAnsi="Times New Roman" w:cs="Verdana"/>
          <w:szCs w:val="18"/>
        </w:rPr>
        <w:t>a coordination politique Nord-Sud est rendue d’autant plus nécessaire que les partenaires du Sud sont, à leur tour, devenus des pays d’immigration.</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u w:val="single"/>
        </w:rPr>
      </w:pPr>
      <w:r w:rsidRPr="00C701C7">
        <w:rPr>
          <w:rFonts w:ascii="Times New Roman" w:hAnsi="Times New Roman" w:cs="Verdana"/>
          <w:szCs w:val="18"/>
          <w:u w:val="single"/>
        </w:rPr>
        <w:t>Rapport Le Bras de 2009 : passer d’une vision administrative des migrations à une vision économique des mobilités</w:t>
      </w:r>
      <w:r w:rsidR="00746833">
        <w:rPr>
          <w:rFonts w:ascii="Times New Roman" w:hAnsi="Times New Roman" w:cs="Verdana"/>
          <w:szCs w:val="18"/>
          <w:u w:val="single"/>
        </w:rPr>
        <w:fldChar w:fldCharType="begin"/>
      </w:r>
      <w:r w:rsidR="00692E2A">
        <w:instrText xml:space="preserve"> XE "</w:instrText>
      </w:r>
      <w:r w:rsidR="00692E2A" w:rsidRPr="00BC1EE4">
        <w:rPr>
          <w:rFonts w:ascii="Times New Roman" w:hAnsi="Times New Roman" w:cs="Verdana"/>
          <w:szCs w:val="18"/>
        </w:rPr>
        <w:instrText>mobilités:</w:instrText>
      </w:r>
      <w:r w:rsidR="00692E2A" w:rsidRPr="00BC1EE4">
        <w:instrText>migrations</w:instrText>
      </w:r>
      <w:r w:rsidR="00692E2A">
        <w:instrText xml:space="preserve">" </w:instrText>
      </w:r>
      <w:r w:rsidR="00746833">
        <w:rPr>
          <w:rFonts w:ascii="Times New Roman" w:hAnsi="Times New Roman" w:cs="Verdana"/>
          <w:szCs w:val="18"/>
          <w:u w:val="single"/>
        </w:rPr>
        <w:fldChar w:fldCharType="end"/>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numPr>
          <w:ilvl w:val="0"/>
          <w:numId w:val="40"/>
        </w:numPr>
        <w:spacing w:after="0" w:line="240" w:lineRule="auto"/>
        <w:jc w:val="both"/>
        <w:rPr>
          <w:rFonts w:ascii="Times New Roman" w:hAnsi="Times New Roman" w:cs="Verdana"/>
          <w:szCs w:val="18"/>
        </w:rPr>
      </w:pPr>
      <w:r w:rsidRPr="00C701C7">
        <w:rPr>
          <w:rFonts w:ascii="Times New Roman" w:hAnsi="Times New Roman" w:cs="Verdana"/>
          <w:szCs w:val="18"/>
        </w:rPr>
        <w:t>sur le plan démographique, on ne peut pas raisonner en termes d’opposition Nord-Sud : il y a d’importantes différences au sein de l’Europe, et de tout aussi importantes différences entre pays du Maghreb et du Proche-Orient. Par ailleurs, les taux d’activité sont en train de se rapprocher dans l’ensemble de l’espace euro</w:t>
      </w:r>
      <w:r w:rsidR="00147D5E">
        <w:rPr>
          <w:rFonts w:ascii="Times New Roman" w:hAnsi="Times New Roman" w:cs="Verdana"/>
          <w:szCs w:val="18"/>
        </w:rPr>
        <w:t>-</w:t>
      </w:r>
      <w:r w:rsidRPr="00C701C7">
        <w:rPr>
          <w:rFonts w:ascii="Times New Roman" w:hAnsi="Times New Roman" w:cs="Verdana"/>
          <w:szCs w:val="18"/>
        </w:rPr>
        <w:t>méditerranéen : les structures par âge et par sexe des marchés du travail des différents pays de la région convergent</w:t>
      </w:r>
      <w:r w:rsidR="001E7024">
        <w:rPr>
          <w:rFonts w:ascii="Times New Roman" w:hAnsi="Times New Roman" w:cs="Verdana"/>
          <w:szCs w:val="18"/>
        </w:rPr>
        <w:t> ;</w:t>
      </w:r>
    </w:p>
    <w:p w:rsidR="00B0375A" w:rsidRPr="00C701C7" w:rsidRDefault="00B0375A" w:rsidP="00AF0384">
      <w:pPr>
        <w:spacing w:after="0" w:line="240" w:lineRule="auto"/>
        <w:ind w:left="360"/>
        <w:jc w:val="both"/>
        <w:rPr>
          <w:rFonts w:ascii="Times New Roman" w:hAnsi="Times New Roman" w:cs="Verdana"/>
          <w:szCs w:val="18"/>
        </w:rPr>
      </w:pPr>
    </w:p>
    <w:p w:rsidR="00B0375A" w:rsidRPr="00C701C7" w:rsidRDefault="001E7024" w:rsidP="00AF0384">
      <w:pPr>
        <w:numPr>
          <w:ilvl w:val="0"/>
          <w:numId w:val="40"/>
        </w:numPr>
        <w:spacing w:after="0" w:line="240" w:lineRule="auto"/>
        <w:jc w:val="both"/>
        <w:rPr>
          <w:rFonts w:ascii="Times New Roman" w:hAnsi="Times New Roman" w:cs="Verdana"/>
          <w:szCs w:val="18"/>
        </w:rPr>
      </w:pPr>
      <w:r>
        <w:rPr>
          <w:rFonts w:ascii="Times New Roman" w:hAnsi="Times New Roman" w:cs="Verdana"/>
          <w:szCs w:val="18"/>
        </w:rPr>
        <w:t>l</w:t>
      </w:r>
      <w:r w:rsidR="00B0375A" w:rsidRPr="00C701C7">
        <w:rPr>
          <w:rFonts w:ascii="Times New Roman" w:hAnsi="Times New Roman" w:cs="Verdana"/>
          <w:szCs w:val="18"/>
        </w:rPr>
        <w:t>’Europe n’a pas massivement besoin d’apports extérieurs de main d’œuvre pour contrebalancer la baisse de sa fertilité : le recul du départ à la retraite et la progression de l’activité féminine répondront à l’essentiel de ce besoin. Autrement dit, il ne faut pas envisager l’avenir migratoire en Méditerranée comme un immense transfert de populations depuis des pays démographiquement pléthoriques vers des pays démographiquement déprimés</w:t>
      </w:r>
      <w:r>
        <w:rPr>
          <w:rFonts w:ascii="Times New Roman" w:hAnsi="Times New Roman" w:cs="Verdana"/>
          <w:szCs w:val="18"/>
        </w:rPr>
        <w:t> ;</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1E7024" w:rsidP="00AF0384">
      <w:pPr>
        <w:numPr>
          <w:ilvl w:val="0"/>
          <w:numId w:val="40"/>
        </w:numPr>
        <w:spacing w:after="0" w:line="240" w:lineRule="auto"/>
        <w:jc w:val="both"/>
        <w:rPr>
          <w:rFonts w:ascii="Times New Roman" w:hAnsi="Times New Roman" w:cs="Verdana"/>
          <w:szCs w:val="18"/>
        </w:rPr>
      </w:pPr>
      <w:r>
        <w:rPr>
          <w:rFonts w:ascii="Times New Roman" w:hAnsi="Times New Roman" w:cs="Verdana"/>
          <w:szCs w:val="18"/>
        </w:rPr>
        <w:t>e</w:t>
      </w:r>
      <w:r w:rsidR="00B0375A" w:rsidRPr="00C701C7">
        <w:rPr>
          <w:rFonts w:ascii="Times New Roman" w:hAnsi="Times New Roman" w:cs="Verdana"/>
          <w:szCs w:val="18"/>
        </w:rPr>
        <w:t>n revanche, les migrants venus des Psem jouent et joueront un rôle important au Nord pour des raisons non pas démographiques mais économiques, car ils facilitent les ajustements sur des marchés du travail très fragmentés</w:t>
      </w:r>
      <w:r>
        <w:rPr>
          <w:rFonts w:ascii="Times New Roman" w:hAnsi="Times New Roman" w:cs="Verdana"/>
          <w:szCs w:val="18"/>
        </w:rPr>
        <w:t> ;</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1E7024" w:rsidP="00AF0384">
      <w:pPr>
        <w:numPr>
          <w:ilvl w:val="0"/>
          <w:numId w:val="40"/>
        </w:numPr>
        <w:spacing w:after="0" w:line="240" w:lineRule="auto"/>
        <w:jc w:val="both"/>
        <w:rPr>
          <w:rFonts w:ascii="Times New Roman" w:hAnsi="Times New Roman" w:cs="Verdana"/>
          <w:szCs w:val="18"/>
        </w:rPr>
      </w:pPr>
      <w:r>
        <w:rPr>
          <w:rFonts w:ascii="Times New Roman" w:hAnsi="Times New Roman" w:cs="Verdana"/>
          <w:szCs w:val="18"/>
        </w:rPr>
        <w:t>l</w:t>
      </w:r>
      <w:r w:rsidR="00B0375A" w:rsidRPr="00C701C7">
        <w:rPr>
          <w:rFonts w:ascii="Times New Roman" w:hAnsi="Times New Roman" w:cs="Verdana"/>
          <w:szCs w:val="18"/>
        </w:rPr>
        <w:t xml:space="preserve">a Méditerranée connaît déjà une importante circulation, même si elle n’est guère prise en compte dans la plupart des statistiques sur les migrations internationales. Et cette circulation devrait croître car les migrants sont de plus en plus mobiles et sensibles à la conjoncture économique, de plus en plus qualifiés (y compris les clandestins), de plus en plus reliés à leur pays d’origine. </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r w:rsidRPr="00C701C7">
        <w:rPr>
          <w:rFonts w:ascii="Times New Roman" w:hAnsi="Times New Roman" w:cs="Verdana"/>
          <w:szCs w:val="18"/>
        </w:rPr>
        <w:t xml:space="preserve">Prolongement par El </w:t>
      </w:r>
      <w:proofErr w:type="spellStart"/>
      <w:r w:rsidRPr="00C701C7">
        <w:rPr>
          <w:rFonts w:ascii="Times New Roman" w:hAnsi="Times New Roman" w:cs="Verdana"/>
          <w:szCs w:val="18"/>
        </w:rPr>
        <w:t>Mouhoub</w:t>
      </w:r>
      <w:proofErr w:type="spellEnd"/>
      <w:r w:rsidRPr="00C701C7">
        <w:rPr>
          <w:rFonts w:ascii="Times New Roman" w:hAnsi="Times New Roman" w:cs="Verdana"/>
          <w:szCs w:val="18"/>
        </w:rPr>
        <w:t xml:space="preserve"> </w:t>
      </w:r>
      <w:proofErr w:type="spellStart"/>
      <w:r w:rsidRPr="00C701C7">
        <w:rPr>
          <w:rFonts w:ascii="Times New Roman" w:hAnsi="Times New Roman" w:cs="Verdana"/>
          <w:szCs w:val="18"/>
        </w:rPr>
        <w:t>Mouhoud</w:t>
      </w:r>
      <w:proofErr w:type="spellEnd"/>
      <w:r w:rsidRPr="00C701C7">
        <w:rPr>
          <w:rFonts w:ascii="Times New Roman" w:hAnsi="Times New Roman" w:cs="Verdana"/>
          <w:szCs w:val="18"/>
        </w:rPr>
        <w:t> :</w:t>
      </w:r>
    </w:p>
    <w:p w:rsidR="00B0375A" w:rsidRDefault="001E7024" w:rsidP="00AF0384">
      <w:pPr>
        <w:numPr>
          <w:ilvl w:val="0"/>
          <w:numId w:val="40"/>
        </w:numPr>
        <w:spacing w:after="0" w:line="240" w:lineRule="auto"/>
        <w:jc w:val="both"/>
        <w:rPr>
          <w:rFonts w:ascii="Times New Roman" w:hAnsi="Times New Roman" w:cs="Verdana"/>
          <w:szCs w:val="18"/>
        </w:rPr>
      </w:pPr>
      <w:r>
        <w:rPr>
          <w:rFonts w:ascii="Times New Roman" w:hAnsi="Times New Roman" w:cs="Verdana"/>
          <w:szCs w:val="18"/>
        </w:rPr>
        <w:t>l</w:t>
      </w:r>
      <w:r w:rsidR="00AB3923">
        <w:rPr>
          <w:rFonts w:ascii="Times New Roman" w:hAnsi="Times New Roman" w:cs="Verdana"/>
          <w:szCs w:val="18"/>
        </w:rPr>
        <w:t xml:space="preserve">a libéralisation du commerce </w:t>
      </w:r>
      <w:r w:rsidR="00B0375A" w:rsidRPr="00C701C7">
        <w:rPr>
          <w:rFonts w:ascii="Times New Roman" w:hAnsi="Times New Roman" w:cs="Verdana"/>
          <w:szCs w:val="18"/>
        </w:rPr>
        <w:t xml:space="preserve">de biens et de services ne remplace pas la mobilité internationale des facteurs de production, notamment le travail ; l’idée de substitution entre migrations et commerce continue à inspirer l’Europe (faire du </w:t>
      </w:r>
      <w:proofErr w:type="spellStart"/>
      <w:r w:rsidR="00B0375A" w:rsidRPr="00C701C7">
        <w:rPr>
          <w:rFonts w:ascii="Times New Roman" w:hAnsi="Times New Roman" w:cs="Verdana"/>
          <w:szCs w:val="18"/>
        </w:rPr>
        <w:t>co</w:t>
      </w:r>
      <w:proofErr w:type="spellEnd"/>
      <w:r w:rsidR="00B0375A" w:rsidRPr="00C701C7">
        <w:rPr>
          <w:rFonts w:ascii="Times New Roman" w:hAnsi="Times New Roman" w:cs="Verdana"/>
          <w:szCs w:val="18"/>
        </w:rPr>
        <w:t>-développement pour éviter l’immigration), alors qu’il faudrait déjà mettre sur pied les outils de la mobilité qui accompagnera les progrès de l’interdépen</w:t>
      </w:r>
      <w:r w:rsidR="003B1674">
        <w:rPr>
          <w:rFonts w:ascii="Times New Roman" w:hAnsi="Times New Roman" w:cs="Verdana"/>
          <w:szCs w:val="18"/>
        </w:rPr>
        <w:t>dance économique des deux rives ;</w:t>
      </w:r>
    </w:p>
    <w:p w:rsidR="003B1674" w:rsidRDefault="003B1674" w:rsidP="003B1674">
      <w:pPr>
        <w:spacing w:after="0" w:line="240" w:lineRule="auto"/>
        <w:ind w:left="720"/>
        <w:jc w:val="both"/>
        <w:rPr>
          <w:rFonts w:ascii="Times New Roman" w:hAnsi="Times New Roman" w:cs="Verdana"/>
          <w:szCs w:val="18"/>
        </w:rPr>
      </w:pPr>
    </w:p>
    <w:p w:rsidR="003B1674" w:rsidRPr="003B1674" w:rsidRDefault="003B1674" w:rsidP="003B1674">
      <w:pPr>
        <w:numPr>
          <w:ilvl w:val="0"/>
          <w:numId w:val="40"/>
        </w:numPr>
        <w:spacing w:after="0" w:line="240" w:lineRule="auto"/>
        <w:jc w:val="both"/>
        <w:rPr>
          <w:rFonts w:ascii="Times New Roman" w:hAnsi="Times New Roman" w:cs="Verdana"/>
          <w:szCs w:val="18"/>
        </w:rPr>
      </w:pPr>
      <w:r>
        <w:rPr>
          <w:rFonts w:ascii="Times New Roman" w:hAnsi="Times New Roman" w:cs="Verdana"/>
          <w:szCs w:val="18"/>
        </w:rPr>
        <w:t>sur</w:t>
      </w:r>
      <w:r w:rsidRPr="00C701C7">
        <w:rPr>
          <w:rFonts w:ascii="Times New Roman" w:hAnsi="Times New Roman" w:cs="Verdana"/>
          <w:szCs w:val="18"/>
        </w:rPr>
        <w:t xml:space="preserve"> le </w:t>
      </w:r>
      <w:proofErr w:type="spellStart"/>
      <w:r w:rsidRPr="00C701C7">
        <w:rPr>
          <w:rFonts w:ascii="Times New Roman" w:hAnsi="Times New Roman" w:cs="Verdana"/>
          <w:i/>
          <w:iCs/>
          <w:szCs w:val="18"/>
        </w:rPr>
        <w:t>brain</w:t>
      </w:r>
      <w:proofErr w:type="spellEnd"/>
      <w:r w:rsidRPr="00C701C7">
        <w:rPr>
          <w:rFonts w:ascii="Times New Roman" w:hAnsi="Times New Roman" w:cs="Verdana"/>
          <w:i/>
          <w:iCs/>
          <w:szCs w:val="18"/>
        </w:rPr>
        <w:t xml:space="preserve"> drain</w:t>
      </w:r>
      <w:r>
        <w:rPr>
          <w:rFonts w:ascii="Times New Roman" w:hAnsi="Times New Roman" w:cs="Verdana"/>
          <w:iCs/>
          <w:szCs w:val="18"/>
        </w:rPr>
        <w:t>,</w:t>
      </w:r>
      <w:r w:rsidRPr="00C701C7">
        <w:rPr>
          <w:rFonts w:ascii="Times New Roman" w:hAnsi="Times New Roman" w:cs="Verdana"/>
          <w:szCs w:val="18"/>
        </w:rPr>
        <w:t xml:space="preserve"> qui sert de justification à la politique ultra protectrice de l’UE vis-à-vis de l’émi</w:t>
      </w:r>
      <w:r>
        <w:rPr>
          <w:rFonts w:ascii="Times New Roman" w:hAnsi="Times New Roman" w:cs="Verdana"/>
          <w:szCs w:val="18"/>
        </w:rPr>
        <w:t>gration depuis les Psem : d</w:t>
      </w:r>
      <w:r w:rsidRPr="00C701C7">
        <w:rPr>
          <w:rFonts w:ascii="Times New Roman" w:hAnsi="Times New Roman" w:cs="Verdana"/>
          <w:szCs w:val="18"/>
        </w:rPr>
        <w:t>ans les Psem les avantages du départ des qualifiés l’emportent sur les inconvénients. Or l’Europe attire proportionnellement de moins en moins de diplômés des Psem, qui préfèrent le Golfe ou les Amériques</w:t>
      </w:r>
      <w:r>
        <w:rPr>
          <w:rFonts w:ascii="Times New Roman" w:hAnsi="Times New Roman" w:cs="Verdana"/>
          <w:szCs w:val="18"/>
        </w:rPr>
        <w:t> ;</w:t>
      </w:r>
      <w:r w:rsidRPr="00C701C7">
        <w:rPr>
          <w:rFonts w:ascii="Times New Roman" w:hAnsi="Times New Roman" w:cs="Verdana"/>
          <w:szCs w:val="18"/>
        </w:rPr>
        <w:t xml:space="preserve"> </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r w:rsidRPr="00C701C7">
        <w:rPr>
          <w:rFonts w:ascii="Times New Roman" w:hAnsi="Times New Roman" w:cs="Verdana"/>
          <w:szCs w:val="18"/>
        </w:rPr>
        <w:t xml:space="preserve">Contribution de Charles Abdallah sur les dégâts </w:t>
      </w:r>
      <w:r w:rsidR="00421EC3">
        <w:rPr>
          <w:rFonts w:ascii="Times New Roman" w:hAnsi="Times New Roman" w:cs="Verdana"/>
          <w:szCs w:val="18"/>
        </w:rPr>
        <w:t xml:space="preserve">du </w:t>
      </w:r>
      <w:proofErr w:type="spellStart"/>
      <w:r w:rsidR="00421EC3" w:rsidRPr="00421EC3">
        <w:rPr>
          <w:rFonts w:ascii="Times New Roman" w:hAnsi="Times New Roman" w:cs="Verdana"/>
          <w:i/>
          <w:szCs w:val="18"/>
        </w:rPr>
        <w:t>brain</w:t>
      </w:r>
      <w:proofErr w:type="spellEnd"/>
      <w:r w:rsidR="00421EC3" w:rsidRPr="00421EC3">
        <w:rPr>
          <w:rFonts w:ascii="Times New Roman" w:hAnsi="Times New Roman" w:cs="Verdana"/>
          <w:i/>
          <w:szCs w:val="18"/>
        </w:rPr>
        <w:t xml:space="preserve"> drain</w:t>
      </w:r>
      <w:r w:rsidRPr="00C701C7">
        <w:rPr>
          <w:rFonts w:ascii="Times New Roman" w:hAnsi="Times New Roman" w:cs="Verdana"/>
          <w:szCs w:val="18"/>
        </w:rPr>
        <w:t xml:space="preserve"> au Proche-Orient :</w:t>
      </w:r>
    </w:p>
    <w:p w:rsidR="00B0375A" w:rsidRPr="00C701C7" w:rsidRDefault="00B0375A" w:rsidP="00AF0384">
      <w:pPr>
        <w:numPr>
          <w:ilvl w:val="0"/>
          <w:numId w:val="40"/>
        </w:numPr>
        <w:spacing w:after="0" w:line="240" w:lineRule="auto"/>
        <w:jc w:val="both"/>
        <w:rPr>
          <w:rFonts w:ascii="Times New Roman" w:hAnsi="Times New Roman" w:cs="Verdana"/>
          <w:szCs w:val="18"/>
        </w:rPr>
      </w:pPr>
      <w:r w:rsidRPr="00C701C7">
        <w:rPr>
          <w:rFonts w:ascii="Times New Roman" w:hAnsi="Times New Roman" w:cs="Verdana"/>
          <w:szCs w:val="18"/>
        </w:rPr>
        <w:t xml:space="preserve">le cas du Liban suggère que l'analyse doit être approfondie et mieux tenir compte des contextes nationaux ou </w:t>
      </w:r>
      <w:r w:rsidR="00147D5E" w:rsidRPr="00C701C7">
        <w:rPr>
          <w:rFonts w:ascii="Times New Roman" w:hAnsi="Times New Roman" w:cs="Verdana"/>
          <w:szCs w:val="18"/>
        </w:rPr>
        <w:t>sous régionaux</w:t>
      </w:r>
      <w:r w:rsidRPr="00C701C7">
        <w:rPr>
          <w:rFonts w:ascii="Times New Roman" w:hAnsi="Times New Roman" w:cs="Verdana"/>
          <w:szCs w:val="18"/>
        </w:rPr>
        <w:t xml:space="preserve"> – notamment celui de la désastreuse « culture de la rente » au Proche-Orient, à laquelle contribuent l’émigration des diplômés et les remises migratoires.</w:t>
      </w:r>
    </w:p>
    <w:p w:rsidR="00B0375A" w:rsidRPr="00C701C7" w:rsidRDefault="00B0375A" w:rsidP="00AF0384">
      <w:pPr>
        <w:spacing w:after="0" w:line="240" w:lineRule="auto"/>
        <w:ind w:left="360"/>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u w:val="single"/>
        </w:rPr>
      </w:pPr>
      <w:r w:rsidRPr="00C701C7">
        <w:rPr>
          <w:rFonts w:ascii="Times New Roman" w:hAnsi="Times New Roman" w:cs="Verdana"/>
          <w:szCs w:val="18"/>
          <w:u w:val="single"/>
        </w:rPr>
        <w:t>Rapport sur le cadre réglementaire européen et les demandes de mobilité des réseaux professionnels</w:t>
      </w:r>
    </w:p>
    <w:p w:rsidR="00B0375A" w:rsidRPr="00C701C7" w:rsidRDefault="00B0375A" w:rsidP="00AF0384">
      <w:pPr>
        <w:spacing w:after="0" w:line="240" w:lineRule="auto"/>
        <w:ind w:left="720"/>
        <w:jc w:val="both"/>
        <w:rPr>
          <w:rFonts w:ascii="Times New Roman" w:hAnsi="Times New Roman" w:cs="Verdana"/>
          <w:szCs w:val="18"/>
        </w:rPr>
      </w:pPr>
    </w:p>
    <w:p w:rsidR="00B0375A" w:rsidRPr="00C701C7" w:rsidRDefault="00B0375A" w:rsidP="00AF0384">
      <w:pPr>
        <w:numPr>
          <w:ilvl w:val="0"/>
          <w:numId w:val="40"/>
        </w:numPr>
        <w:spacing w:after="0" w:line="240" w:lineRule="auto"/>
        <w:jc w:val="both"/>
        <w:rPr>
          <w:rFonts w:ascii="Times New Roman" w:hAnsi="Times New Roman" w:cs="Verdana"/>
          <w:szCs w:val="18"/>
        </w:rPr>
      </w:pPr>
      <w:r w:rsidRPr="00C701C7">
        <w:rPr>
          <w:rFonts w:ascii="Times New Roman" w:hAnsi="Times New Roman" w:cs="Verdana"/>
          <w:szCs w:val="18"/>
        </w:rPr>
        <w:t>L’étude donne la situation au début de 2009 des débats internationaux sur</w:t>
      </w:r>
      <w:r w:rsidR="00C55301">
        <w:rPr>
          <w:rFonts w:ascii="Times New Roman" w:hAnsi="Times New Roman" w:cs="Verdana"/>
          <w:szCs w:val="18"/>
        </w:rPr>
        <w:t xml:space="preserve"> le lien entre</w:t>
      </w:r>
      <w:r w:rsidRPr="00C701C7">
        <w:rPr>
          <w:rFonts w:ascii="Times New Roman" w:hAnsi="Times New Roman" w:cs="Verdana"/>
          <w:szCs w:val="18"/>
        </w:rPr>
        <w:t xml:space="preserve"> mobilités</w:t>
      </w:r>
      <w:r w:rsidR="00746833">
        <w:rPr>
          <w:rFonts w:ascii="Times New Roman" w:hAnsi="Times New Roman" w:cs="Verdana"/>
          <w:szCs w:val="18"/>
        </w:rPr>
        <w:fldChar w:fldCharType="begin"/>
      </w:r>
      <w:r w:rsidR="00692E2A">
        <w:instrText xml:space="preserve"> XE "</w:instrText>
      </w:r>
      <w:r w:rsidR="00692E2A" w:rsidRPr="00BC1EE4">
        <w:rPr>
          <w:rFonts w:ascii="Times New Roman" w:hAnsi="Times New Roman" w:cs="Verdana"/>
          <w:szCs w:val="18"/>
        </w:rPr>
        <w:instrText>mobilités:</w:instrText>
      </w:r>
      <w:r w:rsidR="00692E2A" w:rsidRPr="00BC1EE4">
        <w:instrText>migrations</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et développement, notamment sur les migrations circulaires qui faciliteraient les </w:t>
      </w:r>
      <w:r w:rsidR="00C55301" w:rsidRPr="00C701C7">
        <w:rPr>
          <w:rFonts w:ascii="Times New Roman" w:hAnsi="Times New Roman" w:cs="Verdana"/>
          <w:szCs w:val="18"/>
        </w:rPr>
        <w:t>allers retours</w:t>
      </w:r>
      <w:r w:rsidRPr="00C701C7">
        <w:rPr>
          <w:rFonts w:ascii="Times New Roman" w:hAnsi="Times New Roman" w:cs="Verdana"/>
          <w:szCs w:val="18"/>
        </w:rPr>
        <w:t xml:space="preserve"> entre p</w:t>
      </w:r>
      <w:r w:rsidR="00C55301">
        <w:rPr>
          <w:rFonts w:ascii="Times New Roman" w:hAnsi="Times New Roman" w:cs="Verdana"/>
          <w:szCs w:val="18"/>
        </w:rPr>
        <w:t>ays d’origine et de destination ;</w:t>
      </w:r>
    </w:p>
    <w:p w:rsidR="00B0375A" w:rsidRPr="00C701C7" w:rsidRDefault="00DF65BF" w:rsidP="00AF0384">
      <w:pPr>
        <w:numPr>
          <w:ilvl w:val="0"/>
          <w:numId w:val="40"/>
        </w:numPr>
        <w:spacing w:after="0" w:line="240" w:lineRule="auto"/>
        <w:jc w:val="both"/>
        <w:rPr>
          <w:rFonts w:ascii="Times New Roman" w:hAnsi="Times New Roman" w:cs="Verdana"/>
          <w:szCs w:val="18"/>
        </w:rPr>
      </w:pPr>
      <w:r>
        <w:rPr>
          <w:rFonts w:ascii="Times New Roman" w:hAnsi="Times New Roman" w:cs="Verdana"/>
          <w:szCs w:val="18"/>
        </w:rPr>
        <w:t>l</w:t>
      </w:r>
      <w:r w:rsidR="00B0375A" w:rsidRPr="00C701C7">
        <w:rPr>
          <w:rFonts w:ascii="Times New Roman" w:hAnsi="Times New Roman" w:cs="Verdana"/>
          <w:szCs w:val="18"/>
        </w:rPr>
        <w:t>’outil mis en place par l’UE pour faciliter les mobilités</w:t>
      </w:r>
      <w:r w:rsidR="00746833">
        <w:rPr>
          <w:rFonts w:ascii="Times New Roman" w:hAnsi="Times New Roman" w:cs="Verdana"/>
          <w:szCs w:val="18"/>
        </w:rPr>
        <w:fldChar w:fldCharType="begin"/>
      </w:r>
      <w:r w:rsidR="00692E2A">
        <w:instrText xml:space="preserve"> XE "</w:instrText>
      </w:r>
      <w:r w:rsidR="00692E2A" w:rsidRPr="00BC1EE4">
        <w:rPr>
          <w:rFonts w:ascii="Times New Roman" w:hAnsi="Times New Roman" w:cs="Verdana"/>
          <w:szCs w:val="18"/>
        </w:rPr>
        <w:instrText>mobilités:</w:instrText>
      </w:r>
      <w:r w:rsidR="00692E2A" w:rsidRPr="00BC1EE4">
        <w:instrText>migrations</w:instrText>
      </w:r>
      <w:r w:rsidR="00692E2A">
        <w:instrText xml:space="preserve">" </w:instrText>
      </w:r>
      <w:r w:rsidR="00746833">
        <w:rPr>
          <w:rFonts w:ascii="Times New Roman" w:hAnsi="Times New Roman" w:cs="Verdana"/>
          <w:szCs w:val="18"/>
        </w:rPr>
        <w:fldChar w:fldCharType="end"/>
      </w:r>
      <w:r w:rsidR="00B0375A" w:rsidRPr="00C701C7">
        <w:rPr>
          <w:rFonts w:ascii="Times New Roman" w:hAnsi="Times New Roman" w:cs="Verdana"/>
          <w:szCs w:val="18"/>
        </w:rPr>
        <w:t xml:space="preserve"> professionnelles, la carte bleue, fait pâle figure en comparaison avec la carte verte des Etats-Unis. L’Europe reste plus rétive à </w:t>
      </w:r>
      <w:r w:rsidR="00B0375A" w:rsidRPr="00C701C7">
        <w:rPr>
          <w:rFonts w:ascii="Times New Roman" w:hAnsi="Times New Roman" w:cs="Verdana"/>
          <w:szCs w:val="18"/>
        </w:rPr>
        <w:lastRenderedPageBreak/>
        <w:t>l’immigration, même à l’immigration qualifiée ; proportionnellement, il y a quatre fois moins de sud Méditerranéens en Europe occidentale que de Mexicains aux Etats-Unis</w:t>
      </w:r>
      <w:r>
        <w:rPr>
          <w:rFonts w:ascii="Times New Roman" w:hAnsi="Times New Roman" w:cs="Verdana"/>
          <w:szCs w:val="18"/>
        </w:rPr>
        <w:t> ;</w:t>
      </w:r>
      <w:r w:rsidR="00B0375A" w:rsidRPr="00C701C7">
        <w:rPr>
          <w:rFonts w:ascii="Times New Roman" w:hAnsi="Times New Roman" w:cs="Verdana"/>
          <w:szCs w:val="18"/>
        </w:rPr>
        <w:t xml:space="preserve"> </w:t>
      </w:r>
    </w:p>
    <w:p w:rsidR="00B0375A" w:rsidRPr="00C701C7" w:rsidRDefault="00DF65BF" w:rsidP="00AF0384">
      <w:pPr>
        <w:numPr>
          <w:ilvl w:val="0"/>
          <w:numId w:val="40"/>
        </w:numPr>
        <w:spacing w:after="0" w:line="240" w:lineRule="auto"/>
        <w:jc w:val="both"/>
        <w:rPr>
          <w:rFonts w:ascii="Times New Roman" w:hAnsi="Times New Roman" w:cs="Verdana"/>
          <w:szCs w:val="18"/>
        </w:rPr>
      </w:pPr>
      <w:r>
        <w:rPr>
          <w:rFonts w:ascii="Times New Roman" w:hAnsi="Times New Roman" w:cs="Verdana"/>
          <w:szCs w:val="18"/>
        </w:rPr>
        <w:t>l</w:t>
      </w:r>
      <w:r w:rsidR="00B0375A" w:rsidRPr="00C701C7">
        <w:rPr>
          <w:rFonts w:ascii="Times New Roman" w:hAnsi="Times New Roman" w:cs="Verdana"/>
          <w:szCs w:val="18"/>
        </w:rPr>
        <w:t>’enquête de terrain auprès des réseaux professionnels transméditerranéens confirme. Ces acteurs (i) ont une pratique et une demande de mobilité qui concernent surtout les qualifiés et les très courts séjours récurrents ; (ii) rencontrent bien des difficultés de mobilité notamment liées à l’octroi des visas ; (iii) estiment que le développement de la mobilité est un enjeu dont dépendra le succès d</w:t>
      </w:r>
      <w:r w:rsidR="00CD2157">
        <w:rPr>
          <w:rFonts w:ascii="Times New Roman" w:hAnsi="Times New Roman" w:cs="Verdana"/>
          <w:szCs w:val="18"/>
        </w:rPr>
        <w:t>e leur activité future.</w:t>
      </w:r>
    </w:p>
    <w:p w:rsidR="00B0375A" w:rsidRDefault="00B0375A" w:rsidP="00AF0384">
      <w:pPr>
        <w:spacing w:after="0" w:line="240" w:lineRule="auto"/>
        <w:jc w:val="both"/>
        <w:rPr>
          <w:rFonts w:ascii="Times New Roman" w:hAnsi="Times New Roman" w:cs="Verdana"/>
          <w:szCs w:val="18"/>
        </w:rPr>
      </w:pPr>
    </w:p>
    <w:p w:rsidR="00CD2157" w:rsidRPr="005D54B6" w:rsidRDefault="00CD2157" w:rsidP="00AF0384">
      <w:pPr>
        <w:spacing w:after="0" w:line="240" w:lineRule="auto"/>
        <w:jc w:val="both"/>
        <w:rPr>
          <w:rFonts w:ascii="Times New Roman" w:hAnsi="Times New Roman" w:cs="Verdana"/>
          <w:i/>
          <w:szCs w:val="18"/>
        </w:rPr>
      </w:pPr>
      <w:r w:rsidRPr="005D54B6">
        <w:rPr>
          <w:rFonts w:ascii="Times New Roman" w:hAnsi="Times New Roman" w:cs="Verdana"/>
          <w:i/>
          <w:szCs w:val="18"/>
        </w:rPr>
        <w:sym w:font="Wingdings" w:char="F0E0"/>
      </w:r>
      <w:r w:rsidRPr="005D54B6">
        <w:rPr>
          <w:rFonts w:ascii="Times New Roman" w:hAnsi="Times New Roman" w:cs="Verdana"/>
          <w:i/>
          <w:szCs w:val="18"/>
        </w:rPr>
        <w:t xml:space="preserve"> Recommandations :</w:t>
      </w:r>
    </w:p>
    <w:p w:rsidR="00CD2157" w:rsidRPr="00CD2157" w:rsidRDefault="00CD2157" w:rsidP="00CD2157">
      <w:pPr>
        <w:pStyle w:val="Paragraphedeliste"/>
        <w:numPr>
          <w:ilvl w:val="0"/>
          <w:numId w:val="40"/>
        </w:numPr>
        <w:spacing w:after="0" w:line="240" w:lineRule="auto"/>
        <w:jc w:val="both"/>
        <w:rPr>
          <w:rFonts w:ascii="Times New Roman" w:hAnsi="Times New Roman" w:cs="Verdana"/>
          <w:szCs w:val="18"/>
        </w:rPr>
      </w:pPr>
      <w:r w:rsidRPr="00C701C7">
        <w:rPr>
          <w:rFonts w:ascii="Times New Roman" w:hAnsi="Times New Roman" w:cs="Verdana"/>
          <w:szCs w:val="18"/>
        </w:rPr>
        <w:t>mise en place d'un passeport spécial pour les professionnels qualifiés, hommes d'affaires, migrants réguliers, étudiants.</w:t>
      </w:r>
    </w:p>
    <w:p w:rsidR="00B0375A" w:rsidRDefault="00B0375A" w:rsidP="00AF0384">
      <w:pPr>
        <w:spacing w:after="0" w:line="240" w:lineRule="auto"/>
        <w:jc w:val="both"/>
        <w:rPr>
          <w:rFonts w:ascii="Times New Roman" w:hAnsi="Times New Roman" w:cs="Verdana"/>
          <w:szCs w:val="18"/>
        </w:rPr>
      </w:pPr>
    </w:p>
    <w:p w:rsidR="005D54B6" w:rsidRPr="00C701C7" w:rsidRDefault="005D54B6" w:rsidP="00AF0384">
      <w:pPr>
        <w:spacing w:after="0" w:line="240" w:lineRule="auto"/>
        <w:jc w:val="both"/>
        <w:rPr>
          <w:rFonts w:ascii="Times New Roman" w:hAnsi="Times New Roman" w:cs="Verdana"/>
          <w:szCs w:val="18"/>
        </w:rPr>
      </w:pPr>
    </w:p>
    <w:p w:rsidR="00B0375A" w:rsidRPr="00DF65BF" w:rsidRDefault="00DF65BF" w:rsidP="00AF0384">
      <w:pPr>
        <w:spacing w:after="0" w:line="240" w:lineRule="auto"/>
        <w:jc w:val="both"/>
        <w:rPr>
          <w:rFonts w:ascii="Times New Roman" w:hAnsi="Times New Roman" w:cs="Verdana"/>
          <w:bCs/>
          <w:szCs w:val="18"/>
        </w:rPr>
      </w:pPr>
      <w:r w:rsidRPr="00DF65BF">
        <w:rPr>
          <w:rFonts w:ascii="Times New Roman" w:hAnsi="Times New Roman" w:cs="Verdana"/>
          <w:bCs/>
          <w:szCs w:val="18"/>
        </w:rPr>
        <w:t xml:space="preserve">4.1.5. </w:t>
      </w:r>
      <w:r w:rsidR="00B0375A" w:rsidRPr="00DF65BF">
        <w:rPr>
          <w:rFonts w:ascii="Times New Roman" w:hAnsi="Times New Roman" w:cs="Verdana"/>
          <w:bCs/>
          <w:szCs w:val="18"/>
        </w:rPr>
        <w:t>Publications, diffusion et impact de ces travaux</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r w:rsidRPr="00C701C7">
        <w:rPr>
          <w:rFonts w:ascii="Times New Roman" w:hAnsi="Times New Roman" w:cs="Verdana"/>
          <w:szCs w:val="18"/>
        </w:rPr>
        <w:t>Publications :</w:t>
      </w:r>
    </w:p>
    <w:p w:rsidR="00B0375A" w:rsidRPr="00C701C7" w:rsidRDefault="008574CC" w:rsidP="00AF0384">
      <w:pPr>
        <w:pStyle w:val="Paragraphedeliste"/>
        <w:numPr>
          <w:ilvl w:val="0"/>
          <w:numId w:val="40"/>
        </w:numPr>
        <w:spacing w:after="0" w:line="240" w:lineRule="auto"/>
        <w:jc w:val="both"/>
        <w:rPr>
          <w:rFonts w:ascii="Times New Roman" w:hAnsi="Times New Roman" w:cs="Verdana"/>
          <w:szCs w:val="18"/>
        </w:rPr>
      </w:pPr>
      <w:r w:rsidRPr="00C701C7">
        <w:rPr>
          <w:rFonts w:ascii="Times New Roman" w:hAnsi="Times New Roman" w:cs="Verdana"/>
          <w:i/>
          <w:iCs/>
          <w:szCs w:val="18"/>
        </w:rPr>
        <w:t xml:space="preserve">Les Notes </w:t>
      </w:r>
      <w:r w:rsidR="003A16D2">
        <w:rPr>
          <w:rFonts w:ascii="Times New Roman" w:hAnsi="Times New Roman" w:cs="Verdana"/>
          <w:i/>
          <w:iCs/>
          <w:szCs w:val="18"/>
        </w:rPr>
        <w:t>d’</w:t>
      </w:r>
      <w:r w:rsidRPr="00C701C7">
        <w:rPr>
          <w:rFonts w:ascii="Times New Roman" w:hAnsi="Times New Roman" w:cs="Verdana"/>
          <w:i/>
          <w:iCs/>
          <w:szCs w:val="18"/>
        </w:rPr>
        <w:t>Ipemed</w:t>
      </w:r>
      <w:r w:rsidR="00B0375A" w:rsidRPr="00C701C7">
        <w:rPr>
          <w:rFonts w:ascii="Times New Roman" w:hAnsi="Times New Roman" w:cs="Verdana"/>
          <w:szCs w:val="18"/>
        </w:rPr>
        <w:t xml:space="preserve">, n°1-2009, « Migrants et migrations dans le bassin de la Méditerranée », Philippe Fargues et Hervé Le Bras </w:t>
      </w:r>
    </w:p>
    <w:p w:rsidR="00B0375A" w:rsidRPr="00C701C7" w:rsidRDefault="00B0375A" w:rsidP="00AF0384">
      <w:pPr>
        <w:pStyle w:val="Paragraphedeliste"/>
        <w:spacing w:after="0" w:line="240" w:lineRule="auto"/>
        <w:jc w:val="both"/>
        <w:rPr>
          <w:rFonts w:ascii="Times New Roman" w:hAnsi="Times New Roman" w:cs="Verdana"/>
          <w:szCs w:val="18"/>
        </w:rPr>
      </w:pPr>
    </w:p>
    <w:p w:rsidR="00B0375A" w:rsidRPr="00C701C7" w:rsidRDefault="00B85F04" w:rsidP="00AF0384">
      <w:pPr>
        <w:pStyle w:val="Paragraphedeliste"/>
        <w:numPr>
          <w:ilvl w:val="0"/>
          <w:numId w:val="40"/>
        </w:numPr>
        <w:spacing w:after="0" w:line="240" w:lineRule="auto"/>
        <w:jc w:val="both"/>
        <w:rPr>
          <w:rFonts w:ascii="Times New Roman" w:hAnsi="Times New Roman" w:cs="Verdana"/>
          <w:szCs w:val="18"/>
        </w:rPr>
      </w:pPr>
      <w:r>
        <w:rPr>
          <w:rFonts w:ascii="Times New Roman" w:hAnsi="Times New Roman" w:cs="Verdana"/>
          <w:szCs w:val="18"/>
        </w:rPr>
        <w:t xml:space="preserve">CNRS </w:t>
      </w:r>
      <w:r w:rsidRPr="00B85F04">
        <w:rPr>
          <w:rFonts w:ascii="Times New Roman" w:hAnsi="Times New Roman" w:cs="Verdana"/>
          <w:i/>
          <w:szCs w:val="18"/>
        </w:rPr>
        <w:t>Strates</w:t>
      </w:r>
      <w:r>
        <w:rPr>
          <w:rFonts w:ascii="Times New Roman" w:hAnsi="Times New Roman" w:cs="Verdana"/>
          <w:szCs w:val="18"/>
        </w:rPr>
        <w:t xml:space="preserve">, 2008, </w:t>
      </w:r>
      <w:r w:rsidR="00B0375A" w:rsidRPr="00C701C7">
        <w:rPr>
          <w:rFonts w:ascii="Times New Roman" w:hAnsi="Times New Roman" w:cs="Verdana"/>
          <w:szCs w:val="18"/>
        </w:rPr>
        <w:t>« Les mouvements de personnes en Méditerranée : des migrations aux mobilités</w:t>
      </w:r>
      <w:r w:rsidR="00746833">
        <w:rPr>
          <w:rFonts w:ascii="Times New Roman" w:hAnsi="Times New Roman" w:cs="Verdana"/>
          <w:szCs w:val="18"/>
        </w:rPr>
        <w:fldChar w:fldCharType="begin"/>
      </w:r>
      <w:r w:rsidR="00692E2A">
        <w:instrText xml:space="preserve"> XE "</w:instrText>
      </w:r>
      <w:r w:rsidR="00692E2A" w:rsidRPr="00BC1EE4">
        <w:rPr>
          <w:rFonts w:ascii="Times New Roman" w:hAnsi="Times New Roman" w:cs="Verdana"/>
          <w:szCs w:val="18"/>
        </w:rPr>
        <w:instrText>mobilités:</w:instrText>
      </w:r>
      <w:r w:rsidR="00692E2A" w:rsidRPr="00BC1EE4">
        <w:instrText>migrations</w:instrText>
      </w:r>
      <w:r w:rsidR="00692E2A">
        <w:instrText xml:space="preserve">" </w:instrText>
      </w:r>
      <w:r w:rsidR="00746833">
        <w:rPr>
          <w:rFonts w:ascii="Times New Roman" w:hAnsi="Times New Roman" w:cs="Verdana"/>
          <w:szCs w:val="18"/>
        </w:rPr>
        <w:fldChar w:fldCharType="end"/>
      </w:r>
      <w:r w:rsidR="00B0375A" w:rsidRPr="00C701C7">
        <w:rPr>
          <w:rFonts w:ascii="Times New Roman" w:hAnsi="Times New Roman" w:cs="Verdana"/>
          <w:szCs w:val="18"/>
        </w:rPr>
        <w:t xml:space="preserve"> », </w:t>
      </w:r>
      <w:r>
        <w:rPr>
          <w:rFonts w:ascii="Times New Roman" w:hAnsi="Times New Roman" w:cs="Verdana"/>
          <w:szCs w:val="18"/>
        </w:rPr>
        <w:t>Philippe Fargues</w:t>
      </w:r>
      <w:r w:rsidRPr="00C701C7">
        <w:rPr>
          <w:rFonts w:ascii="Times New Roman" w:hAnsi="Times New Roman" w:cs="Verdana"/>
          <w:szCs w:val="18"/>
        </w:rPr>
        <w:t xml:space="preserve">, </w:t>
      </w:r>
      <w:r>
        <w:rPr>
          <w:rFonts w:ascii="Times New Roman" w:hAnsi="Times New Roman" w:cs="Verdana"/>
          <w:szCs w:val="18"/>
        </w:rPr>
        <w:t xml:space="preserve">Hervé Le Bras, revue </w:t>
      </w:r>
      <w:r w:rsidR="00B0375A" w:rsidRPr="00B85F04">
        <w:rPr>
          <w:rFonts w:ascii="Times New Roman" w:hAnsi="Times New Roman" w:cs="Verdana"/>
          <w:iCs/>
          <w:szCs w:val="18"/>
        </w:rPr>
        <w:t>Strates</w:t>
      </w:r>
      <w:r w:rsidR="00B0375A" w:rsidRPr="00C701C7">
        <w:rPr>
          <w:rFonts w:ascii="Times New Roman" w:hAnsi="Times New Roman" w:cs="Verdana"/>
          <w:szCs w:val="18"/>
        </w:rPr>
        <w:t>, livraison « UE et Voisinages : la quête d’une intégration régionale</w:t>
      </w:r>
      <w:r w:rsidR="00746833">
        <w:rPr>
          <w:rFonts w:ascii="Times New Roman" w:hAnsi="Times New Roman" w:cs="Verdana"/>
          <w:szCs w:val="18"/>
        </w:rPr>
        <w:fldChar w:fldCharType="begin"/>
      </w:r>
      <w:r w:rsidR="00692E2A">
        <w:instrText xml:space="preserve"> XE "</w:instrText>
      </w:r>
      <w:r w:rsidR="00692E2A" w:rsidRPr="00673582">
        <w:rPr>
          <w:rFonts w:ascii="Times New Roman" w:hAnsi="Times New Roman" w:cs="Verdana"/>
          <w:szCs w:val="18"/>
        </w:rPr>
        <w:instrText>intégration régionale</w:instrText>
      </w:r>
      <w:r w:rsidR="00692E2A">
        <w:instrText xml:space="preserve">" </w:instrText>
      </w:r>
      <w:r w:rsidR="00746833">
        <w:rPr>
          <w:rFonts w:ascii="Times New Roman" w:hAnsi="Times New Roman" w:cs="Verdana"/>
          <w:szCs w:val="18"/>
        </w:rPr>
        <w:fldChar w:fldCharType="end"/>
      </w:r>
      <w:r w:rsidR="00B0375A" w:rsidRPr="00C701C7">
        <w:rPr>
          <w:rFonts w:ascii="Times New Roman" w:hAnsi="Times New Roman" w:cs="Verdana"/>
          <w:szCs w:val="18"/>
        </w:rPr>
        <w:t> », Y. Richard éd., Ladyss, Paris </w:t>
      </w:r>
    </w:p>
    <w:p w:rsidR="00B0375A" w:rsidRPr="00C701C7" w:rsidRDefault="00B0375A" w:rsidP="00AF0384">
      <w:pPr>
        <w:pStyle w:val="Paragraphedeliste"/>
        <w:spacing w:after="0" w:line="240" w:lineRule="auto"/>
        <w:jc w:val="both"/>
        <w:rPr>
          <w:rFonts w:ascii="Times New Roman" w:hAnsi="Times New Roman" w:cs="Verdana"/>
          <w:szCs w:val="18"/>
        </w:rPr>
      </w:pPr>
    </w:p>
    <w:p w:rsidR="00B0375A" w:rsidRPr="00C701C7" w:rsidRDefault="00B0375A" w:rsidP="00AF0384">
      <w:pPr>
        <w:numPr>
          <w:ilvl w:val="0"/>
          <w:numId w:val="40"/>
        </w:numPr>
        <w:spacing w:after="0" w:line="240" w:lineRule="auto"/>
        <w:jc w:val="both"/>
        <w:rPr>
          <w:rFonts w:ascii="Times New Roman" w:hAnsi="Times New Roman" w:cs="Verdana"/>
          <w:szCs w:val="18"/>
        </w:rPr>
      </w:pPr>
      <w:r w:rsidRPr="00C701C7">
        <w:rPr>
          <w:rFonts w:ascii="Times New Roman" w:hAnsi="Times New Roman" w:cs="Verdana"/>
          <w:i/>
          <w:iCs/>
          <w:szCs w:val="18"/>
        </w:rPr>
        <w:t>Construire la Méditerranée</w:t>
      </w:r>
      <w:r w:rsidRPr="00C701C7">
        <w:rPr>
          <w:rFonts w:ascii="Times New Roman" w:hAnsi="Times New Roman" w:cs="Verdana"/>
          <w:szCs w:val="18"/>
        </w:rPr>
        <w:t>, 2011, « Méditerranée : passer des migrations aux mobilités</w:t>
      </w:r>
      <w:r w:rsidR="00746833">
        <w:rPr>
          <w:rFonts w:ascii="Times New Roman" w:hAnsi="Times New Roman" w:cs="Verdana"/>
          <w:szCs w:val="18"/>
        </w:rPr>
        <w:fldChar w:fldCharType="begin"/>
      </w:r>
      <w:r w:rsidR="00692E2A">
        <w:instrText xml:space="preserve"> XE "</w:instrText>
      </w:r>
      <w:r w:rsidR="00692E2A" w:rsidRPr="00BC1EE4">
        <w:rPr>
          <w:rFonts w:ascii="Times New Roman" w:hAnsi="Times New Roman" w:cs="Verdana"/>
          <w:szCs w:val="18"/>
        </w:rPr>
        <w:instrText>mobilités:</w:instrText>
      </w:r>
      <w:r w:rsidR="00692E2A" w:rsidRPr="00BC1EE4">
        <w:instrText>migrations</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 Pierre Beckouche et Hervé Le Bras (</w:t>
      </w:r>
      <w:proofErr w:type="spellStart"/>
      <w:r w:rsidRPr="00C701C7">
        <w:rPr>
          <w:rFonts w:ascii="Times New Roman" w:hAnsi="Times New Roman" w:cs="Verdana"/>
          <w:szCs w:val="18"/>
        </w:rPr>
        <w:t>dir</w:t>
      </w:r>
      <w:proofErr w:type="spellEnd"/>
      <w:r w:rsidRPr="00C701C7">
        <w:rPr>
          <w:rFonts w:ascii="Times New Roman" w:hAnsi="Times New Roman" w:cs="Verdana"/>
          <w:szCs w:val="18"/>
        </w:rPr>
        <w:t>.).</w:t>
      </w:r>
    </w:p>
    <w:p w:rsidR="00B0375A" w:rsidRPr="00C701C7" w:rsidRDefault="00B0375A" w:rsidP="00AF0384">
      <w:pPr>
        <w:spacing w:after="0" w:line="240" w:lineRule="auto"/>
        <w:ind w:left="360"/>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r w:rsidRPr="00C701C7">
        <w:rPr>
          <w:rFonts w:ascii="Times New Roman" w:hAnsi="Times New Roman" w:cs="Verdana"/>
          <w:szCs w:val="18"/>
        </w:rPr>
        <w:t xml:space="preserve">Diffusion, impact : </w:t>
      </w:r>
    </w:p>
    <w:p w:rsidR="00B0375A" w:rsidRPr="00C701C7" w:rsidRDefault="00B0375A" w:rsidP="00AF0384">
      <w:pPr>
        <w:numPr>
          <w:ilvl w:val="0"/>
          <w:numId w:val="40"/>
        </w:numPr>
        <w:spacing w:after="0" w:line="240" w:lineRule="auto"/>
        <w:jc w:val="both"/>
        <w:rPr>
          <w:rFonts w:ascii="Times New Roman" w:hAnsi="Times New Roman" w:cs="Verdana"/>
          <w:szCs w:val="18"/>
        </w:rPr>
      </w:pPr>
      <w:r w:rsidRPr="00C701C7">
        <w:rPr>
          <w:rFonts w:ascii="Times New Roman" w:hAnsi="Times New Roman" w:cs="Verdana"/>
          <w:szCs w:val="18"/>
        </w:rPr>
        <w:t>association d’Ipemed aux discussions politiques qui ont préludé à la création de l’Office Méditerranéen de la Jeunesse.</w:t>
      </w:r>
    </w:p>
    <w:p w:rsidR="00B0375A" w:rsidRPr="00C701C7" w:rsidRDefault="00B0375A" w:rsidP="00AF0384">
      <w:pPr>
        <w:spacing w:after="0" w:line="240" w:lineRule="auto"/>
        <w:ind w:left="360"/>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p>
    <w:p w:rsidR="00B0375A" w:rsidRPr="00DF65BF" w:rsidRDefault="00DF65BF" w:rsidP="00AF0384">
      <w:pPr>
        <w:spacing w:after="0" w:line="240" w:lineRule="auto"/>
        <w:jc w:val="both"/>
        <w:rPr>
          <w:rFonts w:ascii="Times New Roman" w:hAnsi="Times New Roman" w:cs="Verdana"/>
          <w:bCs/>
          <w:szCs w:val="18"/>
        </w:rPr>
      </w:pPr>
      <w:r w:rsidRPr="00DF65BF">
        <w:rPr>
          <w:rFonts w:ascii="Times New Roman" w:hAnsi="Times New Roman" w:cs="Verdana"/>
          <w:bCs/>
          <w:szCs w:val="18"/>
        </w:rPr>
        <w:t xml:space="preserve">4.1.6. </w:t>
      </w:r>
      <w:r w:rsidR="00B0375A" w:rsidRPr="00DF65BF">
        <w:rPr>
          <w:rFonts w:ascii="Times New Roman" w:hAnsi="Times New Roman" w:cs="Verdana"/>
          <w:bCs/>
          <w:szCs w:val="18"/>
        </w:rPr>
        <w:t>Points faibles</w:t>
      </w:r>
    </w:p>
    <w:p w:rsidR="00B0375A" w:rsidRPr="00C701C7" w:rsidRDefault="00B0375A" w:rsidP="00AF0384">
      <w:pPr>
        <w:spacing w:after="0" w:line="240" w:lineRule="auto"/>
        <w:jc w:val="both"/>
        <w:rPr>
          <w:rFonts w:ascii="Times New Roman" w:hAnsi="Times New Roman" w:cs="Verdana"/>
          <w:szCs w:val="18"/>
        </w:rPr>
      </w:pPr>
    </w:p>
    <w:p w:rsidR="00B0375A" w:rsidRDefault="00B0375A" w:rsidP="00AF0384">
      <w:pPr>
        <w:numPr>
          <w:ilvl w:val="0"/>
          <w:numId w:val="40"/>
        </w:numPr>
        <w:spacing w:after="0" w:line="240" w:lineRule="auto"/>
        <w:jc w:val="both"/>
        <w:rPr>
          <w:rFonts w:ascii="Times New Roman" w:hAnsi="Times New Roman" w:cs="Verdana"/>
          <w:szCs w:val="18"/>
        </w:rPr>
      </w:pPr>
      <w:r w:rsidRPr="00C701C7">
        <w:rPr>
          <w:rFonts w:ascii="Times New Roman" w:hAnsi="Times New Roman" w:cs="Verdana"/>
          <w:szCs w:val="18"/>
        </w:rPr>
        <w:t>Pas de souscripteur d’Ipemed concerné directement par cette question</w:t>
      </w:r>
      <w:r w:rsidR="00204487">
        <w:rPr>
          <w:rFonts w:ascii="Times New Roman" w:hAnsi="Times New Roman" w:cs="Verdana"/>
          <w:szCs w:val="18"/>
        </w:rPr>
        <w:t>, qui concerne en réalité tous les membres fondateurs et partenaires d’Ipemed</w:t>
      </w:r>
      <w:r w:rsidRPr="00C701C7">
        <w:rPr>
          <w:rFonts w:ascii="Times New Roman" w:hAnsi="Times New Roman" w:cs="Verdana"/>
          <w:szCs w:val="18"/>
        </w:rPr>
        <w:t xml:space="preserve">. </w:t>
      </w:r>
    </w:p>
    <w:p w:rsidR="000B524C" w:rsidRDefault="006B373E" w:rsidP="00AF0384">
      <w:pPr>
        <w:numPr>
          <w:ilvl w:val="0"/>
          <w:numId w:val="40"/>
        </w:numPr>
        <w:spacing w:after="0" w:line="240" w:lineRule="auto"/>
        <w:jc w:val="both"/>
        <w:rPr>
          <w:rFonts w:ascii="Times New Roman" w:hAnsi="Times New Roman" w:cs="Verdana"/>
          <w:szCs w:val="18"/>
        </w:rPr>
      </w:pPr>
      <w:r>
        <w:rPr>
          <w:rFonts w:ascii="Times New Roman" w:hAnsi="Times New Roman" w:cs="Verdana"/>
          <w:szCs w:val="18"/>
        </w:rPr>
        <w:t xml:space="preserve">Ampleur de la prévention en Europe </w:t>
      </w:r>
      <w:r w:rsidR="009E3F1A">
        <w:rPr>
          <w:rFonts w:ascii="Times New Roman" w:hAnsi="Times New Roman" w:cs="Verdana"/>
          <w:szCs w:val="18"/>
        </w:rPr>
        <w:t>à l’égard de</w:t>
      </w:r>
      <w:r>
        <w:rPr>
          <w:rFonts w:ascii="Times New Roman" w:hAnsi="Times New Roman" w:cs="Verdana"/>
          <w:szCs w:val="18"/>
        </w:rPr>
        <w:t xml:space="preserve"> la </w:t>
      </w:r>
      <w:r w:rsidR="000B524C">
        <w:rPr>
          <w:rFonts w:ascii="Times New Roman" w:hAnsi="Times New Roman" w:cs="Verdana"/>
          <w:szCs w:val="18"/>
        </w:rPr>
        <w:t>libre circulation des personnes.</w:t>
      </w:r>
    </w:p>
    <w:p w:rsidR="00B0375A" w:rsidRPr="00C701C7" w:rsidRDefault="00B0375A" w:rsidP="00AF0384">
      <w:pPr>
        <w:spacing w:after="0" w:line="240" w:lineRule="auto"/>
        <w:ind w:left="360"/>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p>
    <w:p w:rsidR="00B0375A" w:rsidRPr="00DF65BF" w:rsidRDefault="00DF65BF" w:rsidP="00AF0384">
      <w:pPr>
        <w:spacing w:after="0" w:line="240" w:lineRule="auto"/>
        <w:jc w:val="both"/>
        <w:rPr>
          <w:rFonts w:ascii="Times New Roman" w:hAnsi="Times New Roman" w:cs="Verdana"/>
          <w:bCs/>
          <w:szCs w:val="18"/>
        </w:rPr>
      </w:pPr>
      <w:r w:rsidRPr="00DF65BF">
        <w:rPr>
          <w:rFonts w:ascii="Times New Roman" w:hAnsi="Times New Roman" w:cs="Verdana"/>
          <w:bCs/>
          <w:szCs w:val="18"/>
        </w:rPr>
        <w:t xml:space="preserve">4.1.7. </w:t>
      </w:r>
      <w:r w:rsidR="00B0375A" w:rsidRPr="00DF65BF">
        <w:rPr>
          <w:rFonts w:ascii="Times New Roman" w:hAnsi="Times New Roman" w:cs="Verdana"/>
          <w:bCs/>
          <w:szCs w:val="18"/>
        </w:rPr>
        <w:t>Perspectives d’approfondissement</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numPr>
          <w:ilvl w:val="0"/>
          <w:numId w:val="40"/>
        </w:numPr>
        <w:spacing w:after="0" w:line="240" w:lineRule="auto"/>
        <w:jc w:val="both"/>
        <w:rPr>
          <w:rFonts w:ascii="Times New Roman" w:hAnsi="Times New Roman" w:cs="Verdana"/>
          <w:szCs w:val="18"/>
        </w:rPr>
      </w:pPr>
      <w:r w:rsidRPr="00C701C7">
        <w:rPr>
          <w:rFonts w:ascii="Times New Roman" w:hAnsi="Times New Roman" w:cs="Verdana"/>
          <w:szCs w:val="18"/>
        </w:rPr>
        <w:t>comparer les politiques (visas…) et pratiques de mobilité concernant les ressortissants des pays du Maghreb, selon que les pays destinataires sont européens, du Golfe,</w:t>
      </w:r>
      <w:r w:rsidR="002B05D0">
        <w:rPr>
          <w:rFonts w:ascii="Times New Roman" w:hAnsi="Times New Roman" w:cs="Verdana"/>
          <w:szCs w:val="18"/>
        </w:rPr>
        <w:t xml:space="preserve"> </w:t>
      </w:r>
      <w:r w:rsidRPr="00C701C7">
        <w:rPr>
          <w:rFonts w:ascii="Times New Roman" w:hAnsi="Times New Roman" w:cs="Verdana"/>
          <w:szCs w:val="18"/>
        </w:rPr>
        <w:t>américains, asiatiques.</w:t>
      </w:r>
    </w:p>
    <w:p w:rsidR="00B0375A" w:rsidRPr="00C701C7" w:rsidRDefault="00B0375A" w:rsidP="00AF0384">
      <w:pPr>
        <w:spacing w:after="0" w:line="240" w:lineRule="auto"/>
        <w:ind w:left="360"/>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p>
    <w:p w:rsidR="00B0375A" w:rsidRPr="00DF65BF" w:rsidRDefault="00B0375A" w:rsidP="00AF0384">
      <w:pPr>
        <w:keepNext/>
        <w:spacing w:after="0" w:line="240" w:lineRule="auto"/>
        <w:jc w:val="both"/>
        <w:outlineLvl w:val="1"/>
        <w:rPr>
          <w:rFonts w:ascii="Times New Roman" w:hAnsi="Times New Roman" w:cs="Verdana"/>
          <w:b/>
          <w:bCs/>
          <w:szCs w:val="18"/>
        </w:rPr>
      </w:pPr>
      <w:r w:rsidRPr="00C701C7">
        <w:rPr>
          <w:rFonts w:ascii="Times New Roman" w:hAnsi="Times New Roman" w:cs="Verdana"/>
          <w:szCs w:val="18"/>
        </w:rPr>
        <w:br w:type="page"/>
      </w:r>
      <w:bookmarkStart w:id="24" w:name="_Toc323137993"/>
      <w:r w:rsidRPr="00DF65BF">
        <w:rPr>
          <w:rFonts w:ascii="Times New Roman" w:hAnsi="Times New Roman" w:cs="Verdana"/>
          <w:b/>
          <w:bCs/>
          <w:szCs w:val="18"/>
        </w:rPr>
        <w:lastRenderedPageBreak/>
        <w:t>4.2. Réseaux professionnels transméditerranéens</w:t>
      </w:r>
      <w:bookmarkEnd w:id="24"/>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p>
    <w:p w:rsidR="00B0375A" w:rsidRPr="00DF65BF" w:rsidRDefault="00DF65BF" w:rsidP="00AF0384">
      <w:pPr>
        <w:spacing w:after="0" w:line="240" w:lineRule="auto"/>
        <w:jc w:val="both"/>
        <w:rPr>
          <w:rFonts w:ascii="Times New Roman" w:hAnsi="Times New Roman" w:cs="Verdana"/>
          <w:bCs/>
          <w:szCs w:val="18"/>
        </w:rPr>
      </w:pPr>
      <w:r w:rsidRPr="00DF65BF">
        <w:rPr>
          <w:rFonts w:ascii="Times New Roman" w:hAnsi="Times New Roman" w:cs="Verdana"/>
          <w:bCs/>
          <w:szCs w:val="18"/>
        </w:rPr>
        <w:t xml:space="preserve">4.2.1. </w:t>
      </w:r>
      <w:r w:rsidR="00B0375A" w:rsidRPr="00DF65BF">
        <w:rPr>
          <w:rFonts w:ascii="Times New Roman" w:hAnsi="Times New Roman" w:cs="Verdana"/>
          <w:bCs/>
          <w:szCs w:val="18"/>
        </w:rPr>
        <w:t>Objectifs du programme</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r w:rsidRPr="00C701C7">
        <w:rPr>
          <w:rFonts w:ascii="Times New Roman" w:hAnsi="Times New Roman" w:cs="Verdana"/>
          <w:szCs w:val="18"/>
        </w:rPr>
        <w:t>Depuis le lancement du processus de Barcelone en 1995 et en partie grâce à lui, un grand nombre d’initiatives de la société civile tissent un réseau transméditerranéen de coopération et de solidarités multiples dans le domaine économ</w:t>
      </w:r>
      <w:r w:rsidR="007C3D1E">
        <w:rPr>
          <w:rFonts w:ascii="Times New Roman" w:hAnsi="Times New Roman" w:cs="Verdana"/>
          <w:szCs w:val="18"/>
        </w:rPr>
        <w:t>ique (</w:t>
      </w:r>
      <w:r w:rsidRPr="00C701C7">
        <w:rPr>
          <w:rFonts w:ascii="Times New Roman" w:hAnsi="Times New Roman" w:cs="Verdana"/>
          <w:szCs w:val="18"/>
        </w:rPr>
        <w:t>audiovisuel, postes, transporteurs d’électricité, cancérologues, professionnels du capital investissement</w:t>
      </w:r>
      <w:r w:rsidR="00746833">
        <w:rPr>
          <w:rFonts w:ascii="Times New Roman" w:hAnsi="Times New Roman" w:cs="Verdana"/>
          <w:szCs w:val="18"/>
        </w:rPr>
        <w:fldChar w:fldCharType="begin"/>
      </w:r>
      <w:r w:rsidR="00692E2A">
        <w:instrText xml:space="preserve"> XE "</w:instrText>
      </w:r>
      <w:r w:rsidR="00692E2A" w:rsidRPr="00B67CE1">
        <w:rPr>
          <w:rFonts w:ascii="Times New Roman" w:hAnsi="Times New Roman" w:cs="Verdana"/>
          <w:szCs w:val="18"/>
        </w:rPr>
        <w:instrText>investissement</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collectivités locales…). Mais faute d’une coordination suffisante, ces initiatives restent dispersées. Elles ne parviennent pas à mailler le territoire région</w:t>
      </w:r>
      <w:r w:rsidR="007C3D1E">
        <w:rPr>
          <w:rFonts w:ascii="Times New Roman" w:hAnsi="Times New Roman" w:cs="Verdana"/>
          <w:szCs w:val="18"/>
        </w:rPr>
        <w:t>al</w:t>
      </w:r>
      <w:r w:rsidRPr="00C701C7">
        <w:rPr>
          <w:rFonts w:ascii="Times New Roman" w:hAnsi="Times New Roman" w:cs="Verdana"/>
          <w:szCs w:val="18"/>
        </w:rPr>
        <w:t xml:space="preserve"> comme les pays riverains de la mer Baltique ont réussi à associer leurs ports et leurs transporteurs, leurs villes, leurs universités…</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r w:rsidRPr="00C701C7">
        <w:rPr>
          <w:rFonts w:ascii="Times New Roman" w:hAnsi="Times New Roman" w:cs="Verdana"/>
          <w:szCs w:val="18"/>
        </w:rPr>
        <w:t>L'UE a soutenu un certain nombre de ces réseaux professionnels euro-méditerranéens en les labellisant et/ou en les finançant, qu’il s’agisse de réseaux entrepreneuriaux (</w:t>
      </w:r>
      <w:proofErr w:type="spellStart"/>
      <w:r w:rsidRPr="00C701C7">
        <w:rPr>
          <w:rFonts w:ascii="Times New Roman" w:hAnsi="Times New Roman" w:cs="Verdana"/>
          <w:szCs w:val="18"/>
        </w:rPr>
        <w:t>BusinessMed</w:t>
      </w:r>
      <w:proofErr w:type="spellEnd"/>
      <w:r w:rsidRPr="00C701C7">
        <w:rPr>
          <w:rFonts w:ascii="Times New Roman" w:hAnsi="Times New Roman" w:cs="Verdana"/>
          <w:szCs w:val="18"/>
        </w:rPr>
        <w:t xml:space="preserve">, </w:t>
      </w:r>
      <w:proofErr w:type="spellStart"/>
      <w:r w:rsidRPr="00C701C7">
        <w:rPr>
          <w:rFonts w:ascii="Times New Roman" w:hAnsi="Times New Roman" w:cs="Verdana"/>
          <w:szCs w:val="18"/>
        </w:rPr>
        <w:t>Ascame</w:t>
      </w:r>
      <w:proofErr w:type="spellEnd"/>
      <w:r w:rsidRPr="00C701C7">
        <w:rPr>
          <w:rFonts w:ascii="Times New Roman" w:hAnsi="Times New Roman" w:cs="Verdana"/>
          <w:szCs w:val="18"/>
        </w:rPr>
        <w:t> : chambres de commerce méditerranéennes), de promotion de l’investissement</w:t>
      </w:r>
      <w:r w:rsidR="00746833">
        <w:rPr>
          <w:rFonts w:ascii="Times New Roman" w:hAnsi="Times New Roman" w:cs="Verdana"/>
          <w:szCs w:val="18"/>
        </w:rPr>
        <w:fldChar w:fldCharType="begin"/>
      </w:r>
      <w:r w:rsidR="00692E2A">
        <w:instrText xml:space="preserve"> XE "</w:instrText>
      </w:r>
      <w:r w:rsidR="00692E2A" w:rsidRPr="00B67CE1">
        <w:rPr>
          <w:rFonts w:ascii="Times New Roman" w:hAnsi="Times New Roman" w:cs="Verdana"/>
          <w:szCs w:val="18"/>
        </w:rPr>
        <w:instrText>investissement</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(Anima), ou d’expertise (Femise : Forum euro-méditerranéen des inst</w:t>
      </w:r>
      <w:r w:rsidR="007C3D1E">
        <w:rPr>
          <w:rFonts w:ascii="Times New Roman" w:hAnsi="Times New Roman" w:cs="Verdana"/>
          <w:szCs w:val="18"/>
        </w:rPr>
        <w:t>ituts de science économique). E</w:t>
      </w:r>
      <w:r w:rsidRPr="00C701C7">
        <w:rPr>
          <w:rFonts w:ascii="Times New Roman" w:hAnsi="Times New Roman" w:cs="Verdana"/>
          <w:szCs w:val="18"/>
        </w:rPr>
        <w:t>lle a fortement financé la création d’un des projets de l’UpM</w:t>
      </w:r>
      <w:r w:rsidR="00746833">
        <w:rPr>
          <w:rFonts w:ascii="Times New Roman" w:hAnsi="Times New Roman" w:cs="Verdana"/>
          <w:szCs w:val="18"/>
        </w:rPr>
        <w:fldChar w:fldCharType="begin"/>
      </w:r>
      <w:r w:rsidR="00C77223">
        <w:instrText xml:space="preserve"> XE "</w:instrText>
      </w:r>
      <w:r w:rsidR="00C77223" w:rsidRPr="00393B1E">
        <w:rPr>
          <w:rFonts w:ascii="Times New Roman" w:hAnsi="Times New Roman" w:cs="Verdana"/>
          <w:szCs w:val="18"/>
        </w:rPr>
        <w:instrText>UpM</w:instrText>
      </w:r>
      <w:r w:rsidR="00C77223">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l’</w:t>
      </w:r>
      <w:proofErr w:type="spellStart"/>
      <w:r w:rsidRPr="00C701C7">
        <w:rPr>
          <w:rFonts w:ascii="Times New Roman" w:hAnsi="Times New Roman" w:cs="Verdana"/>
          <w:szCs w:val="18"/>
        </w:rPr>
        <w:t>Euro-Mediterranean</w:t>
      </w:r>
      <w:proofErr w:type="spellEnd"/>
      <w:r w:rsidRPr="00C701C7">
        <w:rPr>
          <w:rFonts w:ascii="Times New Roman" w:hAnsi="Times New Roman" w:cs="Verdana"/>
          <w:szCs w:val="18"/>
        </w:rPr>
        <w:t xml:space="preserve"> </w:t>
      </w:r>
      <w:proofErr w:type="spellStart"/>
      <w:r w:rsidR="007C3D1E">
        <w:rPr>
          <w:rFonts w:ascii="Times New Roman" w:hAnsi="Times New Roman" w:cs="Verdana"/>
          <w:szCs w:val="18"/>
        </w:rPr>
        <w:t>u</w:t>
      </w:r>
      <w:r w:rsidRPr="00C701C7">
        <w:rPr>
          <w:rFonts w:ascii="Times New Roman" w:hAnsi="Times New Roman" w:cs="Verdana"/>
          <w:szCs w:val="18"/>
        </w:rPr>
        <w:t>niversity</w:t>
      </w:r>
      <w:proofErr w:type="spellEnd"/>
      <w:r w:rsidRPr="00C701C7">
        <w:rPr>
          <w:rFonts w:ascii="Times New Roman" w:hAnsi="Times New Roman" w:cs="Verdana"/>
          <w:szCs w:val="18"/>
        </w:rPr>
        <w:t xml:space="preserve"> (Emuni) dont l’objectif était de fédérer les coordinations universitaires, ce qu’elle ne parvient toujours pas à faire. Mais très au-delà de ces quelques réseaux, la dynamique </w:t>
      </w:r>
      <w:proofErr w:type="spellStart"/>
      <w:r w:rsidRPr="00C701C7">
        <w:rPr>
          <w:rFonts w:ascii="Times New Roman" w:hAnsi="Times New Roman" w:cs="Verdana"/>
          <w:i/>
          <w:iCs/>
          <w:szCs w:val="18"/>
        </w:rPr>
        <w:t>bottom</w:t>
      </w:r>
      <w:proofErr w:type="spellEnd"/>
      <w:r w:rsidRPr="00C701C7">
        <w:rPr>
          <w:rFonts w:ascii="Times New Roman" w:hAnsi="Times New Roman" w:cs="Verdana"/>
          <w:i/>
          <w:iCs/>
          <w:szCs w:val="18"/>
        </w:rPr>
        <w:t xml:space="preserve"> up</w:t>
      </w:r>
      <w:r w:rsidRPr="00C701C7">
        <w:rPr>
          <w:rFonts w:ascii="Times New Roman" w:hAnsi="Times New Roman" w:cs="Verdana"/>
          <w:szCs w:val="18"/>
        </w:rPr>
        <w:t xml:space="preserve"> de la société civile euro-méditerranéenne n’a ni reconnaissance ni soutien, alors qu’elle est essentielle à la réussite de l’intégration régionale</w:t>
      </w:r>
      <w:r w:rsidR="00746833">
        <w:rPr>
          <w:rFonts w:ascii="Times New Roman" w:hAnsi="Times New Roman" w:cs="Verdana"/>
          <w:szCs w:val="18"/>
        </w:rPr>
        <w:fldChar w:fldCharType="begin"/>
      </w:r>
      <w:r w:rsidR="00692E2A">
        <w:instrText xml:space="preserve"> XE "</w:instrText>
      </w:r>
      <w:r w:rsidR="00692E2A" w:rsidRPr="00673582">
        <w:rPr>
          <w:rFonts w:ascii="Times New Roman" w:hAnsi="Times New Roman" w:cs="Verdana"/>
          <w:szCs w:val="18"/>
        </w:rPr>
        <w:instrText>intégration régionale</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r w:rsidRPr="00C701C7">
        <w:rPr>
          <w:rFonts w:ascii="Times New Roman" w:hAnsi="Times New Roman" w:cs="Verdana"/>
          <w:szCs w:val="18"/>
        </w:rPr>
        <w:t>Le programme « réseaux professionnels » d’Ipemed s’est donc fixé quatre objectifs :</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numPr>
          <w:ilvl w:val="0"/>
          <w:numId w:val="41"/>
        </w:numPr>
        <w:spacing w:after="0" w:line="240" w:lineRule="auto"/>
        <w:jc w:val="both"/>
        <w:rPr>
          <w:rFonts w:ascii="Times New Roman" w:hAnsi="Times New Roman" w:cs="Verdana"/>
          <w:szCs w:val="18"/>
        </w:rPr>
      </w:pPr>
      <w:r w:rsidRPr="00C701C7">
        <w:rPr>
          <w:rFonts w:ascii="Times New Roman" w:hAnsi="Times New Roman" w:cs="Verdana"/>
          <w:szCs w:val="18"/>
          <w:u w:val="single"/>
        </w:rPr>
        <w:t>reconnaître la pertinence du travail de ces réseaux professionnels</w:t>
      </w:r>
      <w:r w:rsidRPr="00C701C7">
        <w:rPr>
          <w:rFonts w:ascii="Times New Roman" w:hAnsi="Times New Roman" w:cs="Verdana"/>
          <w:szCs w:val="18"/>
        </w:rPr>
        <w:t xml:space="preserve"> pour le rapprochement des deux rives de la Méditerranée ;</w:t>
      </w:r>
    </w:p>
    <w:p w:rsidR="00B0375A" w:rsidRPr="00C701C7" w:rsidRDefault="00B0375A" w:rsidP="00AF0384">
      <w:pPr>
        <w:numPr>
          <w:ilvl w:val="0"/>
          <w:numId w:val="41"/>
        </w:numPr>
        <w:spacing w:after="0" w:line="240" w:lineRule="auto"/>
        <w:jc w:val="both"/>
        <w:rPr>
          <w:rFonts w:ascii="Times New Roman" w:hAnsi="Times New Roman" w:cs="Verdana"/>
          <w:szCs w:val="18"/>
        </w:rPr>
      </w:pPr>
      <w:r w:rsidRPr="00C701C7">
        <w:rPr>
          <w:rFonts w:ascii="Times New Roman" w:hAnsi="Times New Roman" w:cs="Verdana"/>
          <w:szCs w:val="18"/>
          <w:u w:val="single"/>
        </w:rPr>
        <w:t>leur proposer de faire masse</w:t>
      </w:r>
      <w:r w:rsidRPr="00C701C7">
        <w:rPr>
          <w:rFonts w:ascii="Times New Roman" w:hAnsi="Times New Roman" w:cs="Verdana"/>
          <w:szCs w:val="18"/>
        </w:rPr>
        <w:t>, d’être visibles et de coopérer, et ainsi pouvoir mieux s’adresser aux décideurs ;</w:t>
      </w:r>
    </w:p>
    <w:p w:rsidR="00B0375A" w:rsidRPr="00C701C7" w:rsidRDefault="00B0375A" w:rsidP="00AF0384">
      <w:pPr>
        <w:numPr>
          <w:ilvl w:val="0"/>
          <w:numId w:val="41"/>
        </w:numPr>
        <w:spacing w:after="0" w:line="240" w:lineRule="auto"/>
        <w:jc w:val="both"/>
        <w:rPr>
          <w:rFonts w:ascii="Times New Roman" w:hAnsi="Times New Roman" w:cs="Verdana"/>
          <w:szCs w:val="18"/>
        </w:rPr>
      </w:pPr>
      <w:r w:rsidRPr="00C701C7">
        <w:rPr>
          <w:rFonts w:ascii="Times New Roman" w:hAnsi="Times New Roman" w:cs="Verdana"/>
          <w:szCs w:val="18"/>
          <w:u w:val="single"/>
        </w:rPr>
        <w:t>influer pour promouvoir le financement</w:t>
      </w:r>
      <w:r w:rsidRPr="00C701C7">
        <w:rPr>
          <w:rFonts w:ascii="Times New Roman" w:hAnsi="Times New Roman" w:cs="Verdana"/>
          <w:szCs w:val="18"/>
        </w:rPr>
        <w:t xml:space="preserve"> des réseaux qui sont peu coûteux, dont l’impact pour la région peut être énorme (forte capacité de démultiplication dans les milieux professionnels de chacun des pays), mais qui manquent souvent du minimum de moyens pour pérenniser leur action ;</w:t>
      </w:r>
    </w:p>
    <w:p w:rsidR="00B0375A" w:rsidRPr="00C701C7" w:rsidRDefault="00B0375A" w:rsidP="00AF0384">
      <w:pPr>
        <w:numPr>
          <w:ilvl w:val="0"/>
          <w:numId w:val="41"/>
        </w:numPr>
        <w:spacing w:after="0" w:line="240" w:lineRule="auto"/>
        <w:jc w:val="both"/>
        <w:rPr>
          <w:rFonts w:ascii="Times New Roman" w:hAnsi="Times New Roman" w:cs="Verdana"/>
          <w:szCs w:val="18"/>
        </w:rPr>
      </w:pPr>
      <w:r w:rsidRPr="00C701C7">
        <w:rPr>
          <w:rFonts w:ascii="Times New Roman" w:hAnsi="Times New Roman" w:cs="Verdana"/>
          <w:szCs w:val="18"/>
        </w:rPr>
        <w:t xml:space="preserve">soutenir les actions des réseaux professionnels qui pourraient s’insérer dans le cadre d’une politique méditerranéenne de </w:t>
      </w:r>
      <w:r w:rsidRPr="00C701C7">
        <w:rPr>
          <w:rFonts w:ascii="Times New Roman" w:hAnsi="Times New Roman" w:cs="Verdana"/>
          <w:szCs w:val="18"/>
          <w:u w:val="single"/>
        </w:rPr>
        <w:t>maillage du territoire régional</w:t>
      </w:r>
      <w:r w:rsidRPr="00C701C7">
        <w:rPr>
          <w:rFonts w:ascii="Times New Roman" w:hAnsi="Times New Roman" w:cs="Verdana"/>
          <w:szCs w:val="18"/>
        </w:rPr>
        <w:t xml:space="preserve"> (ports, agences d’urbanisme, transports</w:t>
      </w:r>
      <w:r w:rsidR="00746833">
        <w:rPr>
          <w:rFonts w:ascii="Times New Roman" w:hAnsi="Times New Roman" w:cs="Verdana"/>
          <w:szCs w:val="18"/>
        </w:rPr>
        <w:fldChar w:fldCharType="begin"/>
      </w:r>
      <w:r w:rsidR="00692E2A">
        <w:instrText xml:space="preserve"> XE "</w:instrText>
      </w:r>
      <w:r w:rsidR="00692E2A" w:rsidRPr="00B67CE1">
        <w:rPr>
          <w:rFonts w:ascii="Times New Roman" w:hAnsi="Times New Roman" w:cs="Verdana"/>
          <w:szCs w:val="18"/>
        </w:rPr>
        <w:instrText>transports</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ferroviaires, technopoles etc.).</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p>
    <w:p w:rsidR="00B0375A" w:rsidRPr="00DF65BF" w:rsidRDefault="00DF65BF" w:rsidP="00AF0384">
      <w:pPr>
        <w:spacing w:after="0" w:line="240" w:lineRule="auto"/>
        <w:jc w:val="both"/>
        <w:rPr>
          <w:rFonts w:ascii="Times New Roman" w:hAnsi="Times New Roman" w:cs="Verdana"/>
          <w:bCs/>
          <w:szCs w:val="18"/>
        </w:rPr>
      </w:pPr>
      <w:r w:rsidRPr="00DF65BF">
        <w:rPr>
          <w:rFonts w:ascii="Times New Roman" w:hAnsi="Times New Roman" w:cs="Verdana"/>
          <w:bCs/>
          <w:szCs w:val="18"/>
        </w:rPr>
        <w:t xml:space="preserve">4.2.2. </w:t>
      </w:r>
      <w:r w:rsidR="00B0375A" w:rsidRPr="00DF65BF">
        <w:rPr>
          <w:rFonts w:ascii="Times New Roman" w:hAnsi="Times New Roman" w:cs="Verdana"/>
          <w:bCs/>
          <w:szCs w:val="18"/>
        </w:rPr>
        <w:t>Liste des travaux</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numPr>
          <w:ilvl w:val="0"/>
          <w:numId w:val="43"/>
        </w:numPr>
        <w:spacing w:after="0" w:line="240" w:lineRule="auto"/>
        <w:jc w:val="both"/>
        <w:rPr>
          <w:rFonts w:ascii="Times New Roman" w:hAnsi="Times New Roman" w:cs="Verdana"/>
          <w:szCs w:val="18"/>
        </w:rPr>
      </w:pPr>
      <w:r w:rsidRPr="00C701C7">
        <w:rPr>
          <w:rFonts w:ascii="Times New Roman" w:hAnsi="Times New Roman" w:cs="Verdana"/>
          <w:szCs w:val="18"/>
        </w:rPr>
        <w:t>2010 : « état des lieux des réseaux professionnels euro-méditerranéen</w:t>
      </w:r>
      <w:r w:rsidR="00777077">
        <w:rPr>
          <w:rFonts w:ascii="Times New Roman" w:hAnsi="Times New Roman" w:cs="Verdana"/>
          <w:szCs w:val="18"/>
        </w:rPr>
        <w:t>s</w:t>
      </w:r>
      <w:r w:rsidRPr="00C701C7">
        <w:rPr>
          <w:rFonts w:ascii="Times New Roman" w:hAnsi="Times New Roman" w:cs="Verdana"/>
          <w:szCs w:val="18"/>
        </w:rPr>
        <w:t xml:space="preserve"> et bilan de l’Euromed</w:t>
      </w:r>
      <w:r w:rsidR="00746833">
        <w:rPr>
          <w:rFonts w:ascii="Times New Roman" w:hAnsi="Times New Roman" w:cs="Verdana"/>
          <w:szCs w:val="18"/>
        </w:rPr>
        <w:fldChar w:fldCharType="begin"/>
      </w:r>
      <w:r w:rsidR="00C77223">
        <w:instrText xml:space="preserve"> XE "</w:instrText>
      </w:r>
      <w:r w:rsidR="00C77223" w:rsidRPr="00393B1E">
        <w:rPr>
          <w:rFonts w:ascii="Times New Roman" w:hAnsi="Times New Roman" w:cs="Verdana"/>
          <w:szCs w:val="18"/>
        </w:rPr>
        <w:instrText>Euromed</w:instrText>
      </w:r>
      <w:r w:rsidR="00C77223">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postal », Amal Chevreau et Maxime </w:t>
      </w:r>
      <w:proofErr w:type="spellStart"/>
      <w:r w:rsidRPr="00C701C7">
        <w:rPr>
          <w:rFonts w:ascii="Times New Roman" w:hAnsi="Times New Roman" w:cs="Verdana"/>
          <w:szCs w:val="18"/>
        </w:rPr>
        <w:t>Weigert</w:t>
      </w:r>
      <w:proofErr w:type="spellEnd"/>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r w:rsidRPr="00C701C7">
        <w:rPr>
          <w:rFonts w:ascii="Times New Roman" w:hAnsi="Times New Roman" w:cs="Verdana"/>
          <w:szCs w:val="18"/>
        </w:rPr>
        <w:t>Actions d’Ipemed :</w:t>
      </w:r>
    </w:p>
    <w:p w:rsidR="00381CA9" w:rsidRDefault="00381CA9" w:rsidP="00381CA9">
      <w:pPr>
        <w:numPr>
          <w:ilvl w:val="0"/>
          <w:numId w:val="43"/>
        </w:numPr>
        <w:spacing w:after="0" w:line="240" w:lineRule="auto"/>
        <w:jc w:val="both"/>
        <w:rPr>
          <w:rFonts w:ascii="Times New Roman" w:hAnsi="Times New Roman" w:cs="Verdana"/>
          <w:szCs w:val="18"/>
        </w:rPr>
      </w:pPr>
      <w:r>
        <w:rPr>
          <w:rFonts w:ascii="Times New Roman" w:hAnsi="Times New Roman" w:cs="Verdana"/>
          <w:szCs w:val="18"/>
        </w:rPr>
        <w:t>mise en place d’un portail internet « Maison du monde méditerranéen » présentant des réseaux actifs dans la région</w:t>
      </w:r>
    </w:p>
    <w:p w:rsidR="00B0375A" w:rsidRPr="00C701C7" w:rsidRDefault="00B0375A" w:rsidP="00AF0384">
      <w:pPr>
        <w:numPr>
          <w:ilvl w:val="0"/>
          <w:numId w:val="43"/>
        </w:numPr>
        <w:spacing w:after="0" w:line="240" w:lineRule="auto"/>
        <w:jc w:val="both"/>
        <w:rPr>
          <w:rFonts w:ascii="Times New Roman" w:hAnsi="Times New Roman" w:cs="Verdana"/>
          <w:szCs w:val="18"/>
        </w:rPr>
      </w:pPr>
      <w:r w:rsidRPr="00C701C7">
        <w:rPr>
          <w:rFonts w:ascii="Times New Roman" w:hAnsi="Times New Roman" w:cs="Verdana"/>
          <w:szCs w:val="18"/>
        </w:rPr>
        <w:t xml:space="preserve">invitation </w:t>
      </w:r>
      <w:r w:rsidR="00777077">
        <w:rPr>
          <w:rFonts w:ascii="Times New Roman" w:hAnsi="Times New Roman" w:cs="Verdana"/>
          <w:szCs w:val="18"/>
        </w:rPr>
        <w:t xml:space="preserve">des réseaux professionnels </w:t>
      </w:r>
      <w:r w:rsidRPr="00C701C7">
        <w:rPr>
          <w:rFonts w:ascii="Times New Roman" w:hAnsi="Times New Roman" w:cs="Verdana"/>
          <w:szCs w:val="18"/>
        </w:rPr>
        <w:t>aux groupes de travail d’Ipemed (</w:t>
      </w:r>
      <w:proofErr w:type="spellStart"/>
      <w:r w:rsidRPr="00C701C7">
        <w:rPr>
          <w:rFonts w:ascii="Times New Roman" w:hAnsi="Times New Roman" w:cs="Verdana"/>
          <w:szCs w:val="18"/>
        </w:rPr>
        <w:t>Remob</w:t>
      </w:r>
      <w:proofErr w:type="spellEnd"/>
      <w:r w:rsidRPr="00C701C7">
        <w:rPr>
          <w:rFonts w:ascii="Times New Roman" w:hAnsi="Times New Roman" w:cs="Verdana"/>
          <w:szCs w:val="18"/>
        </w:rPr>
        <w:t xml:space="preserve">, Anima, </w:t>
      </w:r>
      <w:proofErr w:type="spellStart"/>
      <w:r w:rsidRPr="00C701C7">
        <w:rPr>
          <w:rFonts w:ascii="Times New Roman" w:hAnsi="Times New Roman" w:cs="Verdana"/>
          <w:szCs w:val="18"/>
        </w:rPr>
        <w:t>Medelec</w:t>
      </w:r>
      <w:proofErr w:type="spellEnd"/>
      <w:r w:rsidRPr="00C701C7">
        <w:rPr>
          <w:rFonts w:ascii="Times New Roman" w:hAnsi="Times New Roman" w:cs="Verdana"/>
          <w:szCs w:val="18"/>
        </w:rPr>
        <w:t xml:space="preserve">, Arome…) </w:t>
      </w:r>
    </w:p>
    <w:p w:rsidR="00B0375A" w:rsidRPr="00C701C7" w:rsidRDefault="00B0375A" w:rsidP="00AF0384">
      <w:pPr>
        <w:numPr>
          <w:ilvl w:val="0"/>
          <w:numId w:val="43"/>
        </w:numPr>
        <w:spacing w:after="0" w:line="240" w:lineRule="auto"/>
        <w:jc w:val="both"/>
        <w:rPr>
          <w:rFonts w:ascii="Times New Roman" w:hAnsi="Times New Roman" w:cs="Verdana"/>
          <w:szCs w:val="18"/>
        </w:rPr>
      </w:pPr>
      <w:r w:rsidRPr="00C701C7">
        <w:rPr>
          <w:rFonts w:ascii="Times New Roman" w:hAnsi="Times New Roman" w:cs="Verdana"/>
          <w:szCs w:val="18"/>
        </w:rPr>
        <w:t>invitation aux événements organisés par Ipemed (conférences…)</w:t>
      </w:r>
    </w:p>
    <w:p w:rsidR="00B0375A" w:rsidRPr="00C701C7" w:rsidRDefault="00B0375A" w:rsidP="00AF0384">
      <w:pPr>
        <w:numPr>
          <w:ilvl w:val="0"/>
          <w:numId w:val="43"/>
        </w:numPr>
        <w:spacing w:after="0" w:line="240" w:lineRule="auto"/>
        <w:jc w:val="both"/>
        <w:rPr>
          <w:rFonts w:ascii="Times New Roman" w:hAnsi="Times New Roman" w:cs="Verdana"/>
          <w:szCs w:val="18"/>
        </w:rPr>
      </w:pPr>
      <w:r w:rsidRPr="00C701C7">
        <w:rPr>
          <w:rFonts w:ascii="Times New Roman" w:hAnsi="Times New Roman" w:cs="Verdana"/>
          <w:szCs w:val="18"/>
        </w:rPr>
        <w:t>réunion d’une dizaine de ces réseaux lors des « Entretiens de la Méditerranée » organisés par Ipemed à Barcelone en 2008</w:t>
      </w:r>
    </w:p>
    <w:p w:rsidR="00B0375A" w:rsidRPr="00C701C7" w:rsidRDefault="00B0375A" w:rsidP="00AF0384">
      <w:pPr>
        <w:numPr>
          <w:ilvl w:val="0"/>
          <w:numId w:val="43"/>
        </w:numPr>
        <w:spacing w:after="0" w:line="240" w:lineRule="auto"/>
        <w:jc w:val="both"/>
        <w:rPr>
          <w:rFonts w:ascii="Times New Roman" w:hAnsi="Times New Roman" w:cs="Verdana"/>
          <w:szCs w:val="18"/>
        </w:rPr>
      </w:pPr>
      <w:r w:rsidRPr="00C701C7">
        <w:rPr>
          <w:rFonts w:ascii="Times New Roman" w:hAnsi="Times New Roman" w:cs="Verdana"/>
          <w:szCs w:val="18"/>
        </w:rPr>
        <w:t>participation d’Ipemed aux groupes de travail de ces réseaux (Club PPP…)</w:t>
      </w:r>
    </w:p>
    <w:p w:rsidR="00B0375A" w:rsidRPr="00C701C7" w:rsidRDefault="00B0375A" w:rsidP="00AF0384">
      <w:pPr>
        <w:numPr>
          <w:ilvl w:val="0"/>
          <w:numId w:val="43"/>
        </w:numPr>
        <w:spacing w:after="0" w:line="240" w:lineRule="auto"/>
        <w:jc w:val="both"/>
        <w:rPr>
          <w:rFonts w:ascii="Times New Roman" w:hAnsi="Times New Roman" w:cs="Verdana"/>
          <w:szCs w:val="18"/>
        </w:rPr>
      </w:pPr>
      <w:r w:rsidRPr="00C701C7">
        <w:rPr>
          <w:rFonts w:ascii="Times New Roman" w:hAnsi="Times New Roman" w:cs="Verdana"/>
          <w:szCs w:val="18"/>
        </w:rPr>
        <w:t>contribution au lancement de ces réseaux (Euromed</w:t>
      </w:r>
      <w:r w:rsidR="00746833">
        <w:rPr>
          <w:rFonts w:ascii="Times New Roman" w:hAnsi="Times New Roman" w:cs="Verdana"/>
          <w:szCs w:val="18"/>
        </w:rPr>
        <w:fldChar w:fldCharType="begin"/>
      </w:r>
      <w:r w:rsidR="00C77223">
        <w:instrText xml:space="preserve"> XE "</w:instrText>
      </w:r>
      <w:r w:rsidR="00C77223" w:rsidRPr="00393B1E">
        <w:rPr>
          <w:rFonts w:ascii="Times New Roman" w:hAnsi="Times New Roman" w:cs="Verdana"/>
          <w:szCs w:val="18"/>
        </w:rPr>
        <w:instrText>Euromed</w:instrText>
      </w:r>
      <w:r w:rsidR="00C77223">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postal : 2007, Meta : 2009)</w:t>
      </w:r>
    </w:p>
    <w:p w:rsidR="00B0375A" w:rsidRPr="00C701C7" w:rsidRDefault="00B0375A" w:rsidP="00AF0384">
      <w:pPr>
        <w:numPr>
          <w:ilvl w:val="0"/>
          <w:numId w:val="43"/>
        </w:numPr>
        <w:spacing w:after="0" w:line="240" w:lineRule="auto"/>
        <w:jc w:val="both"/>
        <w:rPr>
          <w:rFonts w:ascii="Times New Roman" w:hAnsi="Times New Roman" w:cs="Verdana"/>
          <w:szCs w:val="18"/>
        </w:rPr>
      </w:pPr>
      <w:r w:rsidRPr="00C701C7">
        <w:rPr>
          <w:rFonts w:ascii="Times New Roman" w:hAnsi="Times New Roman" w:cs="Verdana"/>
          <w:szCs w:val="18"/>
        </w:rPr>
        <w:t>promotion de nouveaux réseaux (Med Rail : 2010)</w:t>
      </w:r>
    </w:p>
    <w:p w:rsidR="00B0375A" w:rsidRPr="00C701C7" w:rsidRDefault="00B0375A" w:rsidP="00AF0384">
      <w:pPr>
        <w:numPr>
          <w:ilvl w:val="0"/>
          <w:numId w:val="43"/>
        </w:numPr>
        <w:spacing w:after="0" w:line="240" w:lineRule="auto"/>
        <w:jc w:val="both"/>
        <w:rPr>
          <w:rFonts w:ascii="Times New Roman" w:hAnsi="Times New Roman" w:cs="Verdana"/>
          <w:szCs w:val="18"/>
        </w:rPr>
      </w:pPr>
      <w:r w:rsidRPr="00C701C7">
        <w:rPr>
          <w:rFonts w:ascii="Times New Roman" w:hAnsi="Times New Roman" w:cs="Verdana"/>
          <w:szCs w:val="18"/>
        </w:rPr>
        <w:t>accord de partenariat avec l’Emuni (</w:t>
      </w:r>
      <w:proofErr w:type="spellStart"/>
      <w:r w:rsidRPr="00C701C7">
        <w:rPr>
          <w:rFonts w:ascii="Times New Roman" w:hAnsi="Times New Roman" w:cs="Verdana"/>
          <w:szCs w:val="18"/>
        </w:rPr>
        <w:t>MoU</w:t>
      </w:r>
      <w:proofErr w:type="spellEnd"/>
      <w:r w:rsidRPr="00C701C7">
        <w:rPr>
          <w:rFonts w:ascii="Times New Roman" w:hAnsi="Times New Roman" w:cs="Verdana"/>
          <w:szCs w:val="18"/>
        </w:rPr>
        <w:t xml:space="preserve"> de 2010).</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r w:rsidRPr="00C701C7">
        <w:rPr>
          <w:rFonts w:ascii="Times New Roman" w:hAnsi="Times New Roman" w:cs="Verdana"/>
          <w:szCs w:val="18"/>
        </w:rPr>
        <w:t>Par ailleurs Ipemed travaille en bonne collaboration avec des organismes euro-méditerranéens d’études économiques qui ont une dimension de réseau : Ciheam, OME, Plan Bleu, Femise, Carim…</w:t>
      </w:r>
    </w:p>
    <w:p w:rsidR="00B0375A" w:rsidRDefault="00B0375A" w:rsidP="00AF0384">
      <w:pPr>
        <w:spacing w:after="0" w:line="240" w:lineRule="auto"/>
        <w:jc w:val="both"/>
        <w:rPr>
          <w:rFonts w:ascii="Times New Roman" w:hAnsi="Times New Roman" w:cs="Verdana"/>
          <w:szCs w:val="18"/>
        </w:rPr>
      </w:pPr>
    </w:p>
    <w:p w:rsidR="00DF65BF" w:rsidRDefault="00DF65BF" w:rsidP="00AF0384">
      <w:pPr>
        <w:spacing w:after="0" w:line="240" w:lineRule="auto"/>
        <w:jc w:val="both"/>
        <w:rPr>
          <w:rFonts w:ascii="Times New Roman" w:hAnsi="Times New Roman" w:cs="Verdana"/>
          <w:szCs w:val="18"/>
        </w:rPr>
      </w:pPr>
    </w:p>
    <w:p w:rsidR="00A5170F" w:rsidRPr="005A72D5" w:rsidRDefault="00DF65BF" w:rsidP="00AF0384">
      <w:pPr>
        <w:spacing w:after="0" w:line="240" w:lineRule="auto"/>
        <w:jc w:val="both"/>
        <w:rPr>
          <w:rFonts w:ascii="Times New Roman" w:hAnsi="Times New Roman" w:cs="Verdana"/>
          <w:bCs/>
          <w:szCs w:val="18"/>
        </w:rPr>
      </w:pPr>
      <w:r>
        <w:rPr>
          <w:rFonts w:ascii="Times New Roman" w:hAnsi="Times New Roman" w:cs="Verdana"/>
          <w:szCs w:val="18"/>
        </w:rPr>
        <w:t xml:space="preserve">4.2.3. </w:t>
      </w:r>
      <w:r w:rsidR="00A5170F" w:rsidRPr="005A72D5">
        <w:rPr>
          <w:rFonts w:ascii="Times New Roman" w:hAnsi="Times New Roman" w:cs="Verdana"/>
          <w:bCs/>
          <w:szCs w:val="18"/>
        </w:rPr>
        <w:t>Auteurs, composition des groupes de travail et partenariats Nord-Sud</w:t>
      </w:r>
    </w:p>
    <w:p w:rsidR="00DF65BF" w:rsidRDefault="00DF65BF" w:rsidP="00AF0384">
      <w:pPr>
        <w:spacing w:after="0" w:line="240" w:lineRule="auto"/>
        <w:jc w:val="both"/>
        <w:rPr>
          <w:rFonts w:ascii="Times New Roman" w:hAnsi="Times New Roman" w:cs="Verdana"/>
          <w:szCs w:val="18"/>
        </w:rPr>
      </w:pPr>
    </w:p>
    <w:p w:rsidR="00777077" w:rsidRDefault="00777077" w:rsidP="00777077">
      <w:pPr>
        <w:spacing w:after="0" w:line="240" w:lineRule="auto"/>
        <w:jc w:val="both"/>
        <w:rPr>
          <w:rFonts w:ascii="Times New Roman" w:hAnsi="Times New Roman" w:cs="Verdana"/>
          <w:szCs w:val="18"/>
        </w:rPr>
      </w:pPr>
      <w:r>
        <w:rPr>
          <w:rFonts w:ascii="Times New Roman" w:hAnsi="Times New Roman" w:cs="Verdana"/>
          <w:szCs w:val="18"/>
        </w:rPr>
        <w:t>Auteurs : rapport sur les réseaux professionnels : deux chefs de projet d’Ipemed.</w:t>
      </w:r>
    </w:p>
    <w:p w:rsidR="00777077" w:rsidRDefault="00777077" w:rsidP="00777077">
      <w:pPr>
        <w:spacing w:after="0" w:line="240" w:lineRule="auto"/>
        <w:jc w:val="both"/>
        <w:rPr>
          <w:rFonts w:ascii="Times New Roman" w:hAnsi="Times New Roman" w:cs="Verdana"/>
          <w:szCs w:val="18"/>
        </w:rPr>
      </w:pPr>
    </w:p>
    <w:p w:rsidR="00A5170F" w:rsidRPr="00C701C7" w:rsidRDefault="00777077" w:rsidP="00AF0384">
      <w:pPr>
        <w:spacing w:after="0" w:line="240" w:lineRule="auto"/>
        <w:jc w:val="both"/>
        <w:rPr>
          <w:rFonts w:ascii="Times New Roman" w:hAnsi="Times New Roman" w:cs="Verdana"/>
          <w:szCs w:val="18"/>
        </w:rPr>
      </w:pPr>
      <w:r>
        <w:rPr>
          <w:rFonts w:ascii="Times New Roman" w:hAnsi="Times New Roman" w:cs="Verdana"/>
          <w:szCs w:val="18"/>
        </w:rPr>
        <w:t xml:space="preserve">Partenariats : </w:t>
      </w:r>
      <w:r w:rsidR="00A5170F" w:rsidRPr="00C701C7">
        <w:rPr>
          <w:rFonts w:ascii="Times New Roman" w:hAnsi="Times New Roman" w:cs="Verdana"/>
          <w:szCs w:val="18"/>
        </w:rPr>
        <w:t>Ipemed a eu des contacts réguliers avec les réseaux professionnels suivants :</w:t>
      </w:r>
    </w:p>
    <w:p w:rsidR="00A5170F" w:rsidRPr="00C701C7" w:rsidRDefault="00A5170F" w:rsidP="00AF0384">
      <w:pPr>
        <w:spacing w:after="0" w:line="240" w:lineRule="auto"/>
        <w:jc w:val="both"/>
        <w:rPr>
          <w:rFonts w:ascii="Times New Roman" w:hAnsi="Times New Roman" w:cs="Verdana"/>
          <w:szCs w:val="18"/>
        </w:rPr>
      </w:pPr>
    </w:p>
    <w:p w:rsidR="00A5170F" w:rsidRPr="00C701C7" w:rsidRDefault="00A5170F" w:rsidP="00AF0384">
      <w:pPr>
        <w:spacing w:after="0" w:line="240" w:lineRule="auto"/>
        <w:jc w:val="both"/>
        <w:rPr>
          <w:rFonts w:ascii="Times New Roman" w:hAnsi="Times New Roman" w:cs="Verdana"/>
          <w:i/>
          <w:iCs/>
          <w:szCs w:val="18"/>
        </w:rPr>
      </w:pPr>
      <w:r w:rsidRPr="00C701C7">
        <w:rPr>
          <w:rFonts w:ascii="Times New Roman" w:hAnsi="Times New Roman" w:cs="Verdana"/>
          <w:i/>
          <w:iCs/>
          <w:szCs w:val="18"/>
        </w:rPr>
        <w:t>Entreprenariat</w:t>
      </w:r>
    </w:p>
    <w:p w:rsidR="00A5170F" w:rsidRPr="00C701C7" w:rsidRDefault="00A5170F" w:rsidP="00AF0384">
      <w:pPr>
        <w:numPr>
          <w:ilvl w:val="0"/>
          <w:numId w:val="42"/>
        </w:numPr>
        <w:spacing w:after="0" w:line="240" w:lineRule="auto"/>
        <w:jc w:val="both"/>
        <w:rPr>
          <w:rFonts w:ascii="Times New Roman" w:hAnsi="Times New Roman" w:cs="Verdana"/>
          <w:szCs w:val="18"/>
        </w:rPr>
      </w:pPr>
      <w:proofErr w:type="spellStart"/>
      <w:r w:rsidRPr="00C701C7">
        <w:rPr>
          <w:rFonts w:ascii="Times New Roman" w:hAnsi="Times New Roman" w:cs="Verdana"/>
          <w:szCs w:val="18"/>
          <w:u w:val="single"/>
        </w:rPr>
        <w:t>BusinessMed</w:t>
      </w:r>
      <w:proofErr w:type="spellEnd"/>
      <w:r w:rsidR="000C295B">
        <w:rPr>
          <w:rFonts w:ascii="Times New Roman" w:hAnsi="Times New Roman" w:cs="Verdana"/>
          <w:szCs w:val="18"/>
        </w:rPr>
        <w:t xml:space="preserve"> (UMCE-Union méditerranéenne des c</w:t>
      </w:r>
      <w:r w:rsidRPr="00C701C7">
        <w:rPr>
          <w:rFonts w:ascii="Times New Roman" w:hAnsi="Times New Roman" w:cs="Verdana"/>
          <w:szCs w:val="18"/>
        </w:rPr>
        <w:t>onfédérations d’</w:t>
      </w:r>
      <w:r w:rsidR="000C295B">
        <w:rPr>
          <w:rFonts w:ascii="Times New Roman" w:hAnsi="Times New Roman" w:cs="Verdana"/>
          <w:szCs w:val="18"/>
        </w:rPr>
        <w:t>e</w:t>
      </w:r>
      <w:r w:rsidRPr="00C701C7">
        <w:rPr>
          <w:rFonts w:ascii="Times New Roman" w:hAnsi="Times New Roman" w:cs="Verdana"/>
          <w:szCs w:val="18"/>
        </w:rPr>
        <w:t>ntreprises), constituée des fédérations de douze pays méditerranéens ;</w:t>
      </w:r>
    </w:p>
    <w:p w:rsidR="00A5170F" w:rsidRPr="00C701C7" w:rsidRDefault="00A5170F" w:rsidP="00AF0384">
      <w:pPr>
        <w:numPr>
          <w:ilvl w:val="0"/>
          <w:numId w:val="42"/>
        </w:numPr>
        <w:spacing w:after="0" w:line="240" w:lineRule="auto"/>
        <w:jc w:val="both"/>
        <w:rPr>
          <w:rFonts w:ascii="Times New Roman" w:hAnsi="Times New Roman" w:cs="Verdana"/>
          <w:szCs w:val="18"/>
        </w:rPr>
      </w:pPr>
      <w:r w:rsidRPr="00C701C7">
        <w:rPr>
          <w:rFonts w:ascii="Times New Roman" w:hAnsi="Times New Roman" w:cs="Verdana"/>
          <w:szCs w:val="18"/>
        </w:rPr>
        <w:t>l’</w:t>
      </w:r>
      <w:proofErr w:type="spellStart"/>
      <w:r w:rsidRPr="00C701C7">
        <w:rPr>
          <w:rFonts w:ascii="Times New Roman" w:hAnsi="Times New Roman" w:cs="Verdana"/>
          <w:szCs w:val="18"/>
          <w:u w:val="single"/>
        </w:rPr>
        <w:t>Afaemme</w:t>
      </w:r>
      <w:proofErr w:type="spellEnd"/>
      <w:r w:rsidR="000B78AD">
        <w:rPr>
          <w:rFonts w:ascii="Times New Roman" w:hAnsi="Times New Roman" w:cs="Verdana"/>
          <w:szCs w:val="18"/>
        </w:rPr>
        <w:t xml:space="preserve"> (Association of organisations of </w:t>
      </w:r>
      <w:proofErr w:type="spellStart"/>
      <w:r w:rsidR="000B78AD">
        <w:rPr>
          <w:rFonts w:ascii="Times New Roman" w:hAnsi="Times New Roman" w:cs="Verdana"/>
          <w:szCs w:val="18"/>
        </w:rPr>
        <w:t>mediterranean</w:t>
      </w:r>
      <w:proofErr w:type="spellEnd"/>
      <w:r w:rsidR="000B78AD">
        <w:rPr>
          <w:rFonts w:ascii="Times New Roman" w:hAnsi="Times New Roman" w:cs="Verdana"/>
          <w:szCs w:val="18"/>
        </w:rPr>
        <w:t xml:space="preserve"> b</w:t>
      </w:r>
      <w:r w:rsidRPr="00C701C7">
        <w:rPr>
          <w:rFonts w:ascii="Times New Roman" w:hAnsi="Times New Roman" w:cs="Verdana"/>
          <w:szCs w:val="18"/>
        </w:rPr>
        <w:t>usinesswomen), association des organisations méditerranéennes des femmes chefs d’entreprise ;</w:t>
      </w:r>
    </w:p>
    <w:p w:rsidR="00A5170F" w:rsidRPr="00C701C7" w:rsidRDefault="003F45B2" w:rsidP="00AF0384">
      <w:pPr>
        <w:numPr>
          <w:ilvl w:val="0"/>
          <w:numId w:val="42"/>
        </w:numPr>
        <w:spacing w:after="0" w:line="240" w:lineRule="auto"/>
        <w:jc w:val="both"/>
        <w:rPr>
          <w:rFonts w:ascii="Times New Roman" w:hAnsi="Times New Roman" w:cs="Verdana"/>
          <w:szCs w:val="18"/>
        </w:rPr>
      </w:pPr>
      <w:r>
        <w:rPr>
          <w:rFonts w:ascii="Times New Roman" w:hAnsi="Times New Roman" w:cs="Verdana"/>
          <w:szCs w:val="18"/>
          <w:u w:val="single"/>
        </w:rPr>
        <w:t xml:space="preserve">Young </w:t>
      </w:r>
      <w:proofErr w:type="spellStart"/>
      <w:r>
        <w:rPr>
          <w:rFonts w:ascii="Times New Roman" w:hAnsi="Times New Roman" w:cs="Verdana"/>
          <w:szCs w:val="18"/>
          <w:u w:val="single"/>
        </w:rPr>
        <w:t>Mediterranean</w:t>
      </w:r>
      <w:proofErr w:type="spellEnd"/>
      <w:r>
        <w:rPr>
          <w:rFonts w:ascii="Times New Roman" w:hAnsi="Times New Roman" w:cs="Verdana"/>
          <w:szCs w:val="18"/>
          <w:u w:val="single"/>
        </w:rPr>
        <w:t xml:space="preserve"> l</w:t>
      </w:r>
      <w:r w:rsidR="00A5170F" w:rsidRPr="00C701C7">
        <w:rPr>
          <w:rFonts w:ascii="Times New Roman" w:hAnsi="Times New Roman" w:cs="Verdana"/>
          <w:szCs w:val="18"/>
          <w:u w:val="single"/>
        </w:rPr>
        <w:t>eaders</w:t>
      </w:r>
      <w:r w:rsidR="00A5170F" w:rsidRPr="00C701C7">
        <w:rPr>
          <w:rFonts w:ascii="Times New Roman" w:hAnsi="Times New Roman" w:cs="Verdana"/>
          <w:szCs w:val="18"/>
        </w:rPr>
        <w:t xml:space="preserve"> (YML), qui </w:t>
      </w:r>
      <w:proofErr w:type="spellStart"/>
      <w:r w:rsidR="00A5170F" w:rsidRPr="00C701C7">
        <w:rPr>
          <w:rFonts w:ascii="Times New Roman" w:hAnsi="Times New Roman" w:cs="Verdana"/>
          <w:szCs w:val="18"/>
        </w:rPr>
        <w:t>oeuvre</w:t>
      </w:r>
      <w:proofErr w:type="spellEnd"/>
      <w:r w:rsidR="00A5170F" w:rsidRPr="00C701C7">
        <w:rPr>
          <w:rFonts w:ascii="Times New Roman" w:hAnsi="Times New Roman" w:cs="Verdana"/>
          <w:szCs w:val="18"/>
        </w:rPr>
        <w:t xml:space="preserve"> au rapprochement des deux rives sur la base de projets concrets en s’appuyant sur les jeunes décideurs méditerranéens ;</w:t>
      </w:r>
    </w:p>
    <w:p w:rsidR="00A5170F" w:rsidRPr="00C701C7" w:rsidRDefault="00A5170F" w:rsidP="00AF0384">
      <w:pPr>
        <w:numPr>
          <w:ilvl w:val="0"/>
          <w:numId w:val="42"/>
        </w:numPr>
        <w:spacing w:after="0" w:line="240" w:lineRule="auto"/>
        <w:jc w:val="both"/>
        <w:rPr>
          <w:rFonts w:ascii="Times New Roman" w:hAnsi="Times New Roman" w:cs="Verdana"/>
          <w:szCs w:val="18"/>
        </w:rPr>
      </w:pPr>
      <w:r w:rsidRPr="00C701C7">
        <w:rPr>
          <w:rFonts w:ascii="Times New Roman" w:hAnsi="Times New Roman" w:cs="Verdana"/>
          <w:szCs w:val="18"/>
          <w:u w:val="single"/>
        </w:rPr>
        <w:t>Euromed</w:t>
      </w:r>
      <w:r w:rsidR="00746833">
        <w:rPr>
          <w:rFonts w:ascii="Times New Roman" w:hAnsi="Times New Roman" w:cs="Verdana"/>
          <w:szCs w:val="18"/>
          <w:u w:val="single"/>
        </w:rPr>
        <w:fldChar w:fldCharType="begin"/>
      </w:r>
      <w:r w:rsidR="00C77223">
        <w:instrText xml:space="preserve"> XE "</w:instrText>
      </w:r>
      <w:r w:rsidR="00C77223" w:rsidRPr="00393B1E">
        <w:rPr>
          <w:rFonts w:ascii="Times New Roman" w:hAnsi="Times New Roman" w:cs="Verdana"/>
          <w:szCs w:val="18"/>
        </w:rPr>
        <w:instrText>Euromed</w:instrText>
      </w:r>
      <w:r w:rsidR="00C77223">
        <w:instrText xml:space="preserve">" </w:instrText>
      </w:r>
      <w:r w:rsidR="00746833">
        <w:rPr>
          <w:rFonts w:ascii="Times New Roman" w:hAnsi="Times New Roman" w:cs="Verdana"/>
          <w:szCs w:val="18"/>
          <w:u w:val="single"/>
        </w:rPr>
        <w:fldChar w:fldCharType="end"/>
      </w:r>
      <w:r w:rsidRPr="00C701C7">
        <w:rPr>
          <w:rFonts w:ascii="Times New Roman" w:hAnsi="Times New Roman" w:cs="Verdana"/>
          <w:szCs w:val="18"/>
          <w:u w:val="single"/>
        </w:rPr>
        <w:t xml:space="preserve"> capital forum</w:t>
      </w:r>
      <w:r w:rsidRPr="00C701C7">
        <w:rPr>
          <w:rFonts w:ascii="Times New Roman" w:hAnsi="Times New Roman" w:cs="Verdana"/>
          <w:szCs w:val="18"/>
        </w:rPr>
        <w:t xml:space="preserve"> (capital investissement</w:t>
      </w:r>
      <w:r w:rsidR="00746833">
        <w:rPr>
          <w:rFonts w:ascii="Times New Roman" w:hAnsi="Times New Roman" w:cs="Verdana"/>
          <w:szCs w:val="18"/>
        </w:rPr>
        <w:fldChar w:fldCharType="begin"/>
      </w:r>
      <w:r w:rsidR="00692E2A">
        <w:instrText xml:space="preserve"> XE "</w:instrText>
      </w:r>
      <w:r w:rsidR="00692E2A" w:rsidRPr="00B67CE1">
        <w:rPr>
          <w:rFonts w:ascii="Times New Roman" w:hAnsi="Times New Roman" w:cs="Verdana"/>
          <w:szCs w:val="18"/>
        </w:rPr>
        <w:instrText>investissement</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qui rassemble les fonds de </w:t>
      </w:r>
      <w:proofErr w:type="spellStart"/>
      <w:r w:rsidRPr="00C701C7">
        <w:rPr>
          <w:rFonts w:ascii="Times New Roman" w:hAnsi="Times New Roman" w:cs="Verdana"/>
          <w:szCs w:val="18"/>
        </w:rPr>
        <w:t>private</w:t>
      </w:r>
      <w:proofErr w:type="spellEnd"/>
      <w:r w:rsidRPr="00C701C7">
        <w:rPr>
          <w:rFonts w:ascii="Times New Roman" w:hAnsi="Times New Roman" w:cs="Verdana"/>
          <w:szCs w:val="18"/>
        </w:rPr>
        <w:t xml:space="preserve"> </w:t>
      </w:r>
      <w:proofErr w:type="spellStart"/>
      <w:r w:rsidRPr="00C701C7">
        <w:rPr>
          <w:rFonts w:ascii="Times New Roman" w:hAnsi="Times New Roman" w:cs="Verdana"/>
          <w:szCs w:val="18"/>
        </w:rPr>
        <w:t>equity</w:t>
      </w:r>
      <w:proofErr w:type="spellEnd"/>
      <w:r w:rsidRPr="00C701C7">
        <w:rPr>
          <w:rFonts w:ascii="Times New Roman" w:hAnsi="Times New Roman" w:cs="Verdana"/>
          <w:szCs w:val="18"/>
        </w:rPr>
        <w:t xml:space="preserve"> et de capital risque intervenant en Méditerranée ; </w:t>
      </w:r>
    </w:p>
    <w:p w:rsidR="00A5170F" w:rsidRPr="00C701C7" w:rsidRDefault="003F45B2" w:rsidP="00AF0384">
      <w:pPr>
        <w:numPr>
          <w:ilvl w:val="0"/>
          <w:numId w:val="42"/>
        </w:numPr>
        <w:spacing w:after="0" w:line="240" w:lineRule="auto"/>
        <w:jc w:val="both"/>
        <w:rPr>
          <w:rFonts w:ascii="Times New Roman" w:hAnsi="Times New Roman" w:cs="Verdana"/>
          <w:szCs w:val="18"/>
        </w:rPr>
      </w:pPr>
      <w:r>
        <w:rPr>
          <w:rFonts w:ascii="Times New Roman" w:hAnsi="Times New Roman" w:cs="Verdana"/>
          <w:szCs w:val="18"/>
          <w:u w:val="single"/>
        </w:rPr>
        <w:t xml:space="preserve">Anima </w:t>
      </w:r>
      <w:proofErr w:type="spellStart"/>
      <w:r>
        <w:rPr>
          <w:rFonts w:ascii="Times New Roman" w:hAnsi="Times New Roman" w:cs="Verdana"/>
          <w:szCs w:val="18"/>
          <w:u w:val="single"/>
        </w:rPr>
        <w:t>investment</w:t>
      </w:r>
      <w:proofErr w:type="spellEnd"/>
      <w:r>
        <w:rPr>
          <w:rFonts w:ascii="Times New Roman" w:hAnsi="Times New Roman" w:cs="Verdana"/>
          <w:szCs w:val="18"/>
          <w:u w:val="single"/>
        </w:rPr>
        <w:t xml:space="preserve"> n</w:t>
      </w:r>
      <w:r w:rsidR="00A5170F" w:rsidRPr="00C701C7">
        <w:rPr>
          <w:rFonts w:ascii="Times New Roman" w:hAnsi="Times New Roman" w:cs="Verdana"/>
          <w:szCs w:val="18"/>
          <w:u w:val="single"/>
        </w:rPr>
        <w:t>etwork</w:t>
      </w:r>
      <w:r w:rsidR="00A5170F" w:rsidRPr="00C701C7">
        <w:rPr>
          <w:rFonts w:ascii="Times New Roman" w:hAnsi="Times New Roman" w:cs="Verdana"/>
          <w:szCs w:val="18"/>
        </w:rPr>
        <w:t>, plateforme multi-pays de développement économique de la Méditerranée qui réunit 80 agences gouvernementales, réseaux d’affaires, de financement et d’innovation du bassin méditerranéen ;</w:t>
      </w:r>
    </w:p>
    <w:p w:rsidR="00874A23" w:rsidRPr="00C701C7" w:rsidRDefault="00874A23" w:rsidP="00874A23">
      <w:pPr>
        <w:numPr>
          <w:ilvl w:val="0"/>
          <w:numId w:val="42"/>
        </w:numPr>
        <w:spacing w:after="0" w:line="240" w:lineRule="auto"/>
        <w:jc w:val="both"/>
        <w:rPr>
          <w:rFonts w:ascii="Times New Roman" w:hAnsi="Times New Roman" w:cs="Verdana"/>
          <w:szCs w:val="18"/>
        </w:rPr>
      </w:pPr>
      <w:r w:rsidRPr="00C701C7">
        <w:rPr>
          <w:rFonts w:ascii="Times New Roman" w:hAnsi="Times New Roman" w:cs="Verdana"/>
          <w:szCs w:val="18"/>
          <w:u w:val="single"/>
        </w:rPr>
        <w:t>Club PPP Med Afrique</w:t>
      </w:r>
      <w:r w:rsidRPr="00C701C7">
        <w:rPr>
          <w:rFonts w:ascii="Times New Roman" w:hAnsi="Times New Roman" w:cs="Verdana"/>
          <w:szCs w:val="18"/>
        </w:rPr>
        <w:t xml:space="preserve">, lancé par le Club des </w:t>
      </w:r>
      <w:r>
        <w:rPr>
          <w:rFonts w:ascii="Times New Roman" w:hAnsi="Times New Roman" w:cs="Verdana"/>
          <w:szCs w:val="18"/>
        </w:rPr>
        <w:t>p</w:t>
      </w:r>
      <w:r w:rsidRPr="00C701C7">
        <w:rPr>
          <w:rFonts w:ascii="Times New Roman" w:hAnsi="Times New Roman" w:cs="Verdana"/>
          <w:szCs w:val="18"/>
        </w:rPr>
        <w:t xml:space="preserve">artenariats </w:t>
      </w:r>
      <w:r>
        <w:rPr>
          <w:rFonts w:ascii="Times New Roman" w:hAnsi="Times New Roman" w:cs="Verdana"/>
          <w:szCs w:val="18"/>
        </w:rPr>
        <w:t>p</w:t>
      </w:r>
      <w:r w:rsidRPr="00C701C7">
        <w:rPr>
          <w:rFonts w:ascii="Times New Roman" w:hAnsi="Times New Roman" w:cs="Verdana"/>
          <w:szCs w:val="18"/>
        </w:rPr>
        <w:t>ublic-</w:t>
      </w:r>
      <w:r>
        <w:rPr>
          <w:rFonts w:ascii="Times New Roman" w:hAnsi="Times New Roman" w:cs="Verdana"/>
          <w:szCs w:val="18"/>
        </w:rPr>
        <w:t>p</w:t>
      </w:r>
      <w:r w:rsidRPr="00C701C7">
        <w:rPr>
          <w:rFonts w:ascii="Times New Roman" w:hAnsi="Times New Roman" w:cs="Verdana"/>
          <w:szCs w:val="18"/>
        </w:rPr>
        <w:t xml:space="preserve">rivé en 2008. </w:t>
      </w:r>
    </w:p>
    <w:p w:rsidR="00874A23" w:rsidRPr="00C701C7" w:rsidRDefault="00874A23" w:rsidP="00874A23">
      <w:pPr>
        <w:numPr>
          <w:ilvl w:val="0"/>
          <w:numId w:val="42"/>
        </w:numPr>
        <w:spacing w:after="0" w:line="240" w:lineRule="auto"/>
        <w:jc w:val="both"/>
        <w:rPr>
          <w:rFonts w:ascii="Times New Roman" w:hAnsi="Times New Roman" w:cs="Verdana"/>
          <w:szCs w:val="18"/>
        </w:rPr>
      </w:pPr>
      <w:r w:rsidRPr="00C701C7">
        <w:rPr>
          <w:rFonts w:ascii="Times New Roman" w:hAnsi="Times New Roman" w:cs="Verdana"/>
          <w:szCs w:val="18"/>
        </w:rPr>
        <w:t xml:space="preserve">la </w:t>
      </w:r>
      <w:r w:rsidRPr="00C701C7">
        <w:rPr>
          <w:rFonts w:ascii="Times New Roman" w:hAnsi="Times New Roman" w:cs="Verdana"/>
          <w:szCs w:val="18"/>
          <w:u w:val="single"/>
        </w:rPr>
        <w:t xml:space="preserve">Fédération </w:t>
      </w:r>
      <w:r w:rsidR="009009B6">
        <w:rPr>
          <w:rFonts w:ascii="Times New Roman" w:hAnsi="Times New Roman" w:cs="Verdana"/>
          <w:szCs w:val="18"/>
          <w:u w:val="single"/>
        </w:rPr>
        <w:t>m</w:t>
      </w:r>
      <w:r w:rsidRPr="00C701C7">
        <w:rPr>
          <w:rFonts w:ascii="Times New Roman" w:hAnsi="Times New Roman" w:cs="Verdana"/>
          <w:szCs w:val="18"/>
          <w:u w:val="single"/>
        </w:rPr>
        <w:t xml:space="preserve">éditerranéenne des </w:t>
      </w:r>
      <w:r w:rsidR="009009B6">
        <w:rPr>
          <w:rFonts w:ascii="Times New Roman" w:hAnsi="Times New Roman" w:cs="Verdana"/>
          <w:szCs w:val="18"/>
          <w:u w:val="single"/>
        </w:rPr>
        <w:t>r</w:t>
      </w:r>
      <w:r w:rsidRPr="00C701C7">
        <w:rPr>
          <w:rFonts w:ascii="Times New Roman" w:hAnsi="Times New Roman" w:cs="Verdana"/>
          <w:szCs w:val="18"/>
          <w:u w:val="single"/>
        </w:rPr>
        <w:t xml:space="preserve">essources </w:t>
      </w:r>
      <w:r w:rsidR="009009B6">
        <w:rPr>
          <w:rFonts w:ascii="Times New Roman" w:hAnsi="Times New Roman" w:cs="Verdana"/>
          <w:szCs w:val="18"/>
          <w:u w:val="single"/>
        </w:rPr>
        <w:t>h</w:t>
      </w:r>
      <w:r w:rsidRPr="00C701C7">
        <w:rPr>
          <w:rFonts w:ascii="Times New Roman" w:hAnsi="Times New Roman" w:cs="Verdana"/>
          <w:szCs w:val="18"/>
          <w:u w:val="single"/>
        </w:rPr>
        <w:t>umaines</w:t>
      </w:r>
      <w:r w:rsidRPr="00C701C7">
        <w:rPr>
          <w:rFonts w:ascii="Times New Roman" w:hAnsi="Times New Roman" w:cs="Verdana"/>
          <w:szCs w:val="18"/>
        </w:rPr>
        <w:t xml:space="preserve"> (FMRH).</w:t>
      </w:r>
    </w:p>
    <w:p w:rsidR="009D091A" w:rsidRPr="00C701C7" w:rsidRDefault="009D091A" w:rsidP="009D091A">
      <w:pPr>
        <w:numPr>
          <w:ilvl w:val="0"/>
          <w:numId w:val="42"/>
        </w:numPr>
        <w:spacing w:after="0" w:line="240" w:lineRule="auto"/>
        <w:jc w:val="both"/>
        <w:rPr>
          <w:rFonts w:ascii="Times New Roman" w:hAnsi="Times New Roman" w:cs="Verdana"/>
          <w:szCs w:val="18"/>
        </w:rPr>
      </w:pPr>
      <w:r w:rsidRPr="00C701C7">
        <w:rPr>
          <w:rFonts w:ascii="Times New Roman" w:hAnsi="Times New Roman" w:cs="Verdana"/>
          <w:szCs w:val="18"/>
        </w:rPr>
        <w:t xml:space="preserve">la </w:t>
      </w:r>
      <w:r w:rsidRPr="00C701C7">
        <w:rPr>
          <w:rFonts w:ascii="Times New Roman" w:hAnsi="Times New Roman" w:cs="Verdana"/>
          <w:szCs w:val="18"/>
          <w:u w:val="single"/>
        </w:rPr>
        <w:t xml:space="preserve">Fédération des </w:t>
      </w:r>
      <w:r w:rsidR="00967C5B">
        <w:rPr>
          <w:rFonts w:ascii="Times New Roman" w:hAnsi="Times New Roman" w:cs="Verdana"/>
          <w:szCs w:val="18"/>
          <w:u w:val="single"/>
        </w:rPr>
        <w:t>e</w:t>
      </w:r>
      <w:r w:rsidRPr="00C701C7">
        <w:rPr>
          <w:rFonts w:ascii="Times New Roman" w:hAnsi="Times New Roman" w:cs="Verdana"/>
          <w:szCs w:val="18"/>
          <w:u w:val="single"/>
        </w:rPr>
        <w:t xml:space="preserve">xperts comptables </w:t>
      </w:r>
      <w:r w:rsidR="00967C5B">
        <w:rPr>
          <w:rFonts w:ascii="Times New Roman" w:hAnsi="Times New Roman" w:cs="Verdana"/>
          <w:szCs w:val="18"/>
          <w:u w:val="single"/>
        </w:rPr>
        <w:t>m</w:t>
      </w:r>
      <w:r w:rsidRPr="00C701C7">
        <w:rPr>
          <w:rFonts w:ascii="Times New Roman" w:hAnsi="Times New Roman" w:cs="Verdana"/>
          <w:szCs w:val="18"/>
          <w:u w:val="single"/>
        </w:rPr>
        <w:t>éditerranéens</w:t>
      </w:r>
      <w:r w:rsidRPr="00C701C7">
        <w:rPr>
          <w:rFonts w:ascii="Times New Roman" w:hAnsi="Times New Roman" w:cs="Verdana"/>
          <w:szCs w:val="18"/>
        </w:rPr>
        <w:t>, constituée à Rome en 1999 pour organiser la coopération entre les experts comptables des deux rives ;</w:t>
      </w:r>
    </w:p>
    <w:p w:rsidR="00A5170F" w:rsidRPr="00C701C7" w:rsidRDefault="00A5170F" w:rsidP="00AF0384">
      <w:pPr>
        <w:spacing w:after="0" w:line="240" w:lineRule="auto"/>
        <w:jc w:val="both"/>
        <w:rPr>
          <w:rFonts w:ascii="Times New Roman" w:hAnsi="Times New Roman" w:cs="Verdana"/>
          <w:szCs w:val="18"/>
        </w:rPr>
      </w:pPr>
    </w:p>
    <w:p w:rsidR="00A5170F" w:rsidRPr="00C701C7" w:rsidRDefault="00874A23" w:rsidP="00AF0384">
      <w:pPr>
        <w:spacing w:after="0" w:line="240" w:lineRule="auto"/>
        <w:jc w:val="both"/>
        <w:rPr>
          <w:rFonts w:ascii="Times New Roman" w:hAnsi="Times New Roman" w:cs="Verdana"/>
          <w:i/>
          <w:iCs/>
          <w:szCs w:val="18"/>
        </w:rPr>
      </w:pPr>
      <w:r>
        <w:rPr>
          <w:rFonts w:ascii="Times New Roman" w:hAnsi="Times New Roman" w:cs="Verdana"/>
          <w:i/>
          <w:iCs/>
          <w:szCs w:val="18"/>
        </w:rPr>
        <w:t xml:space="preserve">Régulateurs et </w:t>
      </w:r>
      <w:r w:rsidR="00A5170F" w:rsidRPr="00C701C7">
        <w:rPr>
          <w:rFonts w:ascii="Times New Roman" w:hAnsi="Times New Roman" w:cs="Verdana"/>
          <w:i/>
          <w:iCs/>
          <w:szCs w:val="18"/>
        </w:rPr>
        <w:t>secteurs d’activité </w:t>
      </w:r>
    </w:p>
    <w:p w:rsidR="00874A23" w:rsidRPr="00C701C7" w:rsidRDefault="00874A23" w:rsidP="00874A23">
      <w:pPr>
        <w:numPr>
          <w:ilvl w:val="0"/>
          <w:numId w:val="42"/>
        </w:numPr>
        <w:spacing w:after="0" w:line="240" w:lineRule="auto"/>
        <w:jc w:val="both"/>
        <w:rPr>
          <w:rFonts w:ascii="Times New Roman" w:hAnsi="Times New Roman" w:cs="Verdana"/>
          <w:szCs w:val="18"/>
        </w:rPr>
      </w:pPr>
      <w:proofErr w:type="spellStart"/>
      <w:r w:rsidRPr="00C701C7">
        <w:rPr>
          <w:rFonts w:ascii="Times New Roman" w:hAnsi="Times New Roman" w:cs="Verdana"/>
          <w:szCs w:val="18"/>
          <w:u w:val="single"/>
        </w:rPr>
        <w:t>Medener</w:t>
      </w:r>
      <w:proofErr w:type="spellEnd"/>
      <w:r w:rsidRPr="00C701C7">
        <w:rPr>
          <w:rFonts w:ascii="Times New Roman" w:hAnsi="Times New Roman" w:cs="Verdana"/>
          <w:szCs w:val="18"/>
        </w:rPr>
        <w:t>, association des agences nationales de conservation de l’énergie</w:t>
      </w:r>
      <w:r w:rsidR="00746833">
        <w:rPr>
          <w:rFonts w:ascii="Times New Roman" w:hAnsi="Times New Roman" w:cs="Verdana"/>
          <w:szCs w:val="18"/>
        </w:rPr>
        <w:fldChar w:fldCharType="begin"/>
      </w:r>
      <w:r>
        <w:instrText xml:space="preserve"> XE "</w:instrText>
      </w:r>
      <w:r w:rsidRPr="00695CE4">
        <w:rPr>
          <w:rFonts w:ascii="Times New Roman" w:hAnsi="Times New Roman" w:cs="Verdana"/>
          <w:szCs w:val="18"/>
        </w:rPr>
        <w:instrText>énergie</w:instrText>
      </w:r>
      <w:r>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w:t>
      </w:r>
    </w:p>
    <w:p w:rsidR="00874A23" w:rsidRPr="00C701C7" w:rsidRDefault="00874A23" w:rsidP="00874A23">
      <w:pPr>
        <w:numPr>
          <w:ilvl w:val="0"/>
          <w:numId w:val="42"/>
        </w:numPr>
        <w:spacing w:after="0" w:line="240" w:lineRule="auto"/>
        <w:jc w:val="both"/>
        <w:rPr>
          <w:rFonts w:ascii="Times New Roman" w:hAnsi="Times New Roman" w:cs="Verdana"/>
          <w:szCs w:val="18"/>
        </w:rPr>
      </w:pPr>
      <w:proofErr w:type="spellStart"/>
      <w:r w:rsidRPr="00C701C7">
        <w:rPr>
          <w:rFonts w:ascii="Times New Roman" w:hAnsi="Times New Roman" w:cs="Verdana"/>
          <w:szCs w:val="18"/>
          <w:u w:val="single"/>
        </w:rPr>
        <w:t>Medelec</w:t>
      </w:r>
      <w:proofErr w:type="spellEnd"/>
      <w:r w:rsidRPr="00C701C7">
        <w:rPr>
          <w:rFonts w:ascii="Times New Roman" w:hAnsi="Times New Roman" w:cs="Verdana"/>
          <w:szCs w:val="18"/>
        </w:rPr>
        <w:t>, réseau regroupant depuis 2006 les opérateurs électriciens du bassin.</w:t>
      </w:r>
    </w:p>
    <w:p w:rsidR="00874A23" w:rsidRPr="00C701C7" w:rsidRDefault="00874A23" w:rsidP="00874A23">
      <w:pPr>
        <w:numPr>
          <w:ilvl w:val="0"/>
          <w:numId w:val="42"/>
        </w:numPr>
        <w:spacing w:after="0" w:line="240" w:lineRule="auto"/>
        <w:jc w:val="both"/>
        <w:rPr>
          <w:rFonts w:ascii="Times New Roman" w:hAnsi="Times New Roman" w:cs="Verdana"/>
          <w:szCs w:val="18"/>
        </w:rPr>
      </w:pPr>
      <w:r w:rsidRPr="00C701C7">
        <w:rPr>
          <w:rFonts w:ascii="Times New Roman" w:hAnsi="Times New Roman" w:cs="Verdana"/>
          <w:szCs w:val="18"/>
          <w:u w:val="single"/>
        </w:rPr>
        <w:t>Euromed</w:t>
      </w:r>
      <w:r w:rsidR="00746833">
        <w:rPr>
          <w:rFonts w:ascii="Times New Roman" w:hAnsi="Times New Roman" w:cs="Verdana"/>
          <w:szCs w:val="18"/>
          <w:u w:val="single"/>
        </w:rPr>
        <w:fldChar w:fldCharType="begin"/>
      </w:r>
      <w:r>
        <w:instrText xml:space="preserve"> XE "</w:instrText>
      </w:r>
      <w:r w:rsidRPr="00393B1E">
        <w:rPr>
          <w:rFonts w:ascii="Times New Roman" w:hAnsi="Times New Roman" w:cs="Verdana"/>
          <w:szCs w:val="18"/>
        </w:rPr>
        <w:instrText>Euromed</w:instrText>
      </w:r>
      <w:r>
        <w:instrText xml:space="preserve">" </w:instrText>
      </w:r>
      <w:r w:rsidR="00746833">
        <w:rPr>
          <w:rFonts w:ascii="Times New Roman" w:hAnsi="Times New Roman" w:cs="Verdana"/>
          <w:szCs w:val="18"/>
          <w:u w:val="single"/>
        </w:rPr>
        <w:fldChar w:fldCharType="end"/>
      </w:r>
      <w:r w:rsidRPr="00C701C7">
        <w:rPr>
          <w:rFonts w:ascii="Times New Roman" w:hAnsi="Times New Roman" w:cs="Verdana"/>
          <w:szCs w:val="18"/>
          <w:u w:val="single"/>
        </w:rPr>
        <w:t xml:space="preserve"> Postal</w:t>
      </w:r>
      <w:r w:rsidRPr="00C701C7">
        <w:rPr>
          <w:rFonts w:ascii="Times New Roman" w:hAnsi="Times New Roman" w:cs="Verdana"/>
          <w:szCs w:val="18"/>
        </w:rPr>
        <w:t xml:space="preserve">, qui a tenu en juillet 2007 son colloque constitutif en associant toutes les Postes des pays riverains puis a lancé </w:t>
      </w:r>
      <w:r w:rsidR="00147D5E">
        <w:rPr>
          <w:rFonts w:ascii="Times New Roman" w:hAnsi="Times New Roman" w:cs="Verdana"/>
          <w:szCs w:val="18"/>
        </w:rPr>
        <w:t>le</w:t>
      </w:r>
      <w:r w:rsidRPr="00C701C7">
        <w:rPr>
          <w:rFonts w:ascii="Times New Roman" w:hAnsi="Times New Roman" w:cs="Verdana"/>
          <w:szCs w:val="18"/>
        </w:rPr>
        <w:t xml:space="preserve"> projet commercial « Euromed Post </w:t>
      </w:r>
      <w:proofErr w:type="spellStart"/>
      <w:r w:rsidRPr="00C701C7">
        <w:rPr>
          <w:rFonts w:ascii="Times New Roman" w:hAnsi="Times New Roman" w:cs="Verdana"/>
          <w:szCs w:val="18"/>
        </w:rPr>
        <w:t>Community</w:t>
      </w:r>
      <w:proofErr w:type="spellEnd"/>
      <w:r w:rsidRPr="00C701C7">
        <w:rPr>
          <w:rFonts w:ascii="Times New Roman" w:hAnsi="Times New Roman" w:cs="Verdana"/>
          <w:szCs w:val="18"/>
        </w:rPr>
        <w:t xml:space="preserve"> » ; </w:t>
      </w:r>
    </w:p>
    <w:p w:rsidR="00874A23" w:rsidRPr="00C701C7" w:rsidRDefault="00874A23" w:rsidP="00874A23">
      <w:pPr>
        <w:numPr>
          <w:ilvl w:val="0"/>
          <w:numId w:val="42"/>
        </w:numPr>
        <w:spacing w:after="0" w:line="240" w:lineRule="auto"/>
        <w:jc w:val="both"/>
        <w:rPr>
          <w:rFonts w:ascii="Times New Roman" w:hAnsi="Times New Roman" w:cs="Verdana"/>
          <w:szCs w:val="18"/>
        </w:rPr>
      </w:pPr>
      <w:proofErr w:type="spellStart"/>
      <w:r w:rsidRPr="00C701C7">
        <w:rPr>
          <w:rFonts w:ascii="Times New Roman" w:hAnsi="Times New Roman" w:cs="Verdana"/>
          <w:szCs w:val="18"/>
          <w:u w:val="single"/>
        </w:rPr>
        <w:t>Copeam</w:t>
      </w:r>
      <w:proofErr w:type="spellEnd"/>
      <w:r w:rsidRPr="00C701C7">
        <w:rPr>
          <w:rFonts w:ascii="Times New Roman" w:hAnsi="Times New Roman" w:cs="Verdana"/>
          <w:szCs w:val="18"/>
        </w:rPr>
        <w:t xml:space="preserve"> (Conférence permanente de l’audiovisuel </w:t>
      </w:r>
      <w:r w:rsidR="00967C5B">
        <w:rPr>
          <w:rFonts w:ascii="Times New Roman" w:hAnsi="Times New Roman" w:cs="Verdana"/>
          <w:szCs w:val="18"/>
        </w:rPr>
        <w:t>m</w:t>
      </w:r>
      <w:r w:rsidRPr="00C701C7">
        <w:rPr>
          <w:rFonts w:ascii="Times New Roman" w:hAnsi="Times New Roman" w:cs="Verdana"/>
          <w:szCs w:val="18"/>
        </w:rPr>
        <w:t>éditerranéen), forum permanent de dialogue et coopération des acteurs du secteur audiovisuel ;</w:t>
      </w:r>
    </w:p>
    <w:p w:rsidR="00874A23" w:rsidRPr="00C701C7" w:rsidRDefault="00874A23" w:rsidP="00874A23">
      <w:pPr>
        <w:numPr>
          <w:ilvl w:val="0"/>
          <w:numId w:val="42"/>
        </w:numPr>
        <w:spacing w:after="0" w:line="240" w:lineRule="auto"/>
        <w:jc w:val="both"/>
        <w:rPr>
          <w:rFonts w:ascii="Times New Roman" w:hAnsi="Times New Roman" w:cs="Verdana"/>
          <w:szCs w:val="18"/>
        </w:rPr>
      </w:pPr>
      <w:r w:rsidRPr="00C701C7">
        <w:rPr>
          <w:rFonts w:ascii="Times New Roman" w:hAnsi="Times New Roman" w:cs="Verdana"/>
          <w:szCs w:val="18"/>
        </w:rPr>
        <w:t xml:space="preserve">la </w:t>
      </w:r>
      <w:proofErr w:type="spellStart"/>
      <w:r w:rsidRPr="00C701C7">
        <w:rPr>
          <w:rFonts w:ascii="Times New Roman" w:hAnsi="Times New Roman" w:cs="Verdana"/>
          <w:szCs w:val="18"/>
          <w:u w:val="single"/>
        </w:rPr>
        <w:t>Mediterranean</w:t>
      </w:r>
      <w:proofErr w:type="spellEnd"/>
      <w:r w:rsidRPr="00C701C7">
        <w:rPr>
          <w:rFonts w:ascii="Times New Roman" w:hAnsi="Times New Roman" w:cs="Verdana"/>
          <w:szCs w:val="18"/>
          <w:u w:val="single"/>
        </w:rPr>
        <w:t xml:space="preserve"> </w:t>
      </w:r>
      <w:proofErr w:type="spellStart"/>
      <w:r w:rsidR="00967C5B">
        <w:rPr>
          <w:rFonts w:ascii="Times New Roman" w:hAnsi="Times New Roman" w:cs="Verdana"/>
          <w:szCs w:val="18"/>
          <w:u w:val="single"/>
        </w:rPr>
        <w:t>t</w:t>
      </w:r>
      <w:r w:rsidRPr="00C701C7">
        <w:rPr>
          <w:rFonts w:ascii="Times New Roman" w:hAnsi="Times New Roman" w:cs="Verdana"/>
          <w:szCs w:val="18"/>
          <w:u w:val="single"/>
        </w:rPr>
        <w:t>ravel</w:t>
      </w:r>
      <w:proofErr w:type="spellEnd"/>
      <w:r w:rsidRPr="00C701C7">
        <w:rPr>
          <w:rFonts w:ascii="Times New Roman" w:hAnsi="Times New Roman" w:cs="Verdana"/>
          <w:szCs w:val="18"/>
          <w:u w:val="single"/>
        </w:rPr>
        <w:t xml:space="preserve"> </w:t>
      </w:r>
      <w:r w:rsidR="00967C5B">
        <w:rPr>
          <w:rFonts w:ascii="Times New Roman" w:hAnsi="Times New Roman" w:cs="Verdana"/>
          <w:szCs w:val="18"/>
          <w:u w:val="single"/>
        </w:rPr>
        <w:t>a</w:t>
      </w:r>
      <w:r w:rsidRPr="00C701C7">
        <w:rPr>
          <w:rFonts w:ascii="Times New Roman" w:hAnsi="Times New Roman" w:cs="Verdana"/>
          <w:szCs w:val="18"/>
          <w:u w:val="single"/>
        </w:rPr>
        <w:t>ssociation</w:t>
      </w:r>
      <w:r w:rsidRPr="00C701C7">
        <w:rPr>
          <w:rFonts w:ascii="Times New Roman" w:hAnsi="Times New Roman" w:cs="Verdana"/>
          <w:szCs w:val="18"/>
        </w:rPr>
        <w:t xml:space="preserve"> (Meta), qui rassemble des professionnels privés et publics du tourisme</w:t>
      </w:r>
      <w:r w:rsidR="00746833">
        <w:rPr>
          <w:rFonts w:ascii="Times New Roman" w:hAnsi="Times New Roman" w:cs="Verdana"/>
          <w:szCs w:val="18"/>
        </w:rPr>
        <w:fldChar w:fldCharType="begin"/>
      </w:r>
      <w:r>
        <w:instrText xml:space="preserve"> XE "</w:instrText>
      </w:r>
      <w:r w:rsidRPr="00B67CE1">
        <w:rPr>
          <w:rFonts w:ascii="Times New Roman" w:hAnsi="Times New Roman" w:cs="Verdana"/>
          <w:szCs w:val="18"/>
        </w:rPr>
        <w:instrText>tourisme</w:instrText>
      </w:r>
      <w:r>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et des voyages ;</w:t>
      </w:r>
    </w:p>
    <w:p w:rsidR="00A5170F" w:rsidRPr="00C701C7" w:rsidRDefault="00A5170F" w:rsidP="00AF0384">
      <w:pPr>
        <w:numPr>
          <w:ilvl w:val="0"/>
          <w:numId w:val="42"/>
        </w:numPr>
        <w:spacing w:after="0" w:line="240" w:lineRule="auto"/>
        <w:jc w:val="both"/>
        <w:rPr>
          <w:rFonts w:ascii="Times New Roman" w:hAnsi="Times New Roman" w:cs="Verdana"/>
          <w:szCs w:val="18"/>
        </w:rPr>
      </w:pPr>
      <w:proofErr w:type="spellStart"/>
      <w:r w:rsidRPr="00C701C7">
        <w:rPr>
          <w:rFonts w:ascii="Times New Roman" w:hAnsi="Times New Roman" w:cs="Verdana"/>
          <w:szCs w:val="18"/>
          <w:u w:val="single"/>
        </w:rPr>
        <w:t>Jurimed</w:t>
      </w:r>
      <w:proofErr w:type="spellEnd"/>
      <w:r w:rsidRPr="00C701C7">
        <w:rPr>
          <w:rFonts w:ascii="Times New Roman" w:hAnsi="Times New Roman" w:cs="Verdana"/>
          <w:szCs w:val="18"/>
        </w:rPr>
        <w:t>-Droit et Méditerranée, coordination des réseaux des professions juridiques méditerranéennes (notaires, avocats…) ;</w:t>
      </w:r>
    </w:p>
    <w:p w:rsidR="00A5170F" w:rsidRPr="00C701C7" w:rsidRDefault="00A5170F" w:rsidP="00AF0384">
      <w:pPr>
        <w:spacing w:after="0" w:line="240" w:lineRule="auto"/>
        <w:jc w:val="both"/>
        <w:rPr>
          <w:rFonts w:ascii="Times New Roman" w:hAnsi="Times New Roman" w:cs="Verdana"/>
          <w:szCs w:val="18"/>
        </w:rPr>
      </w:pPr>
    </w:p>
    <w:p w:rsidR="00A5170F" w:rsidRPr="00C701C7" w:rsidRDefault="00A5170F" w:rsidP="00AF0384">
      <w:pPr>
        <w:spacing w:after="0" w:line="240" w:lineRule="auto"/>
        <w:jc w:val="both"/>
        <w:rPr>
          <w:rFonts w:ascii="Times New Roman" w:hAnsi="Times New Roman" w:cs="Verdana"/>
          <w:i/>
          <w:iCs/>
          <w:szCs w:val="18"/>
        </w:rPr>
      </w:pPr>
      <w:r w:rsidRPr="00C701C7">
        <w:rPr>
          <w:rFonts w:ascii="Times New Roman" w:hAnsi="Times New Roman" w:cs="Verdana"/>
          <w:i/>
          <w:iCs/>
          <w:szCs w:val="18"/>
        </w:rPr>
        <w:t>Territoires, développement local, aménagement</w:t>
      </w:r>
      <w:r w:rsidR="00746833">
        <w:rPr>
          <w:rFonts w:ascii="Times New Roman" w:hAnsi="Times New Roman" w:cs="Verdana"/>
          <w:i/>
          <w:iCs/>
          <w:szCs w:val="18"/>
        </w:rPr>
        <w:fldChar w:fldCharType="begin"/>
      </w:r>
      <w:r w:rsidR="00692E2A">
        <w:instrText xml:space="preserve"> XE "</w:instrText>
      </w:r>
      <w:r w:rsidR="00692E2A" w:rsidRPr="00E54F19">
        <w:rPr>
          <w:rFonts w:ascii="Times New Roman" w:hAnsi="Times New Roman" w:cs="Verdana"/>
          <w:iCs/>
          <w:szCs w:val="18"/>
        </w:rPr>
        <w:instrText>aménagement:</w:instrText>
      </w:r>
      <w:r w:rsidR="00692E2A" w:rsidRPr="00E54F19">
        <w:instrText>décentralisation</w:instrText>
      </w:r>
      <w:r w:rsidR="00692E2A">
        <w:instrText xml:space="preserve">" </w:instrText>
      </w:r>
      <w:r w:rsidR="00746833">
        <w:rPr>
          <w:rFonts w:ascii="Times New Roman" w:hAnsi="Times New Roman" w:cs="Verdana"/>
          <w:i/>
          <w:iCs/>
          <w:szCs w:val="18"/>
        </w:rPr>
        <w:fldChar w:fldCharType="end"/>
      </w:r>
      <w:r w:rsidRPr="00C701C7">
        <w:rPr>
          <w:rFonts w:ascii="Times New Roman" w:hAnsi="Times New Roman" w:cs="Verdana"/>
          <w:i/>
          <w:iCs/>
          <w:szCs w:val="18"/>
        </w:rPr>
        <w:t>, environnement</w:t>
      </w:r>
    </w:p>
    <w:p w:rsidR="00A5170F" w:rsidRPr="00C701C7" w:rsidRDefault="00A5170F" w:rsidP="00AF0384">
      <w:pPr>
        <w:numPr>
          <w:ilvl w:val="0"/>
          <w:numId w:val="42"/>
        </w:numPr>
        <w:spacing w:after="0" w:line="240" w:lineRule="auto"/>
        <w:jc w:val="both"/>
        <w:rPr>
          <w:rFonts w:ascii="Times New Roman" w:hAnsi="Times New Roman" w:cs="Verdana"/>
          <w:szCs w:val="18"/>
        </w:rPr>
      </w:pPr>
      <w:r w:rsidRPr="00C701C7">
        <w:rPr>
          <w:rFonts w:ascii="Times New Roman" w:hAnsi="Times New Roman" w:cs="Verdana"/>
          <w:szCs w:val="18"/>
        </w:rPr>
        <w:t xml:space="preserve">le </w:t>
      </w:r>
      <w:proofErr w:type="spellStart"/>
      <w:r w:rsidRPr="00C701C7">
        <w:rPr>
          <w:rFonts w:ascii="Times New Roman" w:hAnsi="Times New Roman" w:cs="Verdana"/>
          <w:szCs w:val="18"/>
          <w:u w:val="single"/>
        </w:rPr>
        <w:t>Remob</w:t>
      </w:r>
      <w:proofErr w:type="spellEnd"/>
      <w:r w:rsidRPr="00C701C7">
        <w:rPr>
          <w:rFonts w:ascii="Times New Roman" w:hAnsi="Times New Roman" w:cs="Verdana"/>
          <w:szCs w:val="18"/>
        </w:rPr>
        <w:t xml:space="preserve"> (Réseau méditerranéen des organismes de bassins), qui promeut, en forte interaction avec Ipemed, la gestion de l’eau</w:t>
      </w:r>
      <w:r w:rsidR="00746833">
        <w:rPr>
          <w:rFonts w:ascii="Times New Roman" w:hAnsi="Times New Roman" w:cs="Verdana"/>
          <w:szCs w:val="18"/>
        </w:rPr>
        <w:fldChar w:fldCharType="begin"/>
      </w:r>
      <w:r w:rsidR="00692E2A">
        <w:instrText xml:space="preserve"> XE "</w:instrText>
      </w:r>
      <w:r w:rsidR="00692E2A" w:rsidRPr="00695CE4">
        <w:rPr>
          <w:rFonts w:ascii="Times New Roman" w:hAnsi="Times New Roman" w:cs="Verdana"/>
          <w:szCs w:val="18"/>
        </w:rPr>
        <w:instrText>l’eau</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par bassins hydrographiques ;</w:t>
      </w:r>
    </w:p>
    <w:p w:rsidR="00A5170F" w:rsidRPr="00C701C7" w:rsidRDefault="00A5170F" w:rsidP="00AF0384">
      <w:pPr>
        <w:numPr>
          <w:ilvl w:val="0"/>
          <w:numId w:val="42"/>
        </w:numPr>
        <w:spacing w:after="0" w:line="240" w:lineRule="auto"/>
        <w:jc w:val="both"/>
        <w:rPr>
          <w:rFonts w:ascii="Times New Roman" w:hAnsi="Times New Roman" w:cs="Verdana"/>
          <w:szCs w:val="18"/>
        </w:rPr>
      </w:pPr>
      <w:r w:rsidRPr="00C701C7">
        <w:rPr>
          <w:rFonts w:ascii="Times New Roman" w:hAnsi="Times New Roman" w:cs="Verdana"/>
          <w:szCs w:val="18"/>
          <w:u w:val="single"/>
        </w:rPr>
        <w:t>Cités unies</w:t>
      </w:r>
      <w:r w:rsidRPr="00C701C7">
        <w:rPr>
          <w:rFonts w:ascii="Times New Roman" w:hAnsi="Times New Roman" w:cs="Verdana"/>
          <w:szCs w:val="18"/>
        </w:rPr>
        <w:t>, dont le pôle « Méditerranée » développe depuis une dizaine d’années des partenariats entre collectivités locales françaises et des Psem ;</w:t>
      </w:r>
    </w:p>
    <w:p w:rsidR="00A5170F" w:rsidRPr="00C701C7" w:rsidRDefault="00A5170F" w:rsidP="00AF0384">
      <w:pPr>
        <w:numPr>
          <w:ilvl w:val="0"/>
          <w:numId w:val="42"/>
        </w:numPr>
        <w:spacing w:after="0" w:line="240" w:lineRule="auto"/>
        <w:jc w:val="both"/>
        <w:rPr>
          <w:rFonts w:ascii="Times New Roman" w:hAnsi="Times New Roman" w:cs="Verdana"/>
          <w:szCs w:val="18"/>
        </w:rPr>
      </w:pPr>
      <w:r w:rsidRPr="00C701C7">
        <w:rPr>
          <w:rFonts w:ascii="Times New Roman" w:hAnsi="Times New Roman" w:cs="Verdana"/>
          <w:szCs w:val="18"/>
        </w:rPr>
        <w:t>l’</w:t>
      </w:r>
      <w:r w:rsidRPr="00C701C7">
        <w:rPr>
          <w:rFonts w:ascii="Times New Roman" w:hAnsi="Times New Roman" w:cs="Verdana"/>
          <w:szCs w:val="18"/>
          <w:u w:val="single"/>
        </w:rPr>
        <w:t>Umar</w:t>
      </w:r>
      <w:r w:rsidRPr="00C701C7">
        <w:rPr>
          <w:rFonts w:ascii="Times New Roman" w:hAnsi="Times New Roman" w:cs="Verdana"/>
          <w:szCs w:val="18"/>
        </w:rPr>
        <w:t xml:space="preserve"> (Union </w:t>
      </w:r>
      <w:r w:rsidR="00135B98">
        <w:rPr>
          <w:rFonts w:ascii="Times New Roman" w:hAnsi="Times New Roman" w:cs="Verdana"/>
          <w:szCs w:val="18"/>
        </w:rPr>
        <w:t>m</w:t>
      </w:r>
      <w:r w:rsidRPr="00C701C7">
        <w:rPr>
          <w:rFonts w:ascii="Times New Roman" w:hAnsi="Times New Roman" w:cs="Verdana"/>
          <w:szCs w:val="18"/>
        </w:rPr>
        <w:t xml:space="preserve">éditerranéenne des </w:t>
      </w:r>
      <w:r w:rsidR="00135B98">
        <w:rPr>
          <w:rFonts w:ascii="Times New Roman" w:hAnsi="Times New Roman" w:cs="Verdana"/>
          <w:szCs w:val="18"/>
        </w:rPr>
        <w:t>a</w:t>
      </w:r>
      <w:r w:rsidRPr="00C701C7">
        <w:rPr>
          <w:rFonts w:ascii="Times New Roman" w:hAnsi="Times New Roman" w:cs="Verdana"/>
          <w:szCs w:val="18"/>
        </w:rPr>
        <w:t>rchitectes), fondée en 1994 à Rabat entre les organisations nationales représentatives des architectes des pays riverains ;</w:t>
      </w:r>
    </w:p>
    <w:p w:rsidR="00A5170F" w:rsidRPr="00C701C7" w:rsidRDefault="00A5170F" w:rsidP="00AF0384">
      <w:pPr>
        <w:numPr>
          <w:ilvl w:val="0"/>
          <w:numId w:val="42"/>
        </w:numPr>
        <w:spacing w:after="0" w:line="240" w:lineRule="auto"/>
        <w:jc w:val="both"/>
        <w:rPr>
          <w:rFonts w:ascii="Times New Roman" w:hAnsi="Times New Roman" w:cs="Verdana"/>
          <w:szCs w:val="18"/>
        </w:rPr>
      </w:pPr>
      <w:r w:rsidRPr="00C701C7">
        <w:rPr>
          <w:rFonts w:ascii="Times New Roman" w:hAnsi="Times New Roman" w:cs="Verdana"/>
          <w:szCs w:val="18"/>
        </w:rPr>
        <w:t xml:space="preserve">la </w:t>
      </w:r>
      <w:r w:rsidRPr="00C701C7">
        <w:rPr>
          <w:rFonts w:ascii="Times New Roman" w:hAnsi="Times New Roman" w:cs="Verdana"/>
          <w:szCs w:val="18"/>
          <w:u w:val="single"/>
        </w:rPr>
        <w:t>CRPM</w:t>
      </w:r>
      <w:r w:rsidRPr="00C701C7">
        <w:rPr>
          <w:rFonts w:ascii="Times New Roman" w:hAnsi="Times New Roman" w:cs="Verdana"/>
          <w:szCs w:val="18"/>
        </w:rPr>
        <w:t xml:space="preserve"> (Conférence des régions périphériques maritimes), dont la Commission </w:t>
      </w:r>
      <w:proofErr w:type="spellStart"/>
      <w:r w:rsidR="00135B98">
        <w:rPr>
          <w:rFonts w:ascii="Times New Roman" w:hAnsi="Times New Roman" w:cs="Verdana"/>
          <w:szCs w:val="18"/>
        </w:rPr>
        <w:t>i</w:t>
      </w:r>
      <w:r w:rsidRPr="00C701C7">
        <w:rPr>
          <w:rFonts w:ascii="Times New Roman" w:hAnsi="Times New Roman" w:cs="Verdana"/>
          <w:szCs w:val="18"/>
        </w:rPr>
        <w:t>nterméditerranéenne</w:t>
      </w:r>
      <w:proofErr w:type="spellEnd"/>
      <w:r w:rsidRPr="00C701C7">
        <w:rPr>
          <w:rFonts w:ascii="Times New Roman" w:hAnsi="Times New Roman" w:cs="Verdana"/>
          <w:szCs w:val="18"/>
        </w:rPr>
        <w:t xml:space="preserve"> est un instrument de coopération décentralisée entre régions ; </w:t>
      </w:r>
    </w:p>
    <w:p w:rsidR="00A5170F" w:rsidRPr="00C701C7" w:rsidRDefault="00135B98" w:rsidP="00AF0384">
      <w:pPr>
        <w:numPr>
          <w:ilvl w:val="0"/>
          <w:numId w:val="42"/>
        </w:numPr>
        <w:spacing w:after="0" w:line="240" w:lineRule="auto"/>
        <w:jc w:val="both"/>
        <w:rPr>
          <w:rFonts w:ascii="Times New Roman" w:hAnsi="Times New Roman" w:cs="Verdana"/>
          <w:szCs w:val="18"/>
          <w:lang w:val="en-US"/>
        </w:rPr>
      </w:pPr>
      <w:r>
        <w:rPr>
          <w:rFonts w:ascii="Times New Roman" w:hAnsi="Times New Roman" w:cs="Verdana"/>
          <w:szCs w:val="18"/>
        </w:rPr>
        <w:t xml:space="preserve">le </w:t>
      </w:r>
      <w:r w:rsidR="00A5170F" w:rsidRPr="00C701C7">
        <w:rPr>
          <w:rFonts w:ascii="Times New Roman" w:hAnsi="Times New Roman" w:cs="Verdana"/>
          <w:szCs w:val="18"/>
          <w:lang w:val="en-US"/>
        </w:rPr>
        <w:t>Mediterranean information office for environment, culture and sustainable development (</w:t>
      </w:r>
      <w:r w:rsidR="00A5170F" w:rsidRPr="00C701C7">
        <w:rPr>
          <w:rFonts w:ascii="Times New Roman" w:hAnsi="Times New Roman" w:cs="Verdana"/>
          <w:szCs w:val="18"/>
          <w:u w:val="single"/>
          <w:lang w:val="en-US"/>
        </w:rPr>
        <w:t>MIO-ECSDE</w:t>
      </w:r>
      <w:r w:rsidR="00A5170F" w:rsidRPr="00C701C7">
        <w:rPr>
          <w:rFonts w:ascii="Times New Roman" w:hAnsi="Times New Roman" w:cs="Verdana"/>
          <w:szCs w:val="18"/>
          <w:lang w:val="en-US"/>
        </w:rPr>
        <w:t>).</w:t>
      </w:r>
    </w:p>
    <w:p w:rsidR="00A5170F" w:rsidRPr="00C701C7" w:rsidRDefault="00A5170F" w:rsidP="00AF0384">
      <w:pPr>
        <w:spacing w:after="0" w:line="240" w:lineRule="auto"/>
        <w:jc w:val="both"/>
        <w:rPr>
          <w:rFonts w:ascii="Times New Roman" w:hAnsi="Times New Roman" w:cs="Verdana"/>
          <w:szCs w:val="18"/>
          <w:lang w:val="en-US"/>
        </w:rPr>
      </w:pPr>
    </w:p>
    <w:p w:rsidR="00A5170F" w:rsidRPr="00C701C7" w:rsidRDefault="00A5170F" w:rsidP="00AF0384">
      <w:pPr>
        <w:spacing w:after="0" w:line="240" w:lineRule="auto"/>
        <w:jc w:val="both"/>
        <w:rPr>
          <w:rFonts w:ascii="Times New Roman" w:hAnsi="Times New Roman" w:cs="Verdana"/>
          <w:i/>
          <w:iCs/>
          <w:szCs w:val="18"/>
        </w:rPr>
      </w:pPr>
      <w:r w:rsidRPr="00C701C7">
        <w:rPr>
          <w:rFonts w:ascii="Times New Roman" w:hAnsi="Times New Roman" w:cs="Verdana"/>
          <w:i/>
          <w:iCs/>
          <w:szCs w:val="18"/>
        </w:rPr>
        <w:t>Formation</w:t>
      </w:r>
    </w:p>
    <w:p w:rsidR="00A5170F" w:rsidRPr="00C701C7" w:rsidRDefault="00A5170F" w:rsidP="00AF0384">
      <w:pPr>
        <w:spacing w:after="0" w:line="240" w:lineRule="auto"/>
        <w:jc w:val="both"/>
        <w:rPr>
          <w:rFonts w:ascii="Times New Roman" w:hAnsi="Times New Roman" w:cs="Verdana"/>
          <w:szCs w:val="18"/>
        </w:rPr>
      </w:pPr>
      <w:r w:rsidRPr="00C701C7">
        <w:rPr>
          <w:rFonts w:ascii="Times New Roman" w:hAnsi="Times New Roman" w:cs="Verdana"/>
          <w:szCs w:val="18"/>
        </w:rPr>
        <w:t>Bonne collaboration avec des réseaux maghrébins de diplômés :</w:t>
      </w:r>
    </w:p>
    <w:p w:rsidR="00A5170F" w:rsidRPr="00C701C7" w:rsidRDefault="00A5170F" w:rsidP="00AF0384">
      <w:pPr>
        <w:numPr>
          <w:ilvl w:val="0"/>
          <w:numId w:val="48"/>
        </w:numPr>
        <w:spacing w:after="0" w:line="240" w:lineRule="auto"/>
        <w:jc w:val="both"/>
        <w:rPr>
          <w:rFonts w:ascii="Times New Roman" w:hAnsi="Times New Roman" w:cs="Verdana"/>
          <w:szCs w:val="18"/>
        </w:rPr>
      </w:pPr>
      <w:r w:rsidRPr="00C701C7">
        <w:rPr>
          <w:rFonts w:ascii="Times New Roman" w:hAnsi="Times New Roman" w:cs="Verdana"/>
          <w:szCs w:val="18"/>
        </w:rPr>
        <w:lastRenderedPageBreak/>
        <w:t>l’</w:t>
      </w:r>
      <w:proofErr w:type="spellStart"/>
      <w:r w:rsidRPr="00C701C7">
        <w:rPr>
          <w:rFonts w:ascii="Times New Roman" w:hAnsi="Times New Roman" w:cs="Verdana"/>
          <w:szCs w:val="18"/>
          <w:u w:val="single"/>
        </w:rPr>
        <w:t>Atuge</w:t>
      </w:r>
      <w:proofErr w:type="spellEnd"/>
      <w:r w:rsidRPr="00C701C7">
        <w:rPr>
          <w:rFonts w:ascii="Times New Roman" w:hAnsi="Times New Roman" w:cs="Verdana"/>
          <w:szCs w:val="18"/>
        </w:rPr>
        <w:t>, Association des Tunisiens des grandes écoles, très active dans les relations franco-tunisiennes notamment dans les milieux d’affaires ;</w:t>
      </w:r>
    </w:p>
    <w:p w:rsidR="00A5170F" w:rsidRPr="00C701C7" w:rsidRDefault="00A5170F" w:rsidP="00AF0384">
      <w:pPr>
        <w:numPr>
          <w:ilvl w:val="0"/>
          <w:numId w:val="48"/>
        </w:numPr>
        <w:spacing w:after="0" w:line="240" w:lineRule="auto"/>
        <w:jc w:val="both"/>
        <w:rPr>
          <w:rFonts w:ascii="Times New Roman" w:hAnsi="Times New Roman" w:cs="Verdana"/>
          <w:szCs w:val="18"/>
        </w:rPr>
      </w:pPr>
      <w:r w:rsidRPr="00C701C7">
        <w:rPr>
          <w:rFonts w:ascii="Times New Roman" w:hAnsi="Times New Roman" w:cs="Verdana"/>
          <w:szCs w:val="18"/>
        </w:rPr>
        <w:t>l’</w:t>
      </w:r>
      <w:r w:rsidRPr="00C701C7">
        <w:rPr>
          <w:rFonts w:ascii="Times New Roman" w:hAnsi="Times New Roman" w:cs="Verdana"/>
          <w:szCs w:val="18"/>
          <w:u w:val="single"/>
        </w:rPr>
        <w:t>AMGE</w:t>
      </w:r>
      <w:r w:rsidRPr="00C701C7">
        <w:rPr>
          <w:rFonts w:ascii="Times New Roman" w:hAnsi="Times New Roman" w:cs="Verdana"/>
          <w:szCs w:val="18"/>
        </w:rPr>
        <w:t>, Association des Marocains en grandes écoles ;</w:t>
      </w:r>
    </w:p>
    <w:p w:rsidR="00A5170F" w:rsidRPr="00C701C7" w:rsidRDefault="00A5170F" w:rsidP="00AF0384">
      <w:pPr>
        <w:numPr>
          <w:ilvl w:val="0"/>
          <w:numId w:val="48"/>
        </w:numPr>
        <w:spacing w:after="0" w:line="240" w:lineRule="auto"/>
        <w:jc w:val="both"/>
        <w:rPr>
          <w:rFonts w:ascii="Times New Roman" w:hAnsi="Times New Roman" w:cs="Verdana"/>
          <w:szCs w:val="18"/>
        </w:rPr>
      </w:pPr>
      <w:proofErr w:type="spellStart"/>
      <w:r w:rsidRPr="00C701C7">
        <w:rPr>
          <w:rFonts w:ascii="Times New Roman" w:hAnsi="Times New Roman" w:cs="Verdana"/>
          <w:szCs w:val="18"/>
          <w:u w:val="single"/>
        </w:rPr>
        <w:t>Reage</w:t>
      </w:r>
      <w:proofErr w:type="spellEnd"/>
      <w:r w:rsidRPr="00C701C7">
        <w:rPr>
          <w:rFonts w:ascii="Times New Roman" w:hAnsi="Times New Roman" w:cs="Verdana"/>
          <w:szCs w:val="18"/>
        </w:rPr>
        <w:t>, Réseau des Algériens diplômés des grandes écoles et universités françaises.</w:t>
      </w:r>
    </w:p>
    <w:p w:rsidR="00A5170F" w:rsidRPr="00C701C7" w:rsidRDefault="00A5170F" w:rsidP="00AF0384">
      <w:pPr>
        <w:spacing w:after="0" w:line="240" w:lineRule="auto"/>
        <w:jc w:val="both"/>
        <w:rPr>
          <w:rFonts w:ascii="Times New Roman" w:hAnsi="Times New Roman" w:cs="Verdana"/>
          <w:szCs w:val="18"/>
        </w:rPr>
      </w:pPr>
    </w:p>
    <w:p w:rsidR="00A5170F" w:rsidRPr="00C701C7" w:rsidRDefault="00A5170F" w:rsidP="00AF0384">
      <w:pPr>
        <w:spacing w:after="0" w:line="240" w:lineRule="auto"/>
        <w:jc w:val="both"/>
        <w:rPr>
          <w:rFonts w:ascii="Times New Roman" w:hAnsi="Times New Roman" w:cs="Verdana"/>
          <w:szCs w:val="18"/>
        </w:rPr>
      </w:pPr>
      <w:r w:rsidRPr="00C701C7">
        <w:rPr>
          <w:rFonts w:ascii="Times New Roman" w:hAnsi="Times New Roman" w:cs="Verdana"/>
          <w:szCs w:val="18"/>
        </w:rPr>
        <w:t>Des relations plus épisodiques avec des réseaux de coordination de formation</w:t>
      </w:r>
      <w:r w:rsidR="00746833">
        <w:rPr>
          <w:rFonts w:ascii="Times New Roman" w:hAnsi="Times New Roman" w:cs="Verdana"/>
          <w:szCs w:val="18"/>
        </w:rPr>
        <w:fldChar w:fldCharType="begin"/>
      </w:r>
      <w:r w:rsidR="00692E2A">
        <w:instrText xml:space="preserve"> XE "</w:instrText>
      </w:r>
      <w:r w:rsidR="00692E2A" w:rsidRPr="00B67CE1">
        <w:rPr>
          <w:rFonts w:ascii="Times New Roman" w:hAnsi="Times New Roman" w:cs="Verdana"/>
          <w:szCs w:val="18"/>
        </w:rPr>
        <w:instrText>formation</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supérieure : </w:t>
      </w:r>
    </w:p>
    <w:p w:rsidR="00A5170F" w:rsidRPr="00C701C7" w:rsidRDefault="00A5170F" w:rsidP="00AF0384">
      <w:pPr>
        <w:numPr>
          <w:ilvl w:val="0"/>
          <w:numId w:val="47"/>
        </w:numPr>
        <w:spacing w:after="0" w:line="240" w:lineRule="auto"/>
        <w:jc w:val="both"/>
        <w:rPr>
          <w:rFonts w:ascii="Times New Roman" w:hAnsi="Times New Roman" w:cs="Verdana"/>
          <w:szCs w:val="18"/>
          <w:lang w:val="en-US"/>
        </w:rPr>
      </w:pPr>
      <w:r w:rsidRPr="00C701C7">
        <w:rPr>
          <w:rFonts w:ascii="Times New Roman" w:hAnsi="Times New Roman" w:cs="Verdana"/>
          <w:szCs w:val="18"/>
          <w:lang w:val="en-US"/>
        </w:rPr>
        <w:t xml:space="preserve">Euro-Mediterranean </w:t>
      </w:r>
      <w:r w:rsidR="00CA6B10">
        <w:rPr>
          <w:rFonts w:ascii="Times New Roman" w:hAnsi="Times New Roman" w:cs="Verdana"/>
          <w:szCs w:val="18"/>
          <w:lang w:val="en-US"/>
        </w:rPr>
        <w:t>n</w:t>
      </w:r>
      <w:r w:rsidRPr="00C701C7">
        <w:rPr>
          <w:rFonts w:ascii="Times New Roman" w:hAnsi="Times New Roman" w:cs="Verdana"/>
          <w:szCs w:val="18"/>
          <w:lang w:val="en-US"/>
        </w:rPr>
        <w:t xml:space="preserve">etwork of </w:t>
      </w:r>
      <w:r w:rsidR="00CA6B10">
        <w:rPr>
          <w:rFonts w:ascii="Times New Roman" w:hAnsi="Times New Roman" w:cs="Verdana"/>
          <w:szCs w:val="18"/>
          <w:lang w:val="en-US"/>
        </w:rPr>
        <w:t>p</w:t>
      </w:r>
      <w:r w:rsidRPr="00C701C7">
        <w:rPr>
          <w:rFonts w:ascii="Times New Roman" w:hAnsi="Times New Roman" w:cs="Verdana"/>
          <w:szCs w:val="18"/>
          <w:lang w:val="en-US"/>
        </w:rPr>
        <w:t xml:space="preserve">ublic </w:t>
      </w:r>
      <w:r w:rsidR="00CA6B10">
        <w:rPr>
          <w:rFonts w:ascii="Times New Roman" w:hAnsi="Times New Roman" w:cs="Verdana"/>
          <w:szCs w:val="18"/>
          <w:lang w:val="en-US"/>
        </w:rPr>
        <w:t>a</w:t>
      </w:r>
      <w:r w:rsidRPr="00C701C7">
        <w:rPr>
          <w:rFonts w:ascii="Times New Roman" w:hAnsi="Times New Roman" w:cs="Verdana"/>
          <w:szCs w:val="18"/>
          <w:lang w:val="en-US"/>
        </w:rPr>
        <w:t xml:space="preserve">dministration </w:t>
      </w:r>
      <w:r w:rsidR="00CA6B10">
        <w:rPr>
          <w:rFonts w:ascii="Times New Roman" w:hAnsi="Times New Roman" w:cs="Verdana"/>
          <w:szCs w:val="18"/>
          <w:lang w:val="en-US"/>
        </w:rPr>
        <w:t>s</w:t>
      </w:r>
      <w:r w:rsidRPr="00C701C7">
        <w:rPr>
          <w:rFonts w:ascii="Times New Roman" w:hAnsi="Times New Roman" w:cs="Verdana"/>
          <w:szCs w:val="18"/>
          <w:lang w:val="en-US"/>
        </w:rPr>
        <w:t>chools (</w:t>
      </w:r>
      <w:proofErr w:type="spellStart"/>
      <w:r w:rsidRPr="00C701C7">
        <w:rPr>
          <w:rFonts w:ascii="Times New Roman" w:hAnsi="Times New Roman" w:cs="Verdana"/>
          <w:szCs w:val="18"/>
          <w:u w:val="single"/>
          <w:lang w:val="en-US"/>
        </w:rPr>
        <w:t>Medpan</w:t>
      </w:r>
      <w:proofErr w:type="spellEnd"/>
      <w:r w:rsidRPr="00C701C7">
        <w:rPr>
          <w:rFonts w:ascii="Times New Roman" w:hAnsi="Times New Roman" w:cs="Verdana"/>
          <w:szCs w:val="18"/>
          <w:lang w:val="en-US"/>
        </w:rPr>
        <w:t>);</w:t>
      </w:r>
    </w:p>
    <w:p w:rsidR="00A5170F" w:rsidRPr="00C701C7" w:rsidRDefault="00A5170F" w:rsidP="00AF0384">
      <w:pPr>
        <w:numPr>
          <w:ilvl w:val="0"/>
          <w:numId w:val="46"/>
        </w:numPr>
        <w:spacing w:after="0" w:line="240" w:lineRule="auto"/>
        <w:jc w:val="both"/>
        <w:rPr>
          <w:rFonts w:ascii="Times New Roman" w:hAnsi="Times New Roman" w:cs="Verdana"/>
          <w:szCs w:val="18"/>
        </w:rPr>
      </w:pPr>
      <w:r w:rsidRPr="00C701C7">
        <w:rPr>
          <w:rFonts w:ascii="Times New Roman" w:hAnsi="Times New Roman" w:cs="Verdana"/>
          <w:szCs w:val="18"/>
        </w:rPr>
        <w:t>réseau méditerranéen des écoles de management (</w:t>
      </w:r>
      <w:r w:rsidRPr="00C701C7">
        <w:rPr>
          <w:rFonts w:ascii="Times New Roman" w:hAnsi="Times New Roman" w:cs="Verdana"/>
          <w:szCs w:val="18"/>
          <w:u w:val="single"/>
        </w:rPr>
        <w:t>RMEM</w:t>
      </w:r>
      <w:r w:rsidRPr="00C701C7">
        <w:rPr>
          <w:rFonts w:ascii="Times New Roman" w:hAnsi="Times New Roman" w:cs="Verdana"/>
          <w:szCs w:val="18"/>
        </w:rPr>
        <w:t>) ;</w:t>
      </w:r>
    </w:p>
    <w:p w:rsidR="00A5170F" w:rsidRPr="00C701C7" w:rsidRDefault="00A5170F" w:rsidP="00AF0384">
      <w:pPr>
        <w:numPr>
          <w:ilvl w:val="0"/>
          <w:numId w:val="46"/>
        </w:numPr>
        <w:spacing w:after="0" w:line="240" w:lineRule="auto"/>
        <w:jc w:val="both"/>
        <w:rPr>
          <w:rFonts w:ascii="Times New Roman" w:hAnsi="Times New Roman" w:cs="Verdana"/>
          <w:szCs w:val="18"/>
        </w:rPr>
      </w:pPr>
      <w:r w:rsidRPr="00C701C7">
        <w:rPr>
          <w:rFonts w:ascii="Times New Roman" w:hAnsi="Times New Roman" w:cs="Verdana"/>
          <w:szCs w:val="18"/>
        </w:rPr>
        <w:t>réseau méditerranéen des écoles d'ingénieurs (</w:t>
      </w:r>
      <w:r w:rsidRPr="00C701C7">
        <w:rPr>
          <w:rFonts w:ascii="Times New Roman" w:hAnsi="Times New Roman" w:cs="Verdana"/>
          <w:szCs w:val="18"/>
          <w:u w:val="single"/>
        </w:rPr>
        <w:t>RMEI</w:t>
      </w:r>
      <w:r w:rsidRPr="00C701C7">
        <w:rPr>
          <w:rFonts w:ascii="Times New Roman" w:hAnsi="Times New Roman" w:cs="Verdana"/>
          <w:szCs w:val="18"/>
        </w:rPr>
        <w:t>) ;</w:t>
      </w:r>
    </w:p>
    <w:p w:rsidR="00A5170F" w:rsidRPr="00C701C7" w:rsidRDefault="00A5170F" w:rsidP="00AF0384">
      <w:pPr>
        <w:numPr>
          <w:ilvl w:val="0"/>
          <w:numId w:val="46"/>
        </w:numPr>
        <w:spacing w:after="0" w:line="240" w:lineRule="auto"/>
        <w:jc w:val="both"/>
        <w:rPr>
          <w:rFonts w:ascii="Times New Roman" w:hAnsi="Times New Roman" w:cs="Verdana"/>
          <w:szCs w:val="18"/>
        </w:rPr>
      </w:pPr>
      <w:r w:rsidRPr="00C701C7">
        <w:rPr>
          <w:rFonts w:ascii="Times New Roman" w:hAnsi="Times New Roman" w:cs="Verdana"/>
          <w:szCs w:val="18"/>
        </w:rPr>
        <w:t xml:space="preserve">Union des </w:t>
      </w:r>
      <w:r w:rsidR="00CA6B10">
        <w:rPr>
          <w:rFonts w:ascii="Times New Roman" w:hAnsi="Times New Roman" w:cs="Verdana"/>
          <w:szCs w:val="18"/>
        </w:rPr>
        <w:t>u</w:t>
      </w:r>
      <w:r w:rsidRPr="00C701C7">
        <w:rPr>
          <w:rFonts w:ascii="Times New Roman" w:hAnsi="Times New Roman" w:cs="Verdana"/>
          <w:szCs w:val="18"/>
        </w:rPr>
        <w:t>niversités de la Méditerranée (</w:t>
      </w:r>
      <w:proofErr w:type="spellStart"/>
      <w:r w:rsidRPr="00C701C7">
        <w:rPr>
          <w:rFonts w:ascii="Times New Roman" w:hAnsi="Times New Roman" w:cs="Verdana"/>
          <w:szCs w:val="18"/>
          <w:u w:val="single"/>
        </w:rPr>
        <w:t>Unimed</w:t>
      </w:r>
      <w:proofErr w:type="spellEnd"/>
      <w:r w:rsidRPr="00C701C7">
        <w:rPr>
          <w:rFonts w:ascii="Times New Roman" w:hAnsi="Times New Roman" w:cs="Verdana"/>
          <w:szCs w:val="18"/>
        </w:rPr>
        <w:t>) ;</w:t>
      </w:r>
    </w:p>
    <w:p w:rsidR="00A5170F" w:rsidRPr="00C701C7" w:rsidRDefault="00A5170F" w:rsidP="00AF0384">
      <w:pPr>
        <w:numPr>
          <w:ilvl w:val="0"/>
          <w:numId w:val="46"/>
        </w:numPr>
        <w:spacing w:after="0" w:line="240" w:lineRule="auto"/>
        <w:jc w:val="both"/>
        <w:rPr>
          <w:rFonts w:ascii="Times New Roman" w:hAnsi="Times New Roman" w:cs="Verdana"/>
          <w:szCs w:val="18"/>
        </w:rPr>
      </w:pPr>
      <w:proofErr w:type="spellStart"/>
      <w:r w:rsidRPr="00C701C7">
        <w:rPr>
          <w:rFonts w:ascii="Times New Roman" w:hAnsi="Times New Roman" w:cs="Verdana"/>
          <w:szCs w:val="18"/>
        </w:rPr>
        <w:t>Euro-Mediterranean</w:t>
      </w:r>
      <w:proofErr w:type="spellEnd"/>
      <w:r w:rsidRPr="00C701C7">
        <w:rPr>
          <w:rFonts w:ascii="Times New Roman" w:hAnsi="Times New Roman" w:cs="Verdana"/>
          <w:szCs w:val="18"/>
        </w:rPr>
        <w:t xml:space="preserve"> </w:t>
      </w:r>
      <w:proofErr w:type="spellStart"/>
      <w:r w:rsidR="00CA6B10">
        <w:rPr>
          <w:rFonts w:ascii="Times New Roman" w:hAnsi="Times New Roman" w:cs="Verdana"/>
          <w:szCs w:val="18"/>
        </w:rPr>
        <w:t>u</w:t>
      </w:r>
      <w:r w:rsidRPr="00C701C7">
        <w:rPr>
          <w:rFonts w:ascii="Times New Roman" w:hAnsi="Times New Roman" w:cs="Verdana"/>
          <w:szCs w:val="18"/>
        </w:rPr>
        <w:t>niversity</w:t>
      </w:r>
      <w:proofErr w:type="spellEnd"/>
      <w:r w:rsidRPr="00C701C7">
        <w:rPr>
          <w:rFonts w:ascii="Times New Roman" w:hAnsi="Times New Roman" w:cs="Verdana"/>
          <w:szCs w:val="18"/>
        </w:rPr>
        <w:t xml:space="preserve"> (</w:t>
      </w:r>
      <w:r w:rsidRPr="00C701C7">
        <w:rPr>
          <w:rFonts w:ascii="Times New Roman" w:hAnsi="Times New Roman" w:cs="Verdana"/>
          <w:szCs w:val="18"/>
          <w:u w:val="single"/>
        </w:rPr>
        <w:t>Emuni</w:t>
      </w:r>
      <w:r w:rsidRPr="00C701C7">
        <w:rPr>
          <w:rFonts w:ascii="Times New Roman" w:hAnsi="Times New Roman" w:cs="Verdana"/>
          <w:szCs w:val="18"/>
        </w:rPr>
        <w:t>).</w:t>
      </w:r>
    </w:p>
    <w:p w:rsidR="00A5170F" w:rsidRPr="00C701C7" w:rsidRDefault="00A5170F" w:rsidP="00AF0384">
      <w:pPr>
        <w:spacing w:after="0" w:line="240" w:lineRule="auto"/>
        <w:jc w:val="both"/>
        <w:rPr>
          <w:rFonts w:ascii="Times New Roman" w:hAnsi="Times New Roman" w:cs="Verdana"/>
          <w:szCs w:val="18"/>
        </w:rPr>
      </w:pPr>
    </w:p>
    <w:p w:rsidR="00A5170F" w:rsidRPr="00C701C7" w:rsidRDefault="00A5170F" w:rsidP="00AF0384">
      <w:pPr>
        <w:spacing w:after="0" w:line="240" w:lineRule="auto"/>
        <w:jc w:val="both"/>
        <w:rPr>
          <w:rFonts w:ascii="Times New Roman" w:hAnsi="Times New Roman" w:cs="Verdana"/>
          <w:i/>
          <w:iCs/>
          <w:szCs w:val="18"/>
        </w:rPr>
      </w:pPr>
      <w:r w:rsidRPr="00C701C7">
        <w:rPr>
          <w:rFonts w:ascii="Times New Roman" w:hAnsi="Times New Roman" w:cs="Verdana"/>
          <w:i/>
          <w:iCs/>
          <w:szCs w:val="18"/>
        </w:rPr>
        <w:t>Autres</w:t>
      </w:r>
    </w:p>
    <w:p w:rsidR="00A5170F" w:rsidRPr="00C701C7" w:rsidRDefault="00A5170F" w:rsidP="00AF0384">
      <w:pPr>
        <w:numPr>
          <w:ilvl w:val="0"/>
          <w:numId w:val="42"/>
        </w:numPr>
        <w:spacing w:after="0" w:line="240" w:lineRule="auto"/>
        <w:jc w:val="both"/>
        <w:rPr>
          <w:rFonts w:ascii="Times New Roman" w:hAnsi="Times New Roman" w:cs="Verdana"/>
          <w:szCs w:val="18"/>
        </w:rPr>
      </w:pPr>
      <w:r w:rsidRPr="00C701C7">
        <w:rPr>
          <w:rFonts w:ascii="Times New Roman" w:hAnsi="Times New Roman" w:cs="Verdana"/>
          <w:szCs w:val="18"/>
          <w:u w:val="single"/>
        </w:rPr>
        <w:t>Arome</w:t>
      </w:r>
      <w:r w:rsidRPr="00C701C7">
        <w:rPr>
          <w:rFonts w:ascii="Times New Roman" w:hAnsi="Times New Roman" w:cs="Verdana"/>
          <w:szCs w:val="18"/>
        </w:rPr>
        <w:t xml:space="preserve"> (Association de radiothérapie et d'oncologie de la Méditerranée), qui rassemble les cancérologues radiothérapeutes du bassin méditerranéen ; </w:t>
      </w:r>
    </w:p>
    <w:p w:rsidR="00A5170F" w:rsidRPr="00C701C7" w:rsidRDefault="00A5170F" w:rsidP="00AF0384">
      <w:pPr>
        <w:numPr>
          <w:ilvl w:val="0"/>
          <w:numId w:val="42"/>
        </w:numPr>
        <w:spacing w:after="0" w:line="240" w:lineRule="auto"/>
        <w:jc w:val="both"/>
        <w:rPr>
          <w:rFonts w:ascii="Times New Roman" w:hAnsi="Times New Roman" w:cs="Verdana"/>
          <w:szCs w:val="18"/>
        </w:rPr>
      </w:pPr>
      <w:r w:rsidRPr="00C701C7">
        <w:rPr>
          <w:rFonts w:ascii="Times New Roman" w:hAnsi="Times New Roman" w:cs="Verdana"/>
          <w:szCs w:val="18"/>
        </w:rPr>
        <w:t>la Société française d'angiologie (</w:t>
      </w:r>
      <w:r w:rsidRPr="00C701C7">
        <w:rPr>
          <w:rFonts w:ascii="Times New Roman" w:hAnsi="Times New Roman" w:cs="Verdana"/>
          <w:szCs w:val="18"/>
          <w:u w:val="single"/>
        </w:rPr>
        <w:t>SFA</w:t>
      </w:r>
      <w:r w:rsidRPr="00C701C7">
        <w:rPr>
          <w:rFonts w:ascii="Times New Roman" w:hAnsi="Times New Roman" w:cs="Verdana"/>
          <w:szCs w:val="18"/>
        </w:rPr>
        <w:t>) ;</w:t>
      </w:r>
    </w:p>
    <w:p w:rsidR="00A5170F" w:rsidRPr="00C701C7" w:rsidRDefault="00A5170F" w:rsidP="00AF0384">
      <w:pPr>
        <w:numPr>
          <w:ilvl w:val="0"/>
          <w:numId w:val="42"/>
        </w:numPr>
        <w:spacing w:after="0" w:line="240" w:lineRule="auto"/>
        <w:jc w:val="both"/>
        <w:rPr>
          <w:rFonts w:ascii="Times New Roman" w:hAnsi="Times New Roman" w:cs="Verdana"/>
          <w:szCs w:val="18"/>
        </w:rPr>
      </w:pPr>
      <w:r w:rsidRPr="00C701C7">
        <w:rPr>
          <w:rFonts w:ascii="Times New Roman" w:hAnsi="Times New Roman" w:cs="Verdana"/>
          <w:szCs w:val="18"/>
          <w:u w:val="single"/>
        </w:rPr>
        <w:t xml:space="preserve">Carta </w:t>
      </w:r>
      <w:proofErr w:type="spellStart"/>
      <w:r w:rsidRPr="00C701C7">
        <w:rPr>
          <w:rFonts w:ascii="Times New Roman" w:hAnsi="Times New Roman" w:cs="Verdana"/>
          <w:szCs w:val="18"/>
          <w:u w:val="single"/>
        </w:rPr>
        <w:t>Mediterranea</w:t>
      </w:r>
      <w:proofErr w:type="spellEnd"/>
      <w:r w:rsidRPr="00C701C7">
        <w:rPr>
          <w:rFonts w:ascii="Times New Roman" w:hAnsi="Times New Roman" w:cs="Verdana"/>
          <w:szCs w:val="18"/>
        </w:rPr>
        <w:t xml:space="preserve">, association espagnole de promotion du dialogue </w:t>
      </w:r>
      <w:r w:rsidR="00147D5E" w:rsidRPr="00C701C7">
        <w:rPr>
          <w:rFonts w:ascii="Times New Roman" w:hAnsi="Times New Roman" w:cs="Verdana"/>
          <w:szCs w:val="18"/>
        </w:rPr>
        <w:t>interculturel</w:t>
      </w:r>
      <w:r w:rsidRPr="00C701C7">
        <w:rPr>
          <w:rFonts w:ascii="Times New Roman" w:hAnsi="Times New Roman" w:cs="Verdana"/>
          <w:szCs w:val="18"/>
        </w:rPr>
        <w:t> ;</w:t>
      </w:r>
    </w:p>
    <w:p w:rsidR="00A5170F" w:rsidRPr="00C701C7" w:rsidRDefault="00A5170F" w:rsidP="00AF0384">
      <w:pPr>
        <w:numPr>
          <w:ilvl w:val="0"/>
          <w:numId w:val="42"/>
        </w:numPr>
        <w:spacing w:after="0" w:line="240" w:lineRule="auto"/>
        <w:jc w:val="both"/>
        <w:rPr>
          <w:rFonts w:ascii="Times New Roman" w:hAnsi="Times New Roman" w:cs="Verdana"/>
          <w:szCs w:val="18"/>
        </w:rPr>
      </w:pPr>
      <w:r w:rsidRPr="00C701C7">
        <w:rPr>
          <w:rFonts w:ascii="Times New Roman" w:hAnsi="Times New Roman" w:cs="Verdana"/>
          <w:szCs w:val="18"/>
        </w:rPr>
        <w:t xml:space="preserve">la </w:t>
      </w:r>
      <w:r w:rsidRPr="00C701C7">
        <w:rPr>
          <w:rFonts w:ascii="Times New Roman" w:hAnsi="Times New Roman" w:cs="Verdana"/>
          <w:szCs w:val="18"/>
          <w:u w:val="single"/>
        </w:rPr>
        <w:t xml:space="preserve">Plateforme </w:t>
      </w:r>
      <w:r w:rsidR="00CA6B10">
        <w:rPr>
          <w:rFonts w:ascii="Times New Roman" w:hAnsi="Times New Roman" w:cs="Verdana"/>
          <w:szCs w:val="18"/>
          <w:u w:val="single"/>
        </w:rPr>
        <w:t>n</w:t>
      </w:r>
      <w:r w:rsidRPr="00C701C7">
        <w:rPr>
          <w:rFonts w:ascii="Times New Roman" w:hAnsi="Times New Roman" w:cs="Verdana"/>
          <w:szCs w:val="18"/>
          <w:u w:val="single"/>
        </w:rPr>
        <w:t xml:space="preserve">on-gouvernementale </w:t>
      </w:r>
      <w:r w:rsidR="00CA6B10">
        <w:rPr>
          <w:rFonts w:ascii="Times New Roman" w:hAnsi="Times New Roman" w:cs="Verdana"/>
          <w:szCs w:val="18"/>
          <w:u w:val="single"/>
        </w:rPr>
        <w:t>e</w:t>
      </w:r>
      <w:r w:rsidRPr="00C701C7">
        <w:rPr>
          <w:rFonts w:ascii="Times New Roman" w:hAnsi="Times New Roman" w:cs="Verdana"/>
          <w:szCs w:val="18"/>
          <w:u w:val="single"/>
        </w:rPr>
        <w:t>uromed</w:t>
      </w:r>
      <w:r w:rsidR="00746833">
        <w:rPr>
          <w:rFonts w:ascii="Times New Roman" w:hAnsi="Times New Roman" w:cs="Verdana"/>
          <w:szCs w:val="18"/>
          <w:u w:val="single"/>
        </w:rPr>
        <w:fldChar w:fldCharType="begin"/>
      </w:r>
      <w:r w:rsidR="00C77223">
        <w:instrText xml:space="preserve"> XE "</w:instrText>
      </w:r>
      <w:r w:rsidR="00C77223" w:rsidRPr="00393B1E">
        <w:rPr>
          <w:rFonts w:ascii="Times New Roman" w:hAnsi="Times New Roman" w:cs="Verdana"/>
          <w:szCs w:val="18"/>
        </w:rPr>
        <w:instrText>Euromed</w:instrText>
      </w:r>
      <w:r w:rsidR="00C77223">
        <w:instrText xml:space="preserve">" </w:instrText>
      </w:r>
      <w:r w:rsidR="00746833">
        <w:rPr>
          <w:rFonts w:ascii="Times New Roman" w:hAnsi="Times New Roman" w:cs="Verdana"/>
          <w:szCs w:val="18"/>
          <w:u w:val="single"/>
        </w:rPr>
        <w:fldChar w:fldCharType="end"/>
      </w:r>
      <w:r w:rsidRPr="00C701C7">
        <w:rPr>
          <w:rFonts w:ascii="Times New Roman" w:hAnsi="Times New Roman" w:cs="Verdana"/>
          <w:szCs w:val="18"/>
        </w:rPr>
        <w:t>, qui regroupe des acteurs de la société civile autour d’une charte de valeurs</w:t>
      </w:r>
      <w:r w:rsidR="00746833">
        <w:rPr>
          <w:rFonts w:ascii="Times New Roman" w:hAnsi="Times New Roman" w:cs="Verdana"/>
          <w:szCs w:val="18"/>
        </w:rPr>
        <w:fldChar w:fldCharType="begin"/>
      </w:r>
      <w:r w:rsidR="00692E2A">
        <w:instrText xml:space="preserve"> XE "</w:instrText>
      </w:r>
      <w:r w:rsidR="00692E2A" w:rsidRPr="00B67CE1">
        <w:rPr>
          <w:rFonts w:ascii="Times New Roman" w:hAnsi="Times New Roman" w:cs="Verdana"/>
          <w:szCs w:val="18"/>
        </w:rPr>
        <w:instrText>valeurs</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communes.</w:t>
      </w:r>
    </w:p>
    <w:p w:rsidR="00B0375A" w:rsidRDefault="00B0375A" w:rsidP="00AF0384">
      <w:pPr>
        <w:spacing w:after="0" w:line="240" w:lineRule="auto"/>
        <w:jc w:val="both"/>
        <w:rPr>
          <w:rFonts w:ascii="Times New Roman" w:hAnsi="Times New Roman" w:cs="Verdana"/>
          <w:szCs w:val="18"/>
        </w:rPr>
      </w:pPr>
    </w:p>
    <w:p w:rsidR="00A5170F" w:rsidRPr="00C701C7" w:rsidRDefault="00A5170F" w:rsidP="00AF0384">
      <w:pPr>
        <w:spacing w:after="0" w:line="240" w:lineRule="auto"/>
        <w:jc w:val="both"/>
        <w:rPr>
          <w:rFonts w:ascii="Times New Roman" w:hAnsi="Times New Roman" w:cs="Verdana"/>
          <w:szCs w:val="18"/>
        </w:rPr>
      </w:pPr>
    </w:p>
    <w:p w:rsidR="00B0375A" w:rsidRPr="00DF65BF" w:rsidRDefault="00DF65BF" w:rsidP="00AF0384">
      <w:pPr>
        <w:spacing w:after="0" w:line="240" w:lineRule="auto"/>
        <w:jc w:val="both"/>
        <w:rPr>
          <w:rFonts w:ascii="Times New Roman" w:hAnsi="Times New Roman" w:cs="Verdana"/>
          <w:bCs/>
          <w:szCs w:val="18"/>
        </w:rPr>
      </w:pPr>
      <w:r w:rsidRPr="00DF65BF">
        <w:rPr>
          <w:rFonts w:ascii="Times New Roman" w:hAnsi="Times New Roman" w:cs="Verdana"/>
          <w:bCs/>
          <w:szCs w:val="18"/>
        </w:rPr>
        <w:t>4.2.</w:t>
      </w:r>
      <w:r>
        <w:rPr>
          <w:rFonts w:ascii="Times New Roman" w:hAnsi="Times New Roman" w:cs="Verdana"/>
          <w:bCs/>
          <w:szCs w:val="18"/>
        </w:rPr>
        <w:t>4</w:t>
      </w:r>
      <w:r w:rsidRPr="00DF65BF">
        <w:rPr>
          <w:rFonts w:ascii="Times New Roman" w:hAnsi="Times New Roman" w:cs="Verdana"/>
          <w:bCs/>
          <w:szCs w:val="18"/>
        </w:rPr>
        <w:t xml:space="preserve">. </w:t>
      </w:r>
      <w:r w:rsidR="00B0375A" w:rsidRPr="00DF65BF">
        <w:rPr>
          <w:rFonts w:ascii="Times New Roman" w:hAnsi="Times New Roman" w:cs="Verdana"/>
          <w:bCs/>
          <w:szCs w:val="18"/>
        </w:rPr>
        <w:t>Résultats et recommandations</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i/>
          <w:iCs/>
          <w:szCs w:val="18"/>
        </w:rPr>
      </w:pPr>
      <w:r w:rsidRPr="00C701C7">
        <w:rPr>
          <w:rFonts w:ascii="Times New Roman" w:hAnsi="Times New Roman" w:cs="Verdana"/>
          <w:i/>
          <w:iCs/>
          <w:szCs w:val="18"/>
        </w:rPr>
        <w:sym w:font="Wingdings" w:char="F0E0"/>
      </w:r>
      <w:r w:rsidRPr="00C701C7">
        <w:rPr>
          <w:rFonts w:ascii="Times New Roman" w:hAnsi="Times New Roman" w:cs="Verdana"/>
          <w:i/>
          <w:iCs/>
          <w:szCs w:val="18"/>
        </w:rPr>
        <w:t xml:space="preserve"> Recommandations</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numPr>
          <w:ilvl w:val="0"/>
          <w:numId w:val="49"/>
        </w:numPr>
        <w:spacing w:after="0" w:line="240" w:lineRule="auto"/>
        <w:jc w:val="both"/>
        <w:rPr>
          <w:rFonts w:ascii="Times New Roman" w:hAnsi="Times New Roman" w:cs="Verdana"/>
          <w:szCs w:val="18"/>
        </w:rPr>
      </w:pPr>
      <w:r w:rsidRPr="00C701C7">
        <w:rPr>
          <w:rFonts w:ascii="Times New Roman" w:hAnsi="Times New Roman" w:cs="Verdana"/>
          <w:szCs w:val="18"/>
        </w:rPr>
        <w:t>monter le réseau « Med rail » (</w:t>
      </w:r>
      <w:proofErr w:type="spellStart"/>
      <w:r w:rsidRPr="00C701C7">
        <w:rPr>
          <w:rFonts w:ascii="Times New Roman" w:hAnsi="Times New Roman" w:cs="Verdana"/>
          <w:szCs w:val="18"/>
        </w:rPr>
        <w:t>cf</w:t>
      </w:r>
      <w:proofErr w:type="spellEnd"/>
      <w:r w:rsidRPr="00C701C7">
        <w:rPr>
          <w:rFonts w:ascii="Times New Roman" w:hAnsi="Times New Roman" w:cs="Verdana"/>
          <w:szCs w:val="18"/>
        </w:rPr>
        <w:t xml:space="preserve"> supra § 3.5) ;</w:t>
      </w:r>
    </w:p>
    <w:p w:rsidR="00B0375A" w:rsidRPr="00C701C7" w:rsidRDefault="00B0375A" w:rsidP="00AF0384">
      <w:pPr>
        <w:numPr>
          <w:ilvl w:val="0"/>
          <w:numId w:val="49"/>
        </w:numPr>
        <w:spacing w:after="0" w:line="240" w:lineRule="auto"/>
        <w:jc w:val="both"/>
        <w:rPr>
          <w:rFonts w:ascii="Times New Roman" w:hAnsi="Times New Roman" w:cs="Verdana"/>
          <w:szCs w:val="18"/>
        </w:rPr>
      </w:pPr>
      <w:r w:rsidRPr="00C701C7">
        <w:rPr>
          <w:rFonts w:ascii="Times New Roman" w:hAnsi="Times New Roman" w:cs="Verdana"/>
          <w:szCs w:val="18"/>
        </w:rPr>
        <w:t>monter un réseau « Med-Urba » qui rassemblerait les agences d’urbanismes (ou leurs équivalents) des villes des pays riverains de la Méditerranée, compte tenu de l’importance du volet urbain des enjeux énergétiques, d’eau et assainissement</w:t>
      </w:r>
      <w:r w:rsidR="00746833">
        <w:rPr>
          <w:rFonts w:ascii="Times New Roman" w:hAnsi="Times New Roman" w:cs="Verdana"/>
          <w:szCs w:val="18"/>
        </w:rPr>
        <w:fldChar w:fldCharType="begin"/>
      </w:r>
      <w:r w:rsidR="00692E2A">
        <w:instrText xml:space="preserve"> XE "</w:instrText>
      </w:r>
      <w:r w:rsidR="00692E2A" w:rsidRPr="00695CE4">
        <w:rPr>
          <w:rFonts w:ascii="Times New Roman" w:hAnsi="Times New Roman" w:cs="Verdana"/>
          <w:szCs w:val="18"/>
        </w:rPr>
        <w:instrText>assainissement</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de transport, de santé</w:t>
      </w:r>
      <w:r w:rsidR="00746833">
        <w:rPr>
          <w:rFonts w:ascii="Times New Roman" w:hAnsi="Times New Roman" w:cs="Verdana"/>
          <w:szCs w:val="18"/>
        </w:rPr>
        <w:fldChar w:fldCharType="begin"/>
      </w:r>
      <w:r w:rsidR="00692E2A">
        <w:instrText xml:space="preserve"> XE "</w:instrText>
      </w:r>
      <w:r w:rsidR="00692E2A" w:rsidRPr="00B67CE1">
        <w:rPr>
          <w:rFonts w:ascii="Times New Roman" w:hAnsi="Times New Roman" w:cs="Verdana"/>
          <w:szCs w:val="18"/>
        </w:rPr>
        <w:instrText>santé</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d’efficacité économique et d’innovation ; </w:t>
      </w:r>
    </w:p>
    <w:p w:rsidR="00B0375A" w:rsidRPr="00C701C7" w:rsidRDefault="00B0375A" w:rsidP="00AF0384">
      <w:pPr>
        <w:numPr>
          <w:ilvl w:val="0"/>
          <w:numId w:val="49"/>
        </w:numPr>
        <w:spacing w:after="0" w:line="240" w:lineRule="auto"/>
        <w:jc w:val="both"/>
        <w:rPr>
          <w:rFonts w:ascii="Times New Roman" w:hAnsi="Times New Roman" w:cs="Verdana"/>
          <w:szCs w:val="18"/>
        </w:rPr>
      </w:pPr>
      <w:r w:rsidRPr="00C701C7">
        <w:rPr>
          <w:rFonts w:ascii="Times New Roman" w:hAnsi="Times New Roman" w:cs="Verdana"/>
          <w:szCs w:val="18"/>
        </w:rPr>
        <w:t>lancer l’idée de réseaux portuaire (Med-Ports), des parcs naturels, de sécurité sanitaires des aliments, etc. ;</w:t>
      </w:r>
    </w:p>
    <w:p w:rsidR="00B0375A" w:rsidRPr="00C701C7" w:rsidRDefault="00B0375A" w:rsidP="00AF0384">
      <w:pPr>
        <w:numPr>
          <w:ilvl w:val="0"/>
          <w:numId w:val="49"/>
        </w:numPr>
        <w:spacing w:after="0" w:line="240" w:lineRule="auto"/>
        <w:jc w:val="both"/>
        <w:rPr>
          <w:rFonts w:ascii="Times New Roman" w:hAnsi="Times New Roman" w:cs="Verdana"/>
          <w:szCs w:val="18"/>
        </w:rPr>
      </w:pPr>
      <w:r w:rsidRPr="00C701C7">
        <w:rPr>
          <w:rFonts w:ascii="Times New Roman" w:hAnsi="Times New Roman" w:cs="Verdana"/>
          <w:szCs w:val="18"/>
        </w:rPr>
        <w:t>financer les réseaux à monter, soutenir les réseaux existants mais qui ne parviennent pas encore à assurer leur développement, promouvoir le</w:t>
      </w:r>
      <w:r w:rsidR="004117BD">
        <w:rPr>
          <w:rFonts w:ascii="Times New Roman" w:hAnsi="Times New Roman" w:cs="Verdana"/>
          <w:szCs w:val="18"/>
        </w:rPr>
        <w:t>ur</w:t>
      </w:r>
      <w:r w:rsidR="00CA6B10">
        <w:rPr>
          <w:rFonts w:ascii="Times New Roman" w:hAnsi="Times New Roman" w:cs="Verdana"/>
          <w:szCs w:val="18"/>
        </w:rPr>
        <w:t xml:space="preserve"> synergie</w:t>
      </w:r>
      <w:r w:rsidRPr="00C701C7">
        <w:rPr>
          <w:rFonts w:ascii="Times New Roman" w:hAnsi="Times New Roman" w:cs="Verdana"/>
          <w:szCs w:val="18"/>
        </w:rPr>
        <w:t>.</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p>
    <w:p w:rsidR="00B0375A" w:rsidRPr="00DF65BF" w:rsidRDefault="00DF65BF" w:rsidP="00AF0384">
      <w:pPr>
        <w:spacing w:after="0" w:line="240" w:lineRule="auto"/>
        <w:jc w:val="both"/>
        <w:rPr>
          <w:rFonts w:ascii="Times New Roman" w:hAnsi="Times New Roman" w:cs="Verdana"/>
          <w:bCs/>
          <w:szCs w:val="18"/>
        </w:rPr>
      </w:pPr>
      <w:r w:rsidRPr="00DF65BF">
        <w:rPr>
          <w:rFonts w:ascii="Times New Roman" w:hAnsi="Times New Roman" w:cs="Verdana"/>
          <w:bCs/>
          <w:szCs w:val="18"/>
        </w:rPr>
        <w:t>4.2.</w:t>
      </w:r>
      <w:r>
        <w:rPr>
          <w:rFonts w:ascii="Times New Roman" w:hAnsi="Times New Roman" w:cs="Verdana"/>
          <w:bCs/>
          <w:szCs w:val="18"/>
        </w:rPr>
        <w:t>5</w:t>
      </w:r>
      <w:r w:rsidRPr="00DF65BF">
        <w:rPr>
          <w:rFonts w:ascii="Times New Roman" w:hAnsi="Times New Roman" w:cs="Verdana"/>
          <w:bCs/>
          <w:szCs w:val="18"/>
        </w:rPr>
        <w:t xml:space="preserve">. </w:t>
      </w:r>
      <w:r w:rsidR="00B0375A" w:rsidRPr="00DF65BF">
        <w:rPr>
          <w:rFonts w:ascii="Times New Roman" w:hAnsi="Times New Roman" w:cs="Verdana"/>
          <w:bCs/>
          <w:szCs w:val="18"/>
        </w:rPr>
        <w:t>Publications, diffusion et impact de ces travaux</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r w:rsidRPr="00C701C7">
        <w:rPr>
          <w:rFonts w:ascii="Times New Roman" w:hAnsi="Times New Roman" w:cs="Verdana"/>
          <w:szCs w:val="18"/>
        </w:rPr>
        <w:t>Publications :</w:t>
      </w:r>
    </w:p>
    <w:p w:rsidR="00B0375A" w:rsidRPr="00C701C7" w:rsidRDefault="00B0375A" w:rsidP="00AF0384">
      <w:pPr>
        <w:numPr>
          <w:ilvl w:val="0"/>
          <w:numId w:val="50"/>
        </w:numPr>
        <w:spacing w:after="0" w:line="240" w:lineRule="auto"/>
        <w:jc w:val="both"/>
        <w:rPr>
          <w:rFonts w:ascii="Times New Roman" w:hAnsi="Times New Roman" w:cs="Verdana"/>
          <w:szCs w:val="18"/>
        </w:rPr>
      </w:pPr>
      <w:r w:rsidRPr="00C701C7">
        <w:rPr>
          <w:rFonts w:ascii="Times New Roman" w:hAnsi="Times New Roman" w:cs="Verdana"/>
          <w:i/>
          <w:iCs/>
          <w:szCs w:val="18"/>
        </w:rPr>
        <w:t>Palimpsestes d’Ipemed</w:t>
      </w:r>
      <w:r w:rsidRPr="00C701C7">
        <w:rPr>
          <w:rFonts w:ascii="Times New Roman" w:hAnsi="Times New Roman" w:cs="Verdana"/>
          <w:szCs w:val="18"/>
        </w:rPr>
        <w:t xml:space="preserve">, </w:t>
      </w:r>
      <w:r w:rsidR="00A42C6C">
        <w:rPr>
          <w:rFonts w:ascii="Times New Roman" w:hAnsi="Times New Roman" w:cs="Verdana"/>
          <w:szCs w:val="18"/>
        </w:rPr>
        <w:t>n</w:t>
      </w:r>
      <w:r w:rsidRPr="00C701C7">
        <w:rPr>
          <w:rFonts w:ascii="Times New Roman" w:hAnsi="Times New Roman" w:cs="Verdana"/>
          <w:szCs w:val="18"/>
        </w:rPr>
        <w:t xml:space="preserve">°1-2011, « Les réseaux professionnels transméditerranéens », Amal Chevreau et Maxime </w:t>
      </w:r>
      <w:proofErr w:type="spellStart"/>
      <w:r w:rsidRPr="00C701C7">
        <w:rPr>
          <w:rFonts w:ascii="Times New Roman" w:hAnsi="Times New Roman" w:cs="Verdana"/>
          <w:szCs w:val="18"/>
        </w:rPr>
        <w:t>Weigert</w:t>
      </w:r>
      <w:proofErr w:type="spellEnd"/>
      <w:r w:rsidR="000062B4">
        <w:rPr>
          <w:rFonts w:ascii="Times New Roman" w:hAnsi="Times New Roman" w:cs="Verdana"/>
          <w:szCs w:val="18"/>
        </w:rPr>
        <w:t>.</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r w:rsidRPr="00C701C7">
        <w:rPr>
          <w:rFonts w:ascii="Times New Roman" w:hAnsi="Times New Roman" w:cs="Verdana"/>
          <w:szCs w:val="18"/>
        </w:rPr>
        <w:t>Diffusion :</w:t>
      </w:r>
    </w:p>
    <w:p w:rsidR="00B0375A" w:rsidRPr="00C701C7" w:rsidRDefault="00B0375A" w:rsidP="00AF0384">
      <w:pPr>
        <w:numPr>
          <w:ilvl w:val="0"/>
          <w:numId w:val="50"/>
        </w:numPr>
        <w:spacing w:after="0" w:line="240" w:lineRule="auto"/>
        <w:jc w:val="both"/>
        <w:rPr>
          <w:rFonts w:ascii="Times New Roman" w:hAnsi="Times New Roman" w:cs="Verdana"/>
          <w:szCs w:val="18"/>
        </w:rPr>
      </w:pPr>
      <w:r w:rsidRPr="00C701C7">
        <w:rPr>
          <w:rFonts w:ascii="Times New Roman" w:hAnsi="Times New Roman" w:cs="Verdana"/>
          <w:szCs w:val="18"/>
        </w:rPr>
        <w:t>promotion régulière des réseaux professionnels auprès des décideurs euro-méditerranéens (UpM</w:t>
      </w:r>
      <w:r w:rsidR="00746833">
        <w:rPr>
          <w:rFonts w:ascii="Times New Roman" w:hAnsi="Times New Roman" w:cs="Verdana"/>
          <w:szCs w:val="18"/>
        </w:rPr>
        <w:fldChar w:fldCharType="begin"/>
      </w:r>
      <w:r w:rsidR="00C77223">
        <w:instrText xml:space="preserve"> XE "</w:instrText>
      </w:r>
      <w:r w:rsidR="00C77223" w:rsidRPr="00393B1E">
        <w:rPr>
          <w:rFonts w:ascii="Times New Roman" w:hAnsi="Times New Roman" w:cs="Verdana"/>
          <w:szCs w:val="18"/>
        </w:rPr>
        <w:instrText>UpM</w:instrText>
      </w:r>
      <w:r w:rsidR="00C77223">
        <w:instrText xml:space="preserve">" </w:instrText>
      </w:r>
      <w:r w:rsidR="00746833">
        <w:rPr>
          <w:rFonts w:ascii="Times New Roman" w:hAnsi="Times New Roman" w:cs="Verdana"/>
          <w:szCs w:val="18"/>
        </w:rPr>
        <w:fldChar w:fldCharType="end"/>
      </w:r>
      <w:r w:rsidR="00CA6B10">
        <w:rPr>
          <w:rFonts w:ascii="Times New Roman" w:hAnsi="Times New Roman" w:cs="Verdana"/>
          <w:szCs w:val="18"/>
        </w:rPr>
        <w:t xml:space="preserve"> ; UE : SEAE, DG </w:t>
      </w:r>
      <w:proofErr w:type="spellStart"/>
      <w:r w:rsidR="00CA6B10">
        <w:rPr>
          <w:rFonts w:ascii="Times New Roman" w:hAnsi="Times New Roman" w:cs="Verdana"/>
          <w:szCs w:val="18"/>
        </w:rPr>
        <w:t>Relex</w:t>
      </w:r>
      <w:proofErr w:type="spellEnd"/>
      <w:r w:rsidRPr="00C701C7">
        <w:rPr>
          <w:rFonts w:ascii="Times New Roman" w:hAnsi="Times New Roman" w:cs="Verdana"/>
          <w:szCs w:val="18"/>
        </w:rPr>
        <w:t>…).</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p>
    <w:p w:rsidR="00B0375A" w:rsidRPr="00DF65BF" w:rsidRDefault="00DF65BF" w:rsidP="00AF0384">
      <w:pPr>
        <w:spacing w:after="0" w:line="240" w:lineRule="auto"/>
        <w:jc w:val="both"/>
        <w:rPr>
          <w:rFonts w:ascii="Times New Roman" w:hAnsi="Times New Roman" w:cs="Verdana"/>
          <w:bCs/>
          <w:szCs w:val="18"/>
        </w:rPr>
      </w:pPr>
      <w:r w:rsidRPr="00DF65BF">
        <w:rPr>
          <w:rFonts w:ascii="Times New Roman" w:hAnsi="Times New Roman" w:cs="Verdana"/>
          <w:bCs/>
          <w:szCs w:val="18"/>
        </w:rPr>
        <w:t xml:space="preserve">4.2.6. </w:t>
      </w:r>
      <w:r w:rsidR="00B0375A" w:rsidRPr="00DF65BF">
        <w:rPr>
          <w:rFonts w:ascii="Times New Roman" w:hAnsi="Times New Roman" w:cs="Verdana"/>
          <w:bCs/>
          <w:szCs w:val="18"/>
        </w:rPr>
        <w:t>Points faibles</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numPr>
          <w:ilvl w:val="0"/>
          <w:numId w:val="44"/>
        </w:numPr>
        <w:spacing w:after="0" w:line="240" w:lineRule="auto"/>
        <w:jc w:val="both"/>
        <w:rPr>
          <w:rFonts w:ascii="Times New Roman" w:hAnsi="Times New Roman" w:cs="Verdana"/>
          <w:szCs w:val="18"/>
        </w:rPr>
      </w:pPr>
      <w:r w:rsidRPr="00C701C7">
        <w:rPr>
          <w:rFonts w:ascii="Times New Roman" w:hAnsi="Times New Roman" w:cs="Verdana"/>
          <w:szCs w:val="18"/>
        </w:rPr>
        <w:t>pas de résultat probant dans notre action d’influence pour trouver des financements à ces réseaux</w:t>
      </w:r>
      <w:r w:rsidR="00CA6B10">
        <w:rPr>
          <w:rFonts w:ascii="Times New Roman" w:hAnsi="Times New Roman" w:cs="Verdana"/>
          <w:szCs w:val="18"/>
        </w:rPr>
        <w:t xml:space="preserve"> (</w:t>
      </w:r>
      <w:r w:rsidR="00CA6B10" w:rsidRPr="00C701C7">
        <w:rPr>
          <w:rFonts w:ascii="Times New Roman" w:hAnsi="Times New Roman" w:cs="Verdana"/>
          <w:szCs w:val="18"/>
        </w:rPr>
        <w:t>budget annuel estimé à un million d’euros</w:t>
      </w:r>
      <w:r w:rsidR="00CA6B10">
        <w:rPr>
          <w:rFonts w:ascii="Times New Roman" w:hAnsi="Times New Roman" w:cs="Verdana"/>
          <w:szCs w:val="18"/>
        </w:rPr>
        <w:t>)</w:t>
      </w:r>
      <w:r w:rsidRPr="00C701C7">
        <w:rPr>
          <w:rFonts w:ascii="Times New Roman" w:hAnsi="Times New Roman" w:cs="Verdana"/>
          <w:szCs w:val="18"/>
        </w:rPr>
        <w:t> ;</w:t>
      </w:r>
    </w:p>
    <w:p w:rsidR="00B0375A" w:rsidRPr="00C701C7" w:rsidRDefault="00B0375A" w:rsidP="00AF0384">
      <w:pPr>
        <w:numPr>
          <w:ilvl w:val="0"/>
          <w:numId w:val="44"/>
        </w:numPr>
        <w:spacing w:after="0" w:line="240" w:lineRule="auto"/>
        <w:jc w:val="both"/>
        <w:rPr>
          <w:rFonts w:ascii="Times New Roman" w:hAnsi="Times New Roman" w:cs="Verdana"/>
          <w:szCs w:val="18"/>
        </w:rPr>
      </w:pPr>
      <w:r w:rsidRPr="00C701C7">
        <w:rPr>
          <w:rFonts w:ascii="Times New Roman" w:hAnsi="Times New Roman" w:cs="Verdana"/>
          <w:szCs w:val="18"/>
        </w:rPr>
        <w:t>faible impact de notre stratégie d’incitation à une meilleure coordination de ces réseaux (qui se produit mais à un niveau encore trop limité et sans que l’action d’Ipemed n’apparaisse significativement à l’origine de cette coopération).</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p>
    <w:p w:rsidR="00B0375A" w:rsidRPr="00DF65BF" w:rsidRDefault="00DF65BF" w:rsidP="00AF0384">
      <w:pPr>
        <w:spacing w:after="0" w:line="240" w:lineRule="auto"/>
        <w:jc w:val="both"/>
        <w:rPr>
          <w:rFonts w:ascii="Times New Roman" w:hAnsi="Times New Roman" w:cs="Verdana"/>
          <w:bCs/>
          <w:szCs w:val="18"/>
        </w:rPr>
      </w:pPr>
      <w:r w:rsidRPr="00DF65BF">
        <w:rPr>
          <w:rFonts w:ascii="Times New Roman" w:hAnsi="Times New Roman" w:cs="Verdana"/>
          <w:bCs/>
          <w:szCs w:val="18"/>
        </w:rPr>
        <w:t xml:space="preserve">4.2.7. </w:t>
      </w:r>
      <w:r w:rsidR="00B0375A" w:rsidRPr="00DF65BF">
        <w:rPr>
          <w:rFonts w:ascii="Times New Roman" w:hAnsi="Times New Roman" w:cs="Verdana"/>
          <w:bCs/>
          <w:szCs w:val="18"/>
        </w:rPr>
        <w:t>Perspectives d’approfondissement</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numPr>
          <w:ilvl w:val="0"/>
          <w:numId w:val="45"/>
        </w:numPr>
        <w:spacing w:after="0" w:line="240" w:lineRule="auto"/>
        <w:jc w:val="both"/>
        <w:rPr>
          <w:rFonts w:ascii="Times New Roman" w:hAnsi="Times New Roman" w:cs="Verdana"/>
          <w:szCs w:val="18"/>
        </w:rPr>
      </w:pPr>
      <w:r w:rsidRPr="00C701C7">
        <w:rPr>
          <w:rFonts w:ascii="Times New Roman" w:hAnsi="Times New Roman" w:cs="Verdana"/>
          <w:szCs w:val="18"/>
        </w:rPr>
        <w:t>poursuite du travail de partenariat avec ces réseaux ;</w:t>
      </w:r>
    </w:p>
    <w:p w:rsidR="00B0375A" w:rsidRPr="00C701C7" w:rsidRDefault="00B0375A" w:rsidP="00AF0384">
      <w:pPr>
        <w:numPr>
          <w:ilvl w:val="0"/>
          <w:numId w:val="45"/>
        </w:numPr>
        <w:spacing w:after="0" w:line="240" w:lineRule="auto"/>
        <w:jc w:val="both"/>
        <w:rPr>
          <w:rFonts w:ascii="Times New Roman" w:hAnsi="Times New Roman" w:cs="Verdana"/>
          <w:szCs w:val="18"/>
        </w:rPr>
      </w:pPr>
      <w:r w:rsidRPr="00C701C7">
        <w:rPr>
          <w:rFonts w:ascii="Times New Roman" w:hAnsi="Times New Roman" w:cs="Verdana"/>
          <w:szCs w:val="18"/>
        </w:rPr>
        <w:t>approche de réseaux nouveaux pour Ipemed : Fédération des entreprises du recyclage (</w:t>
      </w:r>
      <w:proofErr w:type="spellStart"/>
      <w:r w:rsidRPr="00C701C7">
        <w:rPr>
          <w:rFonts w:ascii="Times New Roman" w:hAnsi="Times New Roman" w:cs="Verdana"/>
          <w:szCs w:val="18"/>
        </w:rPr>
        <w:t>Federec</w:t>
      </w:r>
      <w:proofErr w:type="spellEnd"/>
      <w:r w:rsidRPr="00C701C7">
        <w:rPr>
          <w:rFonts w:ascii="Times New Roman" w:hAnsi="Times New Roman" w:cs="Verdana"/>
          <w:szCs w:val="18"/>
        </w:rPr>
        <w:t>), réseau euro-méditerranéen des régulateurs d'énergie</w:t>
      </w:r>
      <w:r w:rsidR="00746833">
        <w:rPr>
          <w:rFonts w:ascii="Times New Roman" w:hAnsi="Times New Roman" w:cs="Verdana"/>
          <w:szCs w:val="18"/>
        </w:rPr>
        <w:fldChar w:fldCharType="begin"/>
      </w:r>
      <w:r w:rsidR="00692E2A">
        <w:instrText xml:space="preserve"> XE "</w:instrText>
      </w:r>
      <w:r w:rsidR="00692E2A" w:rsidRPr="00695CE4">
        <w:rPr>
          <w:rFonts w:ascii="Times New Roman" w:hAnsi="Times New Roman" w:cs="Verdana"/>
          <w:szCs w:val="18"/>
        </w:rPr>
        <w:instrText>énergie</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w:t>
      </w:r>
      <w:proofErr w:type="spellStart"/>
      <w:r w:rsidRPr="00C701C7">
        <w:rPr>
          <w:rFonts w:ascii="Times New Roman" w:hAnsi="Times New Roman" w:cs="Verdana"/>
          <w:szCs w:val="18"/>
        </w:rPr>
        <w:t>Medreg</w:t>
      </w:r>
      <w:proofErr w:type="spellEnd"/>
      <w:r w:rsidRPr="00C701C7">
        <w:rPr>
          <w:rFonts w:ascii="Times New Roman" w:hAnsi="Times New Roman" w:cs="Verdana"/>
          <w:szCs w:val="18"/>
        </w:rPr>
        <w:t>/</w:t>
      </w:r>
      <w:proofErr w:type="spellStart"/>
      <w:r w:rsidRPr="00C701C7">
        <w:rPr>
          <w:rFonts w:ascii="Times New Roman" w:hAnsi="Times New Roman" w:cs="Verdana"/>
          <w:szCs w:val="18"/>
        </w:rPr>
        <w:t>Remep</w:t>
      </w:r>
      <w:proofErr w:type="spellEnd"/>
      <w:r w:rsidRPr="00C701C7">
        <w:rPr>
          <w:rFonts w:ascii="Times New Roman" w:hAnsi="Times New Roman" w:cs="Verdana"/>
          <w:szCs w:val="18"/>
        </w:rPr>
        <w:t xml:space="preserve">), le Forum </w:t>
      </w:r>
      <w:r w:rsidR="00E31168">
        <w:rPr>
          <w:rFonts w:ascii="Times New Roman" w:hAnsi="Times New Roman" w:cs="Verdana"/>
          <w:szCs w:val="18"/>
        </w:rPr>
        <w:t>s</w:t>
      </w:r>
      <w:r w:rsidRPr="00C701C7">
        <w:rPr>
          <w:rFonts w:ascii="Times New Roman" w:hAnsi="Times New Roman" w:cs="Verdana"/>
          <w:szCs w:val="18"/>
        </w:rPr>
        <w:t xml:space="preserve">yndical </w:t>
      </w:r>
      <w:r w:rsidR="00E31168">
        <w:rPr>
          <w:rFonts w:ascii="Times New Roman" w:hAnsi="Times New Roman" w:cs="Verdana"/>
          <w:szCs w:val="18"/>
        </w:rPr>
        <w:t>e</w:t>
      </w:r>
      <w:r w:rsidRPr="00C701C7">
        <w:rPr>
          <w:rFonts w:ascii="Times New Roman" w:hAnsi="Times New Roman" w:cs="Verdana"/>
          <w:szCs w:val="18"/>
        </w:rPr>
        <w:t>uromed</w:t>
      </w:r>
      <w:r w:rsidR="00746833">
        <w:rPr>
          <w:rFonts w:ascii="Times New Roman" w:hAnsi="Times New Roman" w:cs="Verdana"/>
          <w:szCs w:val="18"/>
        </w:rPr>
        <w:fldChar w:fldCharType="begin"/>
      </w:r>
      <w:r w:rsidR="00C77223">
        <w:instrText xml:space="preserve"> XE "</w:instrText>
      </w:r>
      <w:r w:rsidR="00C77223" w:rsidRPr="00393B1E">
        <w:rPr>
          <w:rFonts w:ascii="Times New Roman" w:hAnsi="Times New Roman" w:cs="Verdana"/>
          <w:szCs w:val="18"/>
        </w:rPr>
        <w:instrText>Euromed</w:instrText>
      </w:r>
      <w:r w:rsidR="00C77223">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w:t>
      </w:r>
    </w:p>
    <w:p w:rsidR="00B0375A" w:rsidRPr="00C701C7" w:rsidRDefault="00B0375A" w:rsidP="00AF0384">
      <w:pPr>
        <w:numPr>
          <w:ilvl w:val="0"/>
          <w:numId w:val="45"/>
        </w:numPr>
        <w:spacing w:after="0" w:line="240" w:lineRule="auto"/>
        <w:jc w:val="both"/>
        <w:rPr>
          <w:rFonts w:ascii="Times New Roman" w:hAnsi="Times New Roman" w:cs="Verdana"/>
          <w:szCs w:val="18"/>
        </w:rPr>
      </w:pPr>
      <w:r w:rsidRPr="00C701C7">
        <w:rPr>
          <w:rFonts w:ascii="Times New Roman" w:hAnsi="Times New Roman" w:cs="Verdana"/>
          <w:szCs w:val="18"/>
        </w:rPr>
        <w:t>Poursuite de leur promotion auprès des instances euro-méditerranéenne (UE, UpM</w:t>
      </w:r>
      <w:r w:rsidR="00746833">
        <w:rPr>
          <w:rFonts w:ascii="Times New Roman" w:hAnsi="Times New Roman" w:cs="Verdana"/>
          <w:szCs w:val="18"/>
        </w:rPr>
        <w:fldChar w:fldCharType="begin"/>
      </w:r>
      <w:r w:rsidR="00C77223">
        <w:instrText xml:space="preserve"> XE "</w:instrText>
      </w:r>
      <w:r w:rsidR="00C77223" w:rsidRPr="00393B1E">
        <w:rPr>
          <w:rFonts w:ascii="Times New Roman" w:hAnsi="Times New Roman" w:cs="Verdana"/>
          <w:szCs w:val="18"/>
        </w:rPr>
        <w:instrText>UpM</w:instrText>
      </w:r>
      <w:r w:rsidR="00C77223">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p>
    <w:p w:rsidR="00B0375A" w:rsidRPr="007D1DDC" w:rsidRDefault="00B0375A" w:rsidP="00AF0384">
      <w:pPr>
        <w:keepNext/>
        <w:spacing w:after="0" w:line="240" w:lineRule="auto"/>
        <w:jc w:val="both"/>
        <w:outlineLvl w:val="1"/>
        <w:rPr>
          <w:rFonts w:ascii="Times New Roman" w:hAnsi="Times New Roman" w:cs="Verdana"/>
          <w:b/>
          <w:bCs/>
          <w:szCs w:val="18"/>
        </w:rPr>
      </w:pPr>
      <w:r w:rsidRPr="00C701C7">
        <w:rPr>
          <w:rFonts w:ascii="Times New Roman" w:hAnsi="Times New Roman" w:cs="Verdana"/>
          <w:b/>
          <w:bCs/>
          <w:color w:val="FF0000"/>
          <w:szCs w:val="18"/>
        </w:rPr>
        <w:br w:type="page"/>
      </w:r>
      <w:bookmarkStart w:id="25" w:name="_Toc323137994"/>
      <w:r w:rsidRPr="007D1DDC">
        <w:rPr>
          <w:rFonts w:ascii="Times New Roman" w:hAnsi="Times New Roman" w:cs="Verdana"/>
          <w:b/>
          <w:bCs/>
          <w:szCs w:val="18"/>
        </w:rPr>
        <w:lastRenderedPageBreak/>
        <w:t>4.3. Formation professionnelle</w:t>
      </w:r>
      <w:bookmarkEnd w:id="25"/>
      <w:r w:rsidRPr="007D1DDC">
        <w:rPr>
          <w:rFonts w:ascii="Times New Roman" w:hAnsi="Times New Roman" w:cs="Verdana"/>
          <w:b/>
          <w:bCs/>
          <w:szCs w:val="18"/>
        </w:rPr>
        <w:t xml:space="preserve"> </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p>
    <w:p w:rsidR="00B0375A" w:rsidRPr="007D1DDC" w:rsidRDefault="007D1DDC" w:rsidP="00AF0384">
      <w:pPr>
        <w:spacing w:after="0" w:line="240" w:lineRule="auto"/>
        <w:jc w:val="both"/>
        <w:rPr>
          <w:rFonts w:ascii="Times New Roman" w:hAnsi="Times New Roman" w:cs="Verdana"/>
          <w:bCs/>
          <w:szCs w:val="18"/>
        </w:rPr>
      </w:pPr>
      <w:r w:rsidRPr="007D1DDC">
        <w:rPr>
          <w:rFonts w:ascii="Times New Roman" w:hAnsi="Times New Roman" w:cs="Verdana"/>
          <w:bCs/>
          <w:szCs w:val="18"/>
        </w:rPr>
        <w:t xml:space="preserve">4.3.1. </w:t>
      </w:r>
      <w:r w:rsidR="00B0375A" w:rsidRPr="007D1DDC">
        <w:rPr>
          <w:rFonts w:ascii="Times New Roman" w:hAnsi="Times New Roman" w:cs="Verdana"/>
          <w:bCs/>
          <w:szCs w:val="18"/>
        </w:rPr>
        <w:t>Objectifs du programme</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r w:rsidRPr="00C701C7">
        <w:rPr>
          <w:rFonts w:ascii="Times New Roman" w:hAnsi="Times New Roman" w:cs="Verdana"/>
          <w:szCs w:val="18"/>
        </w:rPr>
        <w:t>La formation</w:t>
      </w:r>
      <w:r w:rsidR="00746833">
        <w:rPr>
          <w:rFonts w:ascii="Times New Roman" w:hAnsi="Times New Roman" w:cs="Verdana"/>
          <w:szCs w:val="18"/>
        </w:rPr>
        <w:fldChar w:fldCharType="begin"/>
      </w:r>
      <w:r w:rsidR="00692E2A">
        <w:instrText xml:space="preserve"> XE "</w:instrText>
      </w:r>
      <w:r w:rsidR="00692E2A" w:rsidRPr="00B67CE1">
        <w:rPr>
          <w:rFonts w:ascii="Times New Roman" w:hAnsi="Times New Roman" w:cs="Verdana"/>
          <w:szCs w:val="18"/>
        </w:rPr>
        <w:instrText>formation</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professionnelle est un thème paradoxal. D’un côté il n’est pas facile à diffuser au Sud parce qu’elle</w:t>
      </w:r>
      <w:r w:rsidR="00D011AD">
        <w:rPr>
          <w:rFonts w:ascii="Times New Roman" w:hAnsi="Times New Roman" w:cs="Verdana"/>
          <w:szCs w:val="18"/>
        </w:rPr>
        <w:t xml:space="preserve"> a pu</w:t>
      </w:r>
      <w:r w:rsidRPr="00C701C7">
        <w:rPr>
          <w:rFonts w:ascii="Times New Roman" w:hAnsi="Times New Roman" w:cs="Verdana"/>
          <w:szCs w:val="18"/>
        </w:rPr>
        <w:t xml:space="preserve"> y être considérée comme dégradante car pas aussi noble que les formations générales longues, parce qu’il n’y a pas toujours d’organismes sectoriels dédiés (tourisme</w:t>
      </w:r>
      <w:r w:rsidR="00746833">
        <w:rPr>
          <w:rFonts w:ascii="Times New Roman" w:hAnsi="Times New Roman" w:cs="Verdana"/>
          <w:szCs w:val="18"/>
        </w:rPr>
        <w:fldChar w:fldCharType="begin"/>
      </w:r>
      <w:r w:rsidR="00692E2A">
        <w:instrText xml:space="preserve"> XE "</w:instrText>
      </w:r>
      <w:r w:rsidR="00692E2A" w:rsidRPr="00B67CE1">
        <w:rPr>
          <w:rFonts w:ascii="Times New Roman" w:hAnsi="Times New Roman" w:cs="Verdana"/>
          <w:szCs w:val="18"/>
        </w:rPr>
        <w:instrText>tourisme</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eau…), parce qu’enfin elle y est (comme au Nord d’ailleurs) souvent mise en œuvre par plusieurs ministères de tutelle et toujours dans un contexte politico-institutionnel national très spécifique (rôle du central ou du local, prégnance </w:t>
      </w:r>
      <w:r w:rsidR="001E16FB">
        <w:rPr>
          <w:rFonts w:ascii="Times New Roman" w:hAnsi="Times New Roman" w:cs="Verdana"/>
          <w:szCs w:val="18"/>
        </w:rPr>
        <w:t xml:space="preserve">plus ou moins forte </w:t>
      </w:r>
      <w:r w:rsidRPr="00C701C7">
        <w:rPr>
          <w:rFonts w:ascii="Times New Roman" w:hAnsi="Times New Roman" w:cs="Verdana"/>
          <w:szCs w:val="18"/>
        </w:rPr>
        <w:t xml:space="preserve">de l’éducation nationale, niveau de participation des entreprises à </w:t>
      </w:r>
      <w:r w:rsidR="001E16FB">
        <w:rPr>
          <w:rFonts w:ascii="Times New Roman" w:hAnsi="Times New Roman" w:cs="Verdana"/>
          <w:szCs w:val="18"/>
        </w:rPr>
        <w:t>la</w:t>
      </w:r>
      <w:r w:rsidRPr="00C701C7">
        <w:rPr>
          <w:rFonts w:ascii="Times New Roman" w:hAnsi="Times New Roman" w:cs="Verdana"/>
          <w:szCs w:val="18"/>
        </w:rPr>
        <w:t xml:space="preserve"> définition des objectifs etc.). </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r w:rsidRPr="00C701C7">
        <w:rPr>
          <w:rFonts w:ascii="Times New Roman" w:hAnsi="Times New Roman" w:cs="Verdana"/>
          <w:szCs w:val="18"/>
        </w:rPr>
        <w:t xml:space="preserve">D’un autre côté, la majorité des Psem considèrent </w:t>
      </w:r>
      <w:r w:rsidR="00D011AD">
        <w:rPr>
          <w:rFonts w:ascii="Times New Roman" w:hAnsi="Times New Roman" w:cs="Verdana"/>
          <w:szCs w:val="18"/>
        </w:rPr>
        <w:t xml:space="preserve">aujourd’hui </w:t>
      </w:r>
      <w:r w:rsidRPr="00C701C7">
        <w:rPr>
          <w:rFonts w:ascii="Times New Roman" w:hAnsi="Times New Roman" w:cs="Verdana"/>
          <w:szCs w:val="18"/>
        </w:rPr>
        <w:t>que la réforme de la formation</w:t>
      </w:r>
      <w:r w:rsidR="00746833">
        <w:rPr>
          <w:rFonts w:ascii="Times New Roman" w:hAnsi="Times New Roman" w:cs="Verdana"/>
          <w:szCs w:val="18"/>
        </w:rPr>
        <w:fldChar w:fldCharType="begin"/>
      </w:r>
      <w:r w:rsidR="00692E2A">
        <w:instrText xml:space="preserve"> XE "</w:instrText>
      </w:r>
      <w:r w:rsidR="00692E2A" w:rsidRPr="00B67CE1">
        <w:rPr>
          <w:rFonts w:ascii="Times New Roman" w:hAnsi="Times New Roman" w:cs="Verdana"/>
          <w:szCs w:val="18"/>
        </w:rPr>
        <w:instrText>formation</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professionnelle est une priorité absolue, même s’ils ne l’envisagent pas tous au même rythme et de la même manière (établissement de normes nationales de connaissances et de compétences et réforme des systèmes de certification, adéquation formation / marché du travail, participation des entreprises à la gestion des formations, employabilité, apprentissage tout au long de la vie). Depuis plusieurs années, la formation professionnelle est l’objet d’une importante coopération transméditerranéenne.</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r w:rsidRPr="00C701C7">
        <w:rPr>
          <w:rFonts w:ascii="Times New Roman" w:hAnsi="Times New Roman" w:cs="Verdana"/>
          <w:szCs w:val="18"/>
        </w:rPr>
        <w:t>Le programme d’Ipemed s’est donné pour objectifs :</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numPr>
          <w:ilvl w:val="0"/>
          <w:numId w:val="51"/>
        </w:numPr>
        <w:spacing w:after="0" w:line="240" w:lineRule="auto"/>
        <w:jc w:val="both"/>
        <w:rPr>
          <w:rFonts w:ascii="Times New Roman" w:hAnsi="Times New Roman" w:cs="Verdana"/>
          <w:szCs w:val="18"/>
        </w:rPr>
      </w:pPr>
      <w:r w:rsidRPr="00C701C7">
        <w:rPr>
          <w:rFonts w:ascii="Times New Roman" w:hAnsi="Times New Roman" w:cs="Verdana"/>
          <w:szCs w:val="18"/>
        </w:rPr>
        <w:t xml:space="preserve">de faire le point sur la </w:t>
      </w:r>
      <w:r w:rsidRPr="00C701C7">
        <w:rPr>
          <w:rFonts w:ascii="Times New Roman" w:hAnsi="Times New Roman" w:cs="Verdana"/>
          <w:szCs w:val="18"/>
          <w:u w:val="single"/>
        </w:rPr>
        <w:t>variété des systèmes nationaux</w:t>
      </w:r>
      <w:r w:rsidRPr="00C701C7">
        <w:rPr>
          <w:rFonts w:ascii="Times New Roman" w:hAnsi="Times New Roman" w:cs="Verdana"/>
          <w:szCs w:val="18"/>
        </w:rPr>
        <w:t xml:space="preserve"> de formation</w:t>
      </w:r>
      <w:r w:rsidR="00746833">
        <w:rPr>
          <w:rFonts w:ascii="Times New Roman" w:hAnsi="Times New Roman" w:cs="Verdana"/>
          <w:szCs w:val="18"/>
        </w:rPr>
        <w:fldChar w:fldCharType="begin"/>
      </w:r>
      <w:r w:rsidR="00692E2A">
        <w:instrText xml:space="preserve"> XE "</w:instrText>
      </w:r>
      <w:r w:rsidR="00692E2A" w:rsidRPr="00B67CE1">
        <w:rPr>
          <w:rFonts w:ascii="Times New Roman" w:hAnsi="Times New Roman" w:cs="Verdana"/>
          <w:szCs w:val="18"/>
        </w:rPr>
        <w:instrText>formation</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professionnelle dans la région ;</w:t>
      </w:r>
    </w:p>
    <w:p w:rsidR="00B0375A" w:rsidRPr="00C701C7" w:rsidRDefault="00B0375A" w:rsidP="00AF0384">
      <w:pPr>
        <w:numPr>
          <w:ilvl w:val="0"/>
          <w:numId w:val="51"/>
        </w:numPr>
        <w:spacing w:after="0" w:line="240" w:lineRule="auto"/>
        <w:jc w:val="both"/>
        <w:rPr>
          <w:rFonts w:ascii="Times New Roman" w:hAnsi="Times New Roman" w:cs="Verdana"/>
          <w:szCs w:val="18"/>
        </w:rPr>
      </w:pPr>
      <w:r w:rsidRPr="00C701C7">
        <w:rPr>
          <w:rFonts w:ascii="Times New Roman" w:hAnsi="Times New Roman" w:cs="Verdana"/>
          <w:szCs w:val="18"/>
        </w:rPr>
        <w:t xml:space="preserve">de faire le point sur les </w:t>
      </w:r>
      <w:r w:rsidRPr="00C701C7">
        <w:rPr>
          <w:rFonts w:ascii="Times New Roman" w:hAnsi="Times New Roman" w:cs="Verdana"/>
          <w:szCs w:val="18"/>
          <w:u w:val="single"/>
        </w:rPr>
        <w:t>coopérations transméditerranéennes</w:t>
      </w:r>
      <w:r w:rsidRPr="00C701C7">
        <w:rPr>
          <w:rFonts w:ascii="Times New Roman" w:hAnsi="Times New Roman" w:cs="Verdana"/>
          <w:szCs w:val="18"/>
        </w:rPr>
        <w:t> ;</w:t>
      </w:r>
    </w:p>
    <w:p w:rsidR="00B0375A" w:rsidRPr="00C701C7" w:rsidRDefault="00B0375A" w:rsidP="00AF0384">
      <w:pPr>
        <w:numPr>
          <w:ilvl w:val="0"/>
          <w:numId w:val="51"/>
        </w:numPr>
        <w:spacing w:after="0" w:line="240" w:lineRule="auto"/>
        <w:jc w:val="both"/>
        <w:rPr>
          <w:rFonts w:ascii="Times New Roman" w:hAnsi="Times New Roman" w:cs="Verdana"/>
          <w:szCs w:val="18"/>
        </w:rPr>
      </w:pPr>
      <w:r w:rsidRPr="00C701C7">
        <w:rPr>
          <w:rFonts w:ascii="Times New Roman" w:hAnsi="Times New Roman" w:cs="Verdana"/>
          <w:szCs w:val="18"/>
        </w:rPr>
        <w:t xml:space="preserve">de contribuer à une </w:t>
      </w:r>
      <w:r w:rsidRPr="00C701C7">
        <w:rPr>
          <w:rFonts w:ascii="Times New Roman" w:hAnsi="Times New Roman" w:cs="Verdana"/>
          <w:szCs w:val="18"/>
          <w:u w:val="single"/>
        </w:rPr>
        <w:t>meilleure reconnaissance réciproque des compétences afin de faciliter les mobilités</w:t>
      </w:r>
      <w:r w:rsidR="00746833">
        <w:rPr>
          <w:rFonts w:ascii="Times New Roman" w:hAnsi="Times New Roman" w:cs="Verdana"/>
          <w:szCs w:val="18"/>
          <w:u w:val="single"/>
        </w:rPr>
        <w:fldChar w:fldCharType="begin"/>
      </w:r>
      <w:r w:rsidR="00692E2A">
        <w:instrText xml:space="preserve"> XE "</w:instrText>
      </w:r>
      <w:r w:rsidR="00692E2A" w:rsidRPr="00BC1EE4">
        <w:rPr>
          <w:rFonts w:ascii="Times New Roman" w:hAnsi="Times New Roman" w:cs="Verdana"/>
          <w:szCs w:val="18"/>
        </w:rPr>
        <w:instrText>mobilités:</w:instrText>
      </w:r>
      <w:r w:rsidR="00692E2A" w:rsidRPr="00BC1EE4">
        <w:instrText>migrations</w:instrText>
      </w:r>
      <w:r w:rsidR="00692E2A">
        <w:instrText xml:space="preserve">" </w:instrText>
      </w:r>
      <w:r w:rsidR="00746833">
        <w:rPr>
          <w:rFonts w:ascii="Times New Roman" w:hAnsi="Times New Roman" w:cs="Verdana"/>
          <w:szCs w:val="18"/>
          <w:u w:val="single"/>
        </w:rPr>
        <w:fldChar w:fldCharType="end"/>
      </w:r>
      <w:r w:rsidRPr="00C701C7">
        <w:rPr>
          <w:rFonts w:ascii="Times New Roman" w:hAnsi="Times New Roman" w:cs="Verdana"/>
          <w:szCs w:val="18"/>
          <w:u w:val="single"/>
        </w:rPr>
        <w:t xml:space="preserve"> transméditerranéennes</w:t>
      </w:r>
      <w:r w:rsidRPr="00C701C7">
        <w:rPr>
          <w:rFonts w:ascii="Times New Roman" w:hAnsi="Times New Roman" w:cs="Verdana"/>
          <w:szCs w:val="18"/>
        </w:rPr>
        <w:t>, tant pour les entreprises (éclairer les possibilités d’embauche sur place pour des entreprises voulant traverser la Méditerranée) que pour les actifs (mobilité professionnelle d’un pays à l’autre).</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p>
    <w:p w:rsidR="00B0375A" w:rsidRPr="007D1DDC" w:rsidRDefault="007D1DDC" w:rsidP="00AF0384">
      <w:pPr>
        <w:spacing w:after="0" w:line="240" w:lineRule="auto"/>
        <w:jc w:val="both"/>
        <w:rPr>
          <w:rFonts w:ascii="Times New Roman" w:hAnsi="Times New Roman" w:cs="Verdana"/>
          <w:bCs/>
          <w:szCs w:val="18"/>
        </w:rPr>
      </w:pPr>
      <w:r w:rsidRPr="007D1DDC">
        <w:rPr>
          <w:rFonts w:ascii="Times New Roman" w:hAnsi="Times New Roman" w:cs="Verdana"/>
          <w:bCs/>
          <w:szCs w:val="18"/>
        </w:rPr>
        <w:t xml:space="preserve">4.3.2. </w:t>
      </w:r>
      <w:r w:rsidR="00B0375A" w:rsidRPr="007D1DDC">
        <w:rPr>
          <w:rFonts w:ascii="Times New Roman" w:hAnsi="Times New Roman" w:cs="Verdana"/>
          <w:bCs/>
          <w:szCs w:val="18"/>
        </w:rPr>
        <w:t>Liste des travaux</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numPr>
          <w:ilvl w:val="0"/>
          <w:numId w:val="52"/>
        </w:numPr>
        <w:spacing w:after="0" w:line="240" w:lineRule="auto"/>
        <w:ind w:left="714" w:hanging="357"/>
        <w:jc w:val="both"/>
        <w:rPr>
          <w:rFonts w:ascii="Times New Roman" w:hAnsi="Times New Roman" w:cs="Verdana"/>
          <w:szCs w:val="18"/>
        </w:rPr>
      </w:pPr>
      <w:r w:rsidRPr="00C701C7">
        <w:rPr>
          <w:rFonts w:ascii="Times New Roman" w:hAnsi="Times New Roman" w:cs="Verdana"/>
          <w:szCs w:val="18"/>
        </w:rPr>
        <w:t>Août 2010: « Identité professionnelle et mobilité. Formation professionnelle et échanges Nord-Sud », Jean-François Nallet</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p>
    <w:p w:rsidR="00B0375A" w:rsidRPr="007D1DDC" w:rsidRDefault="007D1DDC" w:rsidP="00AF0384">
      <w:pPr>
        <w:spacing w:after="0" w:line="240" w:lineRule="auto"/>
        <w:jc w:val="both"/>
        <w:rPr>
          <w:rFonts w:ascii="Times New Roman" w:hAnsi="Times New Roman" w:cs="Verdana"/>
          <w:bCs/>
          <w:szCs w:val="18"/>
        </w:rPr>
      </w:pPr>
      <w:r w:rsidRPr="007D1DDC">
        <w:rPr>
          <w:rFonts w:ascii="Times New Roman" w:hAnsi="Times New Roman" w:cs="Verdana"/>
          <w:bCs/>
          <w:szCs w:val="18"/>
        </w:rPr>
        <w:t xml:space="preserve">4.3.3. </w:t>
      </w:r>
      <w:r w:rsidR="00B0375A" w:rsidRPr="007D1DDC">
        <w:rPr>
          <w:rFonts w:ascii="Times New Roman" w:hAnsi="Times New Roman" w:cs="Verdana"/>
          <w:bCs/>
          <w:szCs w:val="18"/>
        </w:rPr>
        <w:t>Auteurs, composition des groupes de travail et partenariats Nord-Sud</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numPr>
          <w:ilvl w:val="0"/>
          <w:numId w:val="52"/>
        </w:numPr>
        <w:spacing w:after="0" w:line="240" w:lineRule="auto"/>
        <w:jc w:val="both"/>
        <w:rPr>
          <w:rFonts w:ascii="Times New Roman" w:hAnsi="Times New Roman" w:cs="Verdana"/>
          <w:szCs w:val="18"/>
        </w:rPr>
      </w:pPr>
      <w:r w:rsidRPr="00C701C7">
        <w:rPr>
          <w:rFonts w:ascii="Times New Roman" w:hAnsi="Times New Roman" w:cs="Verdana"/>
          <w:szCs w:val="18"/>
        </w:rPr>
        <w:t>Auteur du rapport : un expert français</w:t>
      </w:r>
      <w:r w:rsidR="009E0156">
        <w:rPr>
          <w:rFonts w:ascii="Times New Roman" w:hAnsi="Times New Roman" w:cs="Verdana"/>
          <w:szCs w:val="18"/>
        </w:rPr>
        <w:t>, ancien directeur technique de l’</w:t>
      </w:r>
      <w:proofErr w:type="spellStart"/>
      <w:r w:rsidR="009E0156">
        <w:rPr>
          <w:rFonts w:ascii="Times New Roman" w:hAnsi="Times New Roman" w:cs="Verdana"/>
          <w:szCs w:val="18"/>
        </w:rPr>
        <w:t>Afpa</w:t>
      </w:r>
      <w:proofErr w:type="spellEnd"/>
      <w:r w:rsidR="009E0156">
        <w:rPr>
          <w:rFonts w:ascii="Times New Roman" w:hAnsi="Times New Roman" w:cs="Verdana"/>
          <w:szCs w:val="18"/>
        </w:rPr>
        <w:t>.</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numPr>
          <w:ilvl w:val="0"/>
          <w:numId w:val="52"/>
        </w:numPr>
        <w:spacing w:after="0" w:line="240" w:lineRule="auto"/>
        <w:jc w:val="both"/>
        <w:rPr>
          <w:rFonts w:ascii="Times New Roman" w:hAnsi="Times New Roman" w:cs="Verdana"/>
          <w:szCs w:val="18"/>
        </w:rPr>
      </w:pPr>
      <w:r w:rsidRPr="00C701C7">
        <w:rPr>
          <w:rFonts w:ascii="Times New Roman" w:hAnsi="Times New Roman" w:cs="Verdana"/>
          <w:szCs w:val="18"/>
        </w:rPr>
        <w:t xml:space="preserve">Les personnes interviewées dans le cadre du rapport étaient des responsables de trois Psem, d’Espagne et de France : </w:t>
      </w:r>
    </w:p>
    <w:p w:rsidR="00B0375A" w:rsidRPr="00C701C7" w:rsidRDefault="00B0375A" w:rsidP="00AF0384">
      <w:pPr>
        <w:numPr>
          <w:ilvl w:val="1"/>
          <w:numId w:val="52"/>
        </w:numPr>
        <w:spacing w:after="0" w:line="240" w:lineRule="auto"/>
        <w:jc w:val="both"/>
        <w:rPr>
          <w:rFonts w:ascii="Times New Roman" w:hAnsi="Times New Roman" w:cs="Verdana"/>
          <w:szCs w:val="18"/>
        </w:rPr>
      </w:pPr>
      <w:r w:rsidRPr="00C701C7">
        <w:rPr>
          <w:rFonts w:ascii="Times New Roman" w:hAnsi="Times New Roman" w:cs="Verdana"/>
          <w:szCs w:val="18"/>
        </w:rPr>
        <w:t>Maroc, Office de la formation</w:t>
      </w:r>
      <w:r w:rsidR="00746833">
        <w:rPr>
          <w:rFonts w:ascii="Times New Roman" w:hAnsi="Times New Roman" w:cs="Verdana"/>
          <w:szCs w:val="18"/>
        </w:rPr>
        <w:fldChar w:fldCharType="begin"/>
      </w:r>
      <w:r w:rsidR="00692E2A">
        <w:instrText xml:space="preserve"> XE "</w:instrText>
      </w:r>
      <w:r w:rsidR="00692E2A" w:rsidRPr="00B67CE1">
        <w:rPr>
          <w:rFonts w:ascii="Times New Roman" w:hAnsi="Times New Roman" w:cs="Verdana"/>
          <w:szCs w:val="18"/>
        </w:rPr>
        <w:instrText>formation</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w:t>
      </w:r>
      <w:r w:rsidR="00C31EDD">
        <w:rPr>
          <w:rFonts w:ascii="Times New Roman" w:hAnsi="Times New Roman" w:cs="Verdana"/>
          <w:szCs w:val="18"/>
        </w:rPr>
        <w:t>professionnelle et de la p</w:t>
      </w:r>
      <w:r w:rsidRPr="00C701C7">
        <w:rPr>
          <w:rFonts w:ascii="Times New Roman" w:hAnsi="Times New Roman" w:cs="Verdana"/>
          <w:szCs w:val="18"/>
        </w:rPr>
        <w:t xml:space="preserve">romotion du </w:t>
      </w:r>
      <w:r w:rsidR="00C31EDD">
        <w:rPr>
          <w:rFonts w:ascii="Times New Roman" w:hAnsi="Times New Roman" w:cs="Verdana"/>
          <w:szCs w:val="18"/>
        </w:rPr>
        <w:t>t</w:t>
      </w:r>
      <w:r w:rsidRPr="00C701C7">
        <w:rPr>
          <w:rFonts w:ascii="Times New Roman" w:hAnsi="Times New Roman" w:cs="Verdana"/>
          <w:szCs w:val="18"/>
        </w:rPr>
        <w:t>ravail : la responsable de la coopération technique internationale, le directeur des relations internationales, le directeur du développement</w:t>
      </w:r>
    </w:p>
    <w:p w:rsidR="00B0375A" w:rsidRPr="00C701C7" w:rsidRDefault="00B0375A" w:rsidP="00AF0384">
      <w:pPr>
        <w:numPr>
          <w:ilvl w:val="1"/>
          <w:numId w:val="52"/>
        </w:numPr>
        <w:spacing w:after="0" w:line="240" w:lineRule="auto"/>
        <w:jc w:val="both"/>
        <w:rPr>
          <w:rFonts w:ascii="Times New Roman" w:hAnsi="Times New Roman" w:cs="Verdana"/>
          <w:szCs w:val="18"/>
        </w:rPr>
      </w:pPr>
      <w:r w:rsidRPr="00C701C7">
        <w:rPr>
          <w:rFonts w:ascii="Times New Roman" w:hAnsi="Times New Roman" w:cs="Verdana"/>
          <w:szCs w:val="18"/>
        </w:rPr>
        <w:t xml:space="preserve">Tunisie, Agence </w:t>
      </w:r>
      <w:r w:rsidR="00C31EDD">
        <w:rPr>
          <w:rFonts w:ascii="Times New Roman" w:hAnsi="Times New Roman" w:cs="Verdana"/>
          <w:szCs w:val="18"/>
        </w:rPr>
        <w:t>t</w:t>
      </w:r>
      <w:r w:rsidRPr="00C701C7">
        <w:rPr>
          <w:rFonts w:ascii="Times New Roman" w:hAnsi="Times New Roman" w:cs="Verdana"/>
          <w:szCs w:val="18"/>
        </w:rPr>
        <w:t xml:space="preserve">unisienne de la </w:t>
      </w:r>
      <w:r w:rsidR="00C31EDD">
        <w:rPr>
          <w:rFonts w:ascii="Times New Roman" w:hAnsi="Times New Roman" w:cs="Verdana"/>
          <w:szCs w:val="18"/>
        </w:rPr>
        <w:t>f</w:t>
      </w:r>
      <w:r w:rsidRPr="00C701C7">
        <w:rPr>
          <w:rFonts w:ascii="Times New Roman" w:hAnsi="Times New Roman" w:cs="Verdana"/>
          <w:szCs w:val="18"/>
        </w:rPr>
        <w:t xml:space="preserve">ormation </w:t>
      </w:r>
      <w:r w:rsidR="00C31EDD">
        <w:rPr>
          <w:rFonts w:ascii="Times New Roman" w:hAnsi="Times New Roman" w:cs="Verdana"/>
          <w:szCs w:val="18"/>
        </w:rPr>
        <w:t>p</w:t>
      </w:r>
      <w:r w:rsidRPr="00C701C7">
        <w:rPr>
          <w:rFonts w:ascii="Times New Roman" w:hAnsi="Times New Roman" w:cs="Verdana"/>
          <w:szCs w:val="18"/>
        </w:rPr>
        <w:t xml:space="preserve">rofessionnelle : le directeur </w:t>
      </w:r>
      <w:r w:rsidR="00C31EDD">
        <w:rPr>
          <w:rFonts w:ascii="Times New Roman" w:hAnsi="Times New Roman" w:cs="Verdana"/>
          <w:szCs w:val="18"/>
        </w:rPr>
        <w:t>g</w:t>
      </w:r>
      <w:r w:rsidRPr="00C701C7">
        <w:rPr>
          <w:rFonts w:ascii="Times New Roman" w:hAnsi="Times New Roman" w:cs="Verdana"/>
          <w:szCs w:val="18"/>
        </w:rPr>
        <w:t xml:space="preserve">énéral ; Agence nationale pour l’emploi et le travail Indépendant : la directrice </w:t>
      </w:r>
      <w:r w:rsidR="00C31EDD">
        <w:rPr>
          <w:rFonts w:ascii="Times New Roman" w:hAnsi="Times New Roman" w:cs="Verdana"/>
          <w:szCs w:val="18"/>
        </w:rPr>
        <w:t xml:space="preserve"> de l’i</w:t>
      </w:r>
      <w:r w:rsidRPr="00C701C7">
        <w:rPr>
          <w:rFonts w:ascii="Times New Roman" w:hAnsi="Times New Roman" w:cs="Verdana"/>
          <w:szCs w:val="18"/>
        </w:rPr>
        <w:t xml:space="preserve">nternational, le directeur de la statistique, le directeur du </w:t>
      </w:r>
      <w:r w:rsidR="00C31EDD">
        <w:rPr>
          <w:rFonts w:ascii="Times New Roman" w:hAnsi="Times New Roman" w:cs="Verdana"/>
          <w:szCs w:val="18"/>
        </w:rPr>
        <w:t>d</w:t>
      </w:r>
      <w:r w:rsidRPr="00C701C7">
        <w:rPr>
          <w:rFonts w:ascii="Times New Roman" w:hAnsi="Times New Roman" w:cs="Verdana"/>
          <w:szCs w:val="18"/>
        </w:rPr>
        <w:t>éveloppement</w:t>
      </w:r>
    </w:p>
    <w:p w:rsidR="00B0375A" w:rsidRPr="00C701C7" w:rsidRDefault="00B0375A" w:rsidP="00AF0384">
      <w:pPr>
        <w:numPr>
          <w:ilvl w:val="1"/>
          <w:numId w:val="52"/>
        </w:numPr>
        <w:spacing w:after="0" w:line="240" w:lineRule="auto"/>
        <w:jc w:val="both"/>
        <w:rPr>
          <w:rFonts w:ascii="Times New Roman" w:hAnsi="Times New Roman" w:cs="Verdana"/>
          <w:szCs w:val="18"/>
        </w:rPr>
      </w:pPr>
      <w:r w:rsidRPr="00C701C7">
        <w:rPr>
          <w:rFonts w:ascii="Times New Roman" w:hAnsi="Times New Roman" w:cs="Verdana"/>
          <w:szCs w:val="18"/>
        </w:rPr>
        <w:t xml:space="preserve">Liban : l’économiste de la Délégation de l’Union européenne ; Office national de l’emploi : le directeur général ; le directeur général de l’Enseignement technique et professionnel, et le directeur de l’ingénierie du </w:t>
      </w:r>
      <w:r w:rsidR="009851C6">
        <w:rPr>
          <w:rFonts w:ascii="Times New Roman" w:hAnsi="Times New Roman" w:cs="Verdana"/>
          <w:szCs w:val="18"/>
        </w:rPr>
        <w:t>m</w:t>
      </w:r>
      <w:r w:rsidRPr="00C701C7">
        <w:rPr>
          <w:rFonts w:ascii="Times New Roman" w:hAnsi="Times New Roman" w:cs="Verdana"/>
          <w:szCs w:val="18"/>
        </w:rPr>
        <w:t>inistère de l’</w:t>
      </w:r>
      <w:r w:rsidR="009851C6">
        <w:rPr>
          <w:rFonts w:ascii="Times New Roman" w:hAnsi="Times New Roman" w:cs="Verdana"/>
          <w:szCs w:val="18"/>
        </w:rPr>
        <w:t>E</w:t>
      </w:r>
      <w:r w:rsidRPr="00C701C7">
        <w:rPr>
          <w:rFonts w:ascii="Times New Roman" w:hAnsi="Times New Roman" w:cs="Verdana"/>
          <w:szCs w:val="18"/>
        </w:rPr>
        <w:t>ducation et de l’enseignement supérieur : Observatoire universitaire de la réalité socio-économique : le directrice</w:t>
      </w:r>
    </w:p>
    <w:p w:rsidR="00B0375A" w:rsidRPr="00C701C7" w:rsidRDefault="00B0375A" w:rsidP="00AF0384">
      <w:pPr>
        <w:numPr>
          <w:ilvl w:val="1"/>
          <w:numId w:val="52"/>
        </w:numPr>
        <w:spacing w:after="0" w:line="240" w:lineRule="auto"/>
        <w:jc w:val="both"/>
        <w:rPr>
          <w:rFonts w:ascii="Times New Roman" w:hAnsi="Times New Roman" w:cs="Verdana"/>
          <w:szCs w:val="18"/>
        </w:rPr>
      </w:pPr>
      <w:r w:rsidRPr="00C701C7">
        <w:rPr>
          <w:rFonts w:ascii="Times New Roman" w:hAnsi="Times New Roman" w:cs="Verdana"/>
          <w:szCs w:val="18"/>
        </w:rPr>
        <w:lastRenderedPageBreak/>
        <w:t>Espagne, Institut national des qualifications : la directrice du département de conception des qualifications</w:t>
      </w:r>
    </w:p>
    <w:p w:rsidR="00B0375A" w:rsidRPr="00C701C7" w:rsidRDefault="00B0375A" w:rsidP="00AF0384">
      <w:pPr>
        <w:numPr>
          <w:ilvl w:val="1"/>
          <w:numId w:val="52"/>
        </w:numPr>
        <w:spacing w:after="0" w:line="240" w:lineRule="auto"/>
        <w:jc w:val="both"/>
        <w:rPr>
          <w:rFonts w:ascii="Times New Roman" w:hAnsi="Times New Roman" w:cs="Verdana"/>
          <w:szCs w:val="18"/>
        </w:rPr>
      </w:pPr>
      <w:r w:rsidRPr="00C701C7">
        <w:rPr>
          <w:rFonts w:ascii="Times New Roman" w:hAnsi="Times New Roman" w:cs="Verdana"/>
          <w:szCs w:val="18"/>
        </w:rPr>
        <w:t xml:space="preserve">France, </w:t>
      </w:r>
      <w:r w:rsidR="003C6717">
        <w:rPr>
          <w:rFonts w:ascii="Times New Roman" w:hAnsi="Times New Roman" w:cs="Verdana"/>
          <w:szCs w:val="18"/>
        </w:rPr>
        <w:t>d</w:t>
      </w:r>
      <w:r w:rsidRPr="00C701C7">
        <w:rPr>
          <w:rFonts w:ascii="Times New Roman" w:hAnsi="Times New Roman" w:cs="Verdana"/>
          <w:szCs w:val="18"/>
        </w:rPr>
        <w:t>élégation aux affaires internationales du ministère du Travail : le chargé de mission ;</w:t>
      </w:r>
      <w:r w:rsidR="000E18E1">
        <w:rPr>
          <w:rFonts w:ascii="Times New Roman" w:hAnsi="Times New Roman" w:cs="Verdana"/>
          <w:szCs w:val="18"/>
        </w:rPr>
        <w:t xml:space="preserve"> </w:t>
      </w:r>
      <w:r w:rsidRPr="00C701C7">
        <w:rPr>
          <w:rFonts w:ascii="Times New Roman" w:hAnsi="Times New Roman" w:cs="Verdana"/>
          <w:szCs w:val="18"/>
        </w:rPr>
        <w:t>Association pour la formation</w:t>
      </w:r>
      <w:r w:rsidR="00746833">
        <w:rPr>
          <w:rFonts w:ascii="Times New Roman" w:hAnsi="Times New Roman" w:cs="Verdana"/>
          <w:szCs w:val="18"/>
        </w:rPr>
        <w:fldChar w:fldCharType="begin"/>
      </w:r>
      <w:r w:rsidR="00692E2A">
        <w:instrText xml:space="preserve"> XE "</w:instrText>
      </w:r>
      <w:r w:rsidR="00692E2A" w:rsidRPr="00B67CE1">
        <w:rPr>
          <w:rFonts w:ascii="Times New Roman" w:hAnsi="Times New Roman" w:cs="Verdana"/>
          <w:szCs w:val="18"/>
        </w:rPr>
        <w:instrText>formation</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w:t>
      </w:r>
      <w:r w:rsidR="003C6717">
        <w:rPr>
          <w:rFonts w:ascii="Times New Roman" w:hAnsi="Times New Roman" w:cs="Verdana"/>
          <w:szCs w:val="18"/>
        </w:rPr>
        <w:t>p</w:t>
      </w:r>
      <w:r w:rsidRPr="00C701C7">
        <w:rPr>
          <w:rFonts w:ascii="Times New Roman" w:hAnsi="Times New Roman" w:cs="Verdana"/>
          <w:szCs w:val="18"/>
        </w:rPr>
        <w:t xml:space="preserve">rofessionnelle des </w:t>
      </w:r>
      <w:r w:rsidR="003C6717">
        <w:rPr>
          <w:rFonts w:ascii="Times New Roman" w:hAnsi="Times New Roman" w:cs="Verdana"/>
          <w:szCs w:val="18"/>
        </w:rPr>
        <w:t>a</w:t>
      </w:r>
      <w:r w:rsidRPr="00C701C7">
        <w:rPr>
          <w:rFonts w:ascii="Times New Roman" w:hAnsi="Times New Roman" w:cs="Verdana"/>
          <w:szCs w:val="18"/>
        </w:rPr>
        <w:t>dultes : le chargé de mission aux affaires internationales pour l’UpM</w:t>
      </w:r>
      <w:r w:rsidR="00746833">
        <w:rPr>
          <w:rFonts w:ascii="Times New Roman" w:hAnsi="Times New Roman" w:cs="Verdana"/>
          <w:szCs w:val="18"/>
        </w:rPr>
        <w:fldChar w:fldCharType="begin"/>
      </w:r>
      <w:r w:rsidR="00C77223">
        <w:instrText xml:space="preserve"> XE "</w:instrText>
      </w:r>
      <w:r w:rsidR="00C77223" w:rsidRPr="00393B1E">
        <w:rPr>
          <w:rFonts w:ascii="Times New Roman" w:hAnsi="Times New Roman" w:cs="Verdana"/>
          <w:szCs w:val="18"/>
        </w:rPr>
        <w:instrText>UpM</w:instrText>
      </w:r>
      <w:r w:rsidR="00C77223">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w:t>
      </w:r>
    </w:p>
    <w:p w:rsidR="00B0375A" w:rsidRPr="00C701C7" w:rsidRDefault="00B0375A" w:rsidP="00AF0384">
      <w:pPr>
        <w:numPr>
          <w:ilvl w:val="1"/>
          <w:numId w:val="52"/>
        </w:numPr>
        <w:spacing w:after="0" w:line="240" w:lineRule="auto"/>
        <w:jc w:val="both"/>
        <w:rPr>
          <w:rFonts w:ascii="Times New Roman" w:hAnsi="Times New Roman" w:cs="Verdana"/>
          <w:szCs w:val="18"/>
        </w:rPr>
      </w:pPr>
      <w:r w:rsidRPr="00C701C7">
        <w:rPr>
          <w:rFonts w:ascii="Times New Roman" w:hAnsi="Times New Roman" w:cs="Verdana"/>
          <w:szCs w:val="18"/>
        </w:rPr>
        <w:t xml:space="preserve">Parlement </w:t>
      </w:r>
      <w:r w:rsidR="003C6717">
        <w:rPr>
          <w:rFonts w:ascii="Times New Roman" w:hAnsi="Times New Roman" w:cs="Verdana"/>
          <w:szCs w:val="18"/>
        </w:rPr>
        <w:t>e</w:t>
      </w:r>
      <w:r w:rsidRPr="00C701C7">
        <w:rPr>
          <w:rFonts w:ascii="Times New Roman" w:hAnsi="Times New Roman" w:cs="Verdana"/>
          <w:szCs w:val="18"/>
        </w:rPr>
        <w:t>uropéen : un expert formation</w:t>
      </w:r>
      <w:r w:rsidR="00746833">
        <w:rPr>
          <w:rFonts w:ascii="Times New Roman" w:hAnsi="Times New Roman" w:cs="Verdana"/>
          <w:szCs w:val="18"/>
        </w:rPr>
        <w:fldChar w:fldCharType="begin"/>
      </w:r>
      <w:r w:rsidR="00692E2A">
        <w:instrText xml:space="preserve"> XE "</w:instrText>
      </w:r>
      <w:r w:rsidR="00692E2A" w:rsidRPr="00B67CE1">
        <w:rPr>
          <w:rFonts w:ascii="Times New Roman" w:hAnsi="Times New Roman" w:cs="Verdana"/>
          <w:szCs w:val="18"/>
        </w:rPr>
        <w:instrText>formation</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professionnelle</w:t>
      </w:r>
      <w:r w:rsidR="003C6717">
        <w:rPr>
          <w:rFonts w:ascii="Times New Roman" w:hAnsi="Times New Roman" w:cs="Verdana"/>
          <w:szCs w:val="18"/>
        </w:rPr>
        <w:t>.</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p>
    <w:p w:rsidR="00B0375A" w:rsidRPr="007D1DDC" w:rsidRDefault="007D1DDC" w:rsidP="00AF0384">
      <w:pPr>
        <w:spacing w:after="0" w:line="240" w:lineRule="auto"/>
        <w:jc w:val="both"/>
        <w:rPr>
          <w:rFonts w:ascii="Times New Roman" w:hAnsi="Times New Roman" w:cs="Verdana"/>
          <w:bCs/>
          <w:szCs w:val="18"/>
        </w:rPr>
      </w:pPr>
      <w:r w:rsidRPr="007D1DDC">
        <w:rPr>
          <w:rFonts w:ascii="Times New Roman" w:hAnsi="Times New Roman" w:cs="Verdana"/>
          <w:bCs/>
          <w:szCs w:val="18"/>
        </w:rPr>
        <w:t xml:space="preserve">4.3.4. </w:t>
      </w:r>
      <w:r w:rsidR="00B0375A" w:rsidRPr="007D1DDC">
        <w:rPr>
          <w:rFonts w:ascii="Times New Roman" w:hAnsi="Times New Roman" w:cs="Verdana"/>
          <w:bCs/>
          <w:szCs w:val="18"/>
        </w:rPr>
        <w:t>Résultats et recommandations</w:t>
      </w:r>
    </w:p>
    <w:p w:rsidR="00B0375A" w:rsidRPr="00C701C7" w:rsidRDefault="00B0375A" w:rsidP="00AF0384">
      <w:pPr>
        <w:spacing w:after="0" w:line="240" w:lineRule="auto"/>
        <w:jc w:val="both"/>
        <w:rPr>
          <w:rFonts w:ascii="Times New Roman" w:hAnsi="Times New Roman" w:cs="Verdana"/>
          <w:szCs w:val="18"/>
        </w:rPr>
      </w:pPr>
    </w:p>
    <w:p w:rsidR="00B0375A" w:rsidRDefault="00B0375A" w:rsidP="00AF0384">
      <w:pPr>
        <w:numPr>
          <w:ilvl w:val="0"/>
          <w:numId w:val="53"/>
        </w:numPr>
        <w:spacing w:after="0" w:line="240" w:lineRule="auto"/>
        <w:jc w:val="both"/>
        <w:rPr>
          <w:rFonts w:ascii="Times New Roman" w:hAnsi="Times New Roman" w:cs="Verdana"/>
          <w:szCs w:val="18"/>
        </w:rPr>
      </w:pPr>
      <w:r w:rsidRPr="00C701C7">
        <w:rPr>
          <w:rFonts w:ascii="Times New Roman" w:hAnsi="Times New Roman" w:cs="Verdana"/>
          <w:szCs w:val="18"/>
        </w:rPr>
        <w:t>Consacré à la construction « d’identités professionnelles » de métiers d’ouvriers, d’employés et de techniciens afin de faciliter les mobilités</w:t>
      </w:r>
      <w:r w:rsidR="00746833">
        <w:rPr>
          <w:rFonts w:ascii="Times New Roman" w:hAnsi="Times New Roman" w:cs="Verdana"/>
          <w:szCs w:val="18"/>
        </w:rPr>
        <w:fldChar w:fldCharType="begin"/>
      </w:r>
      <w:r w:rsidR="00692E2A">
        <w:instrText xml:space="preserve"> XE "</w:instrText>
      </w:r>
      <w:r w:rsidR="00692E2A" w:rsidRPr="00BC1EE4">
        <w:rPr>
          <w:rFonts w:ascii="Times New Roman" w:hAnsi="Times New Roman" w:cs="Verdana"/>
          <w:szCs w:val="18"/>
        </w:rPr>
        <w:instrText>mobilités:</w:instrText>
      </w:r>
      <w:r w:rsidR="00692E2A" w:rsidRPr="00BC1EE4">
        <w:instrText>migrations</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professionnelles (notion de « </w:t>
      </w:r>
      <w:proofErr w:type="spellStart"/>
      <w:r w:rsidRPr="00C701C7">
        <w:rPr>
          <w:rFonts w:ascii="Times New Roman" w:hAnsi="Times New Roman" w:cs="Verdana"/>
          <w:szCs w:val="18"/>
        </w:rPr>
        <w:t>transnationalité</w:t>
      </w:r>
      <w:proofErr w:type="spellEnd"/>
      <w:r w:rsidRPr="00C701C7">
        <w:rPr>
          <w:rFonts w:ascii="Times New Roman" w:hAnsi="Times New Roman" w:cs="Verdana"/>
          <w:szCs w:val="18"/>
        </w:rPr>
        <w:t xml:space="preserve"> des métiers »), le rapport fait le point sur la variété des systèmes de formation</w:t>
      </w:r>
      <w:r w:rsidR="00746833">
        <w:rPr>
          <w:rFonts w:ascii="Times New Roman" w:hAnsi="Times New Roman" w:cs="Verdana"/>
          <w:szCs w:val="18"/>
        </w:rPr>
        <w:fldChar w:fldCharType="begin"/>
      </w:r>
      <w:r w:rsidR="00692E2A">
        <w:instrText xml:space="preserve"> XE "</w:instrText>
      </w:r>
      <w:r w:rsidR="00692E2A" w:rsidRPr="00B67CE1">
        <w:rPr>
          <w:rFonts w:ascii="Times New Roman" w:hAnsi="Times New Roman" w:cs="Verdana"/>
          <w:szCs w:val="18"/>
        </w:rPr>
        <w:instrText>formation</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professionnelle en Méditerranée ;</w:t>
      </w:r>
    </w:p>
    <w:p w:rsidR="00875040" w:rsidRDefault="00875040" w:rsidP="00875040">
      <w:pPr>
        <w:spacing w:after="0" w:line="240" w:lineRule="auto"/>
        <w:ind w:left="720"/>
        <w:jc w:val="both"/>
        <w:rPr>
          <w:rFonts w:ascii="Times New Roman" w:hAnsi="Times New Roman" w:cs="Verdana"/>
          <w:szCs w:val="18"/>
        </w:rPr>
      </w:pPr>
    </w:p>
    <w:p w:rsidR="00875040" w:rsidRPr="00875040" w:rsidRDefault="00875040" w:rsidP="00875040">
      <w:pPr>
        <w:numPr>
          <w:ilvl w:val="0"/>
          <w:numId w:val="53"/>
        </w:numPr>
        <w:spacing w:after="0" w:line="240" w:lineRule="auto"/>
        <w:jc w:val="both"/>
        <w:rPr>
          <w:rFonts w:ascii="Times New Roman" w:hAnsi="Times New Roman" w:cs="Verdana"/>
          <w:szCs w:val="18"/>
        </w:rPr>
      </w:pPr>
      <w:r w:rsidRPr="00C701C7">
        <w:rPr>
          <w:rFonts w:ascii="Times New Roman" w:hAnsi="Times New Roman" w:cs="Verdana"/>
          <w:szCs w:val="18"/>
        </w:rPr>
        <w:t>les en</w:t>
      </w:r>
      <w:r>
        <w:rPr>
          <w:rFonts w:ascii="Times New Roman" w:hAnsi="Times New Roman" w:cs="Verdana"/>
          <w:szCs w:val="18"/>
        </w:rPr>
        <w:t>quêtes de terrain au Sud de la M</w:t>
      </w:r>
      <w:r w:rsidRPr="00C701C7">
        <w:rPr>
          <w:rFonts w:ascii="Times New Roman" w:hAnsi="Times New Roman" w:cs="Verdana"/>
          <w:szCs w:val="18"/>
        </w:rPr>
        <w:t>éditerranée montrent que la situation est meilleure que ce qu’on dit souvent en termes de participation des employeurs à l’ingénierie des formations ;</w:t>
      </w:r>
    </w:p>
    <w:p w:rsidR="00B0375A" w:rsidRPr="00C701C7" w:rsidRDefault="00B0375A" w:rsidP="00AF0384">
      <w:pPr>
        <w:spacing w:after="0" w:line="240" w:lineRule="auto"/>
        <w:ind w:left="720"/>
        <w:jc w:val="both"/>
        <w:rPr>
          <w:rFonts w:ascii="Times New Roman" w:hAnsi="Times New Roman" w:cs="Verdana"/>
          <w:szCs w:val="18"/>
        </w:rPr>
      </w:pPr>
    </w:p>
    <w:p w:rsidR="00B0375A" w:rsidRPr="00C701C7" w:rsidRDefault="007D1DDC" w:rsidP="00AF0384">
      <w:pPr>
        <w:numPr>
          <w:ilvl w:val="0"/>
          <w:numId w:val="53"/>
        </w:numPr>
        <w:spacing w:after="0" w:line="240" w:lineRule="auto"/>
        <w:jc w:val="both"/>
        <w:rPr>
          <w:rFonts w:ascii="Times New Roman" w:hAnsi="Times New Roman" w:cs="Verdana"/>
          <w:szCs w:val="18"/>
        </w:rPr>
      </w:pPr>
      <w:r>
        <w:rPr>
          <w:rFonts w:ascii="Times New Roman" w:hAnsi="Times New Roman" w:cs="Verdana"/>
          <w:szCs w:val="18"/>
        </w:rPr>
        <w:t>i</w:t>
      </w:r>
      <w:r w:rsidR="00B0375A" w:rsidRPr="00C701C7">
        <w:rPr>
          <w:rFonts w:ascii="Times New Roman" w:hAnsi="Times New Roman" w:cs="Verdana"/>
          <w:szCs w:val="18"/>
        </w:rPr>
        <w:t xml:space="preserve">l fait le </w:t>
      </w:r>
      <w:r w:rsidR="00755CF3">
        <w:rPr>
          <w:rFonts w:ascii="Times New Roman" w:hAnsi="Times New Roman" w:cs="Verdana"/>
          <w:szCs w:val="18"/>
        </w:rPr>
        <w:t xml:space="preserve">aussi </w:t>
      </w:r>
      <w:r w:rsidR="00B0375A" w:rsidRPr="00C701C7">
        <w:rPr>
          <w:rFonts w:ascii="Times New Roman" w:hAnsi="Times New Roman" w:cs="Verdana"/>
          <w:szCs w:val="18"/>
        </w:rPr>
        <w:t xml:space="preserve">point sur les </w:t>
      </w:r>
      <w:r w:rsidR="00755CF3">
        <w:rPr>
          <w:rFonts w:ascii="Times New Roman" w:hAnsi="Times New Roman" w:cs="Verdana"/>
          <w:szCs w:val="18"/>
        </w:rPr>
        <w:t xml:space="preserve">nouvelles </w:t>
      </w:r>
      <w:r w:rsidR="00B0375A" w:rsidRPr="00C701C7">
        <w:rPr>
          <w:rFonts w:ascii="Times New Roman" w:hAnsi="Times New Roman" w:cs="Verdana"/>
          <w:szCs w:val="18"/>
        </w:rPr>
        <w:t>orientations des coopérations transméditerranéennes :</w:t>
      </w:r>
    </w:p>
    <w:p w:rsidR="00B0375A" w:rsidRPr="00C701C7" w:rsidRDefault="00B0375A" w:rsidP="00AF0384">
      <w:pPr>
        <w:numPr>
          <w:ilvl w:val="1"/>
          <w:numId w:val="53"/>
        </w:numPr>
        <w:spacing w:after="0" w:line="240" w:lineRule="auto"/>
        <w:jc w:val="both"/>
        <w:rPr>
          <w:rFonts w:ascii="Times New Roman" w:hAnsi="Times New Roman" w:cs="Verdana"/>
          <w:szCs w:val="18"/>
        </w:rPr>
      </w:pPr>
      <w:r w:rsidRPr="00C701C7">
        <w:rPr>
          <w:rFonts w:ascii="Times New Roman" w:hAnsi="Times New Roman" w:cs="Verdana"/>
          <w:szCs w:val="18"/>
        </w:rPr>
        <w:t xml:space="preserve">le projet </w:t>
      </w:r>
      <w:proofErr w:type="spellStart"/>
      <w:r w:rsidRPr="00C701C7">
        <w:rPr>
          <w:rFonts w:ascii="Times New Roman" w:hAnsi="Times New Roman" w:cs="Verdana"/>
          <w:szCs w:val="18"/>
        </w:rPr>
        <w:t>M</w:t>
      </w:r>
      <w:r w:rsidR="004117BD">
        <w:rPr>
          <w:rFonts w:ascii="Times New Roman" w:hAnsi="Times New Roman" w:cs="Verdana"/>
          <w:szCs w:val="18"/>
        </w:rPr>
        <w:t>eda</w:t>
      </w:r>
      <w:proofErr w:type="spellEnd"/>
      <w:r w:rsidRPr="00C701C7">
        <w:rPr>
          <w:rFonts w:ascii="Times New Roman" w:hAnsi="Times New Roman" w:cs="Verdana"/>
          <w:szCs w:val="18"/>
        </w:rPr>
        <w:t xml:space="preserve">-ETE (Education and </w:t>
      </w:r>
      <w:r w:rsidR="003D4034">
        <w:rPr>
          <w:rFonts w:ascii="Times New Roman" w:hAnsi="Times New Roman" w:cs="Verdana"/>
          <w:szCs w:val="18"/>
        </w:rPr>
        <w:t>t</w:t>
      </w:r>
      <w:r w:rsidRPr="00C701C7">
        <w:rPr>
          <w:rFonts w:ascii="Times New Roman" w:hAnsi="Times New Roman" w:cs="Verdana"/>
          <w:szCs w:val="18"/>
        </w:rPr>
        <w:t xml:space="preserve">raining for </w:t>
      </w:r>
      <w:proofErr w:type="spellStart"/>
      <w:r w:rsidR="003D4034">
        <w:rPr>
          <w:rFonts w:ascii="Times New Roman" w:hAnsi="Times New Roman" w:cs="Verdana"/>
          <w:szCs w:val="18"/>
        </w:rPr>
        <w:t>e</w:t>
      </w:r>
      <w:r w:rsidRPr="00C701C7">
        <w:rPr>
          <w:rFonts w:ascii="Times New Roman" w:hAnsi="Times New Roman" w:cs="Verdana"/>
          <w:szCs w:val="18"/>
        </w:rPr>
        <w:t>mployment</w:t>
      </w:r>
      <w:proofErr w:type="spellEnd"/>
      <w:r w:rsidRPr="00C701C7">
        <w:rPr>
          <w:rFonts w:ascii="Times New Roman" w:hAnsi="Times New Roman" w:cs="Verdana"/>
          <w:szCs w:val="18"/>
        </w:rPr>
        <w:t>) lancé en 2002</w:t>
      </w:r>
    </w:p>
    <w:p w:rsidR="00B0375A" w:rsidRPr="00C701C7" w:rsidRDefault="00B0375A" w:rsidP="00AF0384">
      <w:pPr>
        <w:numPr>
          <w:ilvl w:val="1"/>
          <w:numId w:val="53"/>
        </w:numPr>
        <w:spacing w:after="0" w:line="240" w:lineRule="auto"/>
        <w:jc w:val="both"/>
        <w:rPr>
          <w:rFonts w:ascii="Times New Roman" w:hAnsi="Times New Roman" w:cs="Verdana"/>
          <w:szCs w:val="18"/>
        </w:rPr>
      </w:pPr>
      <w:r w:rsidRPr="00C701C7">
        <w:rPr>
          <w:rFonts w:ascii="Times New Roman" w:hAnsi="Times New Roman" w:cs="Verdana"/>
          <w:szCs w:val="18"/>
        </w:rPr>
        <w:t>la première conférence euro-méditerranéenne des ministres du Travail et de l’emploi tenue à Marrakech en novembre 2008</w:t>
      </w:r>
    </w:p>
    <w:p w:rsidR="00B0375A" w:rsidRPr="00C701C7" w:rsidRDefault="00B0375A" w:rsidP="00AF0384">
      <w:pPr>
        <w:numPr>
          <w:ilvl w:val="1"/>
          <w:numId w:val="53"/>
        </w:numPr>
        <w:spacing w:after="0" w:line="240" w:lineRule="auto"/>
        <w:jc w:val="both"/>
        <w:rPr>
          <w:rFonts w:ascii="Times New Roman" w:hAnsi="Times New Roman" w:cs="Verdana"/>
          <w:szCs w:val="18"/>
        </w:rPr>
      </w:pPr>
      <w:r w:rsidRPr="00C701C7">
        <w:rPr>
          <w:rFonts w:ascii="Times New Roman" w:hAnsi="Times New Roman" w:cs="Verdana"/>
          <w:szCs w:val="18"/>
        </w:rPr>
        <w:t>le premier forum euro-méditerranéen de l’enseignement technique et de la formation</w:t>
      </w:r>
      <w:r w:rsidR="00746833">
        <w:rPr>
          <w:rFonts w:ascii="Times New Roman" w:hAnsi="Times New Roman" w:cs="Verdana"/>
          <w:szCs w:val="18"/>
        </w:rPr>
        <w:fldChar w:fldCharType="begin"/>
      </w:r>
      <w:r w:rsidR="00692E2A">
        <w:instrText xml:space="preserve"> XE "</w:instrText>
      </w:r>
      <w:r w:rsidR="00692E2A" w:rsidRPr="00B67CE1">
        <w:rPr>
          <w:rFonts w:ascii="Times New Roman" w:hAnsi="Times New Roman" w:cs="Verdana"/>
          <w:szCs w:val="18"/>
        </w:rPr>
        <w:instrText>formation</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professionnelle, présidé par les ministres français et égyptien en charge de cette question, tenu à Marseille en décembre 2008 et qui a lancé des perspectives pour une plus grande mobilité professionnelle au sein de la région euro-méditerranéenne</w:t>
      </w:r>
    </w:p>
    <w:p w:rsidR="00210621" w:rsidRPr="00C701C7" w:rsidRDefault="00210621" w:rsidP="00210621">
      <w:pPr>
        <w:numPr>
          <w:ilvl w:val="1"/>
          <w:numId w:val="53"/>
        </w:numPr>
        <w:spacing w:after="0" w:line="240" w:lineRule="auto"/>
        <w:jc w:val="both"/>
        <w:rPr>
          <w:rFonts w:ascii="Times New Roman" w:hAnsi="Times New Roman" w:cs="Verdana"/>
          <w:szCs w:val="18"/>
        </w:rPr>
      </w:pPr>
      <w:r>
        <w:rPr>
          <w:rFonts w:ascii="Times New Roman" w:hAnsi="Times New Roman" w:cs="Verdana"/>
          <w:szCs w:val="18"/>
        </w:rPr>
        <w:t>l</w:t>
      </w:r>
      <w:r w:rsidRPr="00C701C7">
        <w:rPr>
          <w:rFonts w:ascii="Times New Roman" w:hAnsi="Times New Roman" w:cs="Verdana"/>
          <w:szCs w:val="18"/>
        </w:rPr>
        <w:t xml:space="preserve">e rapport « Formation professionnelle » destiné au sommet euro-méditerranéen des Conseils économiques et sociaux de 2010 </w:t>
      </w:r>
    </w:p>
    <w:p w:rsidR="00B0375A" w:rsidRPr="00C701C7" w:rsidRDefault="00B0375A" w:rsidP="00AF0384">
      <w:pPr>
        <w:numPr>
          <w:ilvl w:val="1"/>
          <w:numId w:val="53"/>
        </w:numPr>
        <w:spacing w:after="0" w:line="240" w:lineRule="auto"/>
        <w:jc w:val="both"/>
        <w:rPr>
          <w:rFonts w:ascii="Times New Roman" w:hAnsi="Times New Roman" w:cs="Verdana"/>
          <w:szCs w:val="18"/>
        </w:rPr>
      </w:pPr>
      <w:r w:rsidRPr="00C701C7">
        <w:rPr>
          <w:rFonts w:ascii="Times New Roman" w:hAnsi="Times New Roman" w:cs="Verdana"/>
          <w:szCs w:val="18"/>
        </w:rPr>
        <w:t>la rencontre organi</w:t>
      </w:r>
      <w:r w:rsidR="003D4034">
        <w:rPr>
          <w:rFonts w:ascii="Times New Roman" w:hAnsi="Times New Roman" w:cs="Verdana"/>
          <w:szCs w:val="18"/>
        </w:rPr>
        <w:t>sée par le Centre pour l’i</w:t>
      </w:r>
      <w:r w:rsidRPr="00C701C7">
        <w:rPr>
          <w:rFonts w:ascii="Times New Roman" w:hAnsi="Times New Roman" w:cs="Verdana"/>
          <w:szCs w:val="18"/>
        </w:rPr>
        <w:t xml:space="preserve">ntégration en Méditerranée de Marseille en juin 2010 consacré aux équivalences des diplômes et à la reconnaissance des compétences acquises afin de faciliter la mobilité des travailleurs. </w:t>
      </w:r>
    </w:p>
    <w:p w:rsidR="005E2250" w:rsidRDefault="005E2250" w:rsidP="005E2250">
      <w:pPr>
        <w:spacing w:after="0" w:line="240" w:lineRule="auto"/>
        <w:ind w:left="720"/>
        <w:jc w:val="both"/>
        <w:rPr>
          <w:rFonts w:ascii="Times New Roman" w:hAnsi="Times New Roman" w:cs="Verdana"/>
          <w:szCs w:val="18"/>
        </w:rPr>
      </w:pPr>
    </w:p>
    <w:p w:rsidR="00B0375A" w:rsidRDefault="00B0375A" w:rsidP="00AF0384">
      <w:pPr>
        <w:numPr>
          <w:ilvl w:val="0"/>
          <w:numId w:val="54"/>
        </w:numPr>
        <w:spacing w:after="0" w:line="240" w:lineRule="auto"/>
        <w:jc w:val="both"/>
        <w:rPr>
          <w:rFonts w:ascii="Times New Roman" w:hAnsi="Times New Roman" w:cs="Verdana"/>
          <w:szCs w:val="18"/>
        </w:rPr>
      </w:pPr>
      <w:r w:rsidRPr="005E2250">
        <w:rPr>
          <w:rFonts w:ascii="Times New Roman" w:hAnsi="Times New Roman" w:cs="Verdana"/>
          <w:szCs w:val="18"/>
        </w:rPr>
        <w:t xml:space="preserve">la région continue à manquer d’outils pour établir les équivalences d’un cadre de certification national à un autre. Nous ne savons toujours pas si un électricien qualifié comme tel au Maroc </w:t>
      </w:r>
      <w:r w:rsidR="00371BD4">
        <w:rPr>
          <w:rFonts w:ascii="Times New Roman" w:hAnsi="Times New Roman" w:cs="Verdana"/>
          <w:szCs w:val="18"/>
        </w:rPr>
        <w:t>le serait de ce fait en Irlande ;</w:t>
      </w:r>
      <w:r w:rsidRPr="005E2250">
        <w:rPr>
          <w:rFonts w:ascii="Times New Roman" w:hAnsi="Times New Roman" w:cs="Verdana"/>
          <w:szCs w:val="18"/>
        </w:rPr>
        <w:t xml:space="preserve"> </w:t>
      </w:r>
    </w:p>
    <w:p w:rsidR="005E2250" w:rsidRPr="005E2250" w:rsidRDefault="005E2250" w:rsidP="005E2250">
      <w:pPr>
        <w:spacing w:after="0" w:line="240" w:lineRule="auto"/>
        <w:ind w:left="720"/>
        <w:jc w:val="both"/>
        <w:rPr>
          <w:rFonts w:ascii="Times New Roman" w:hAnsi="Times New Roman" w:cs="Verdana"/>
          <w:szCs w:val="18"/>
        </w:rPr>
      </w:pPr>
    </w:p>
    <w:p w:rsidR="00B0375A" w:rsidRPr="00C701C7" w:rsidRDefault="007D1DDC" w:rsidP="00AF0384">
      <w:pPr>
        <w:numPr>
          <w:ilvl w:val="0"/>
          <w:numId w:val="54"/>
        </w:numPr>
        <w:spacing w:after="0" w:line="240" w:lineRule="auto"/>
        <w:jc w:val="both"/>
        <w:rPr>
          <w:rFonts w:ascii="Times New Roman" w:hAnsi="Times New Roman" w:cs="Verdana"/>
          <w:szCs w:val="18"/>
        </w:rPr>
      </w:pPr>
      <w:r>
        <w:rPr>
          <w:rFonts w:ascii="Times New Roman" w:hAnsi="Times New Roman" w:cs="Verdana"/>
          <w:szCs w:val="18"/>
        </w:rPr>
        <w:t>l</w:t>
      </w:r>
      <w:r w:rsidR="00B0375A" w:rsidRPr="00C701C7">
        <w:rPr>
          <w:rFonts w:ascii="Times New Roman" w:hAnsi="Times New Roman" w:cs="Verdana"/>
          <w:szCs w:val="18"/>
        </w:rPr>
        <w:t>e besoin de reconnaissance réciproque est d’autant plus grand qu’un pays comme la Tunisie s’apprête à devenir, à moyen terme, importateur de compétences compte tenu de son for</w:t>
      </w:r>
      <w:r w:rsidR="00371BD4">
        <w:rPr>
          <w:rFonts w:ascii="Times New Roman" w:hAnsi="Times New Roman" w:cs="Verdana"/>
          <w:szCs w:val="18"/>
        </w:rPr>
        <w:t>t ralentissement démographique.</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i/>
          <w:iCs/>
          <w:szCs w:val="18"/>
        </w:rPr>
      </w:pPr>
      <w:r w:rsidRPr="00C701C7">
        <w:rPr>
          <w:rFonts w:ascii="Times New Roman" w:hAnsi="Times New Roman" w:cs="Verdana"/>
          <w:i/>
          <w:iCs/>
          <w:szCs w:val="18"/>
        </w:rPr>
        <w:sym w:font="Wingdings" w:char="F0E0"/>
      </w:r>
      <w:r w:rsidRPr="00C701C7">
        <w:rPr>
          <w:rFonts w:ascii="Times New Roman" w:hAnsi="Times New Roman" w:cs="Verdana"/>
          <w:i/>
          <w:iCs/>
          <w:szCs w:val="18"/>
        </w:rPr>
        <w:t xml:space="preserve"> Recommandations :</w:t>
      </w:r>
    </w:p>
    <w:p w:rsidR="00B0375A" w:rsidRPr="00C701C7" w:rsidRDefault="00B0375A" w:rsidP="00AF0384">
      <w:pPr>
        <w:numPr>
          <w:ilvl w:val="0"/>
          <w:numId w:val="55"/>
        </w:numPr>
        <w:spacing w:after="0" w:line="240" w:lineRule="auto"/>
        <w:jc w:val="both"/>
        <w:rPr>
          <w:rFonts w:ascii="Times New Roman" w:hAnsi="Times New Roman" w:cs="Verdana"/>
          <w:szCs w:val="18"/>
        </w:rPr>
      </w:pPr>
      <w:r w:rsidRPr="00C701C7">
        <w:rPr>
          <w:rFonts w:ascii="Times New Roman" w:hAnsi="Times New Roman" w:cs="Verdana"/>
          <w:szCs w:val="18"/>
        </w:rPr>
        <w:t xml:space="preserve">la Méditerranée a absolument besoin de « référentiels métiers » compatibles d’un pays à l’autre ; </w:t>
      </w:r>
    </w:p>
    <w:p w:rsidR="00B0375A" w:rsidRPr="00C701C7" w:rsidRDefault="00B0375A" w:rsidP="00AF0384">
      <w:pPr>
        <w:numPr>
          <w:ilvl w:val="0"/>
          <w:numId w:val="55"/>
        </w:numPr>
        <w:spacing w:after="0" w:line="240" w:lineRule="auto"/>
        <w:jc w:val="both"/>
        <w:rPr>
          <w:rFonts w:ascii="Times New Roman" w:hAnsi="Times New Roman" w:cs="Verdana"/>
          <w:szCs w:val="18"/>
        </w:rPr>
      </w:pPr>
      <w:r w:rsidRPr="00C701C7">
        <w:rPr>
          <w:rFonts w:ascii="Times New Roman" w:hAnsi="Times New Roman" w:cs="Verdana"/>
          <w:szCs w:val="18"/>
        </w:rPr>
        <w:t xml:space="preserve">les certifications doivent mettre au jour l’expérience et les savoirs faire acquis (i) quelles que soient les formations initiales (qui varient beaucoup d’un pays à l’autre) ; et (ii) dans toutes les situations de travail, que celles-ci relèvent de l’économie formelle </w:t>
      </w:r>
      <w:r w:rsidR="00210621">
        <w:rPr>
          <w:rFonts w:ascii="Times New Roman" w:hAnsi="Times New Roman" w:cs="Verdana"/>
          <w:szCs w:val="18"/>
        </w:rPr>
        <w:t>ou</w:t>
      </w:r>
      <w:r w:rsidRPr="00C701C7">
        <w:rPr>
          <w:rFonts w:ascii="Times New Roman" w:hAnsi="Times New Roman" w:cs="Verdana"/>
          <w:szCs w:val="18"/>
        </w:rPr>
        <w:t xml:space="preserve"> de l’économie informelle ;</w:t>
      </w:r>
    </w:p>
    <w:p w:rsidR="00B0375A" w:rsidRPr="00C701C7" w:rsidRDefault="00B0375A" w:rsidP="00AF0384">
      <w:pPr>
        <w:numPr>
          <w:ilvl w:val="0"/>
          <w:numId w:val="55"/>
        </w:numPr>
        <w:spacing w:after="0" w:line="240" w:lineRule="auto"/>
        <w:jc w:val="both"/>
        <w:rPr>
          <w:rFonts w:ascii="Times New Roman" w:hAnsi="Times New Roman" w:cs="Verdana"/>
          <w:szCs w:val="18"/>
        </w:rPr>
      </w:pPr>
      <w:r w:rsidRPr="00C701C7">
        <w:rPr>
          <w:rFonts w:ascii="Times New Roman" w:hAnsi="Times New Roman" w:cs="Verdana"/>
          <w:szCs w:val="18"/>
        </w:rPr>
        <w:t xml:space="preserve">une première ébauche de tels référentiels devrait être élaborée dans les métiers du BTP et de la maintenance, de l’hôtellerie-restauration, et dans l’aide à la personne (aides-soignants…), dans lesquels il y a une forte demande à la fois sur la rive nord et sur la rive sud. </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p>
    <w:p w:rsidR="00B0375A" w:rsidRPr="007D1DDC" w:rsidRDefault="007D1DDC" w:rsidP="00AF0384">
      <w:pPr>
        <w:spacing w:after="0" w:line="240" w:lineRule="auto"/>
        <w:jc w:val="both"/>
        <w:rPr>
          <w:rFonts w:ascii="Times New Roman" w:hAnsi="Times New Roman" w:cs="Verdana"/>
          <w:bCs/>
          <w:szCs w:val="18"/>
        </w:rPr>
      </w:pPr>
      <w:r w:rsidRPr="007D1DDC">
        <w:rPr>
          <w:rFonts w:ascii="Times New Roman" w:hAnsi="Times New Roman" w:cs="Verdana"/>
          <w:bCs/>
          <w:szCs w:val="18"/>
        </w:rPr>
        <w:t xml:space="preserve">4.3.5. </w:t>
      </w:r>
      <w:r w:rsidR="00B0375A" w:rsidRPr="007D1DDC">
        <w:rPr>
          <w:rFonts w:ascii="Times New Roman" w:hAnsi="Times New Roman" w:cs="Verdana"/>
          <w:bCs/>
          <w:szCs w:val="18"/>
        </w:rPr>
        <w:t>Publications, diffusion et impact de ces travaux</w:t>
      </w:r>
    </w:p>
    <w:p w:rsidR="00B0375A" w:rsidRPr="00C701C7" w:rsidRDefault="00B0375A" w:rsidP="00AF0384">
      <w:pPr>
        <w:spacing w:after="0" w:line="240" w:lineRule="auto"/>
        <w:jc w:val="both"/>
        <w:rPr>
          <w:rFonts w:ascii="Times New Roman" w:hAnsi="Times New Roman" w:cs="Verdana"/>
          <w:szCs w:val="18"/>
        </w:rPr>
      </w:pPr>
    </w:p>
    <w:p w:rsidR="00B0375A" w:rsidRDefault="00B0375A" w:rsidP="00AF0384">
      <w:pPr>
        <w:numPr>
          <w:ilvl w:val="0"/>
          <w:numId w:val="57"/>
        </w:numPr>
        <w:spacing w:after="0" w:line="240" w:lineRule="auto"/>
        <w:jc w:val="both"/>
        <w:rPr>
          <w:rFonts w:ascii="Times New Roman" w:hAnsi="Times New Roman" w:cs="Verdana"/>
          <w:szCs w:val="18"/>
        </w:rPr>
      </w:pPr>
      <w:r w:rsidRPr="00C701C7">
        <w:rPr>
          <w:rFonts w:ascii="Times New Roman" w:hAnsi="Times New Roman" w:cs="Verdana"/>
          <w:szCs w:val="18"/>
        </w:rPr>
        <w:lastRenderedPageBreak/>
        <w:t xml:space="preserve">Pas de publication du rapport. </w:t>
      </w:r>
    </w:p>
    <w:p w:rsidR="00D011AD" w:rsidRPr="00C701C7" w:rsidRDefault="00D011AD" w:rsidP="00AF0384">
      <w:pPr>
        <w:numPr>
          <w:ilvl w:val="0"/>
          <w:numId w:val="57"/>
        </w:numPr>
        <w:spacing w:after="0" w:line="240" w:lineRule="auto"/>
        <w:jc w:val="both"/>
        <w:rPr>
          <w:rFonts w:ascii="Times New Roman" w:hAnsi="Times New Roman" w:cs="Verdana"/>
          <w:szCs w:val="18"/>
        </w:rPr>
      </w:pPr>
      <w:r>
        <w:rPr>
          <w:rFonts w:ascii="Times New Roman" w:hAnsi="Times New Roman" w:cs="Verdana"/>
          <w:szCs w:val="18"/>
        </w:rPr>
        <w:t>Les représentants des organismes de formation professionnelle des Psem invités au séminaire de validation d’Ipemed, se sont déclarés très favorables à poursuivre l’échange.</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p>
    <w:p w:rsidR="00B0375A" w:rsidRPr="007D1DDC" w:rsidRDefault="007D1DDC" w:rsidP="00AF0384">
      <w:pPr>
        <w:spacing w:after="0" w:line="240" w:lineRule="auto"/>
        <w:jc w:val="both"/>
        <w:rPr>
          <w:rFonts w:ascii="Times New Roman" w:hAnsi="Times New Roman" w:cs="Verdana"/>
          <w:bCs/>
          <w:szCs w:val="18"/>
        </w:rPr>
      </w:pPr>
      <w:r w:rsidRPr="007D1DDC">
        <w:rPr>
          <w:rFonts w:ascii="Times New Roman" w:hAnsi="Times New Roman" w:cs="Verdana"/>
          <w:bCs/>
          <w:szCs w:val="18"/>
        </w:rPr>
        <w:t xml:space="preserve">4.3.6. </w:t>
      </w:r>
      <w:r w:rsidR="00B0375A" w:rsidRPr="007D1DDC">
        <w:rPr>
          <w:rFonts w:ascii="Times New Roman" w:hAnsi="Times New Roman" w:cs="Verdana"/>
          <w:bCs/>
          <w:szCs w:val="18"/>
        </w:rPr>
        <w:t>Points faibles</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numPr>
          <w:ilvl w:val="0"/>
          <w:numId w:val="57"/>
        </w:numPr>
        <w:spacing w:after="0" w:line="240" w:lineRule="auto"/>
        <w:jc w:val="both"/>
        <w:rPr>
          <w:rFonts w:ascii="Times New Roman" w:hAnsi="Times New Roman" w:cs="Verdana"/>
          <w:szCs w:val="18"/>
        </w:rPr>
      </w:pPr>
      <w:r w:rsidRPr="00C701C7">
        <w:rPr>
          <w:rFonts w:ascii="Times New Roman" w:hAnsi="Times New Roman" w:cs="Verdana"/>
          <w:szCs w:val="18"/>
        </w:rPr>
        <w:t xml:space="preserve">Faible diffusion des résultats de l’étude. Pas de poursuite de l’étude. </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p>
    <w:p w:rsidR="00B0375A" w:rsidRPr="007D1DDC" w:rsidRDefault="007D1DDC" w:rsidP="00AF0384">
      <w:pPr>
        <w:spacing w:after="0" w:line="240" w:lineRule="auto"/>
        <w:jc w:val="both"/>
        <w:rPr>
          <w:rFonts w:ascii="Times New Roman" w:hAnsi="Times New Roman" w:cs="Verdana"/>
          <w:bCs/>
          <w:szCs w:val="18"/>
        </w:rPr>
      </w:pPr>
      <w:r w:rsidRPr="007D1DDC">
        <w:rPr>
          <w:rFonts w:ascii="Times New Roman" w:hAnsi="Times New Roman" w:cs="Verdana"/>
          <w:bCs/>
          <w:szCs w:val="18"/>
        </w:rPr>
        <w:t xml:space="preserve">4.3.7. </w:t>
      </w:r>
      <w:r w:rsidR="00B0375A" w:rsidRPr="007D1DDC">
        <w:rPr>
          <w:rFonts w:ascii="Times New Roman" w:hAnsi="Times New Roman" w:cs="Verdana"/>
          <w:bCs/>
          <w:szCs w:val="18"/>
        </w:rPr>
        <w:t>Perspectives d’approfondissement</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numPr>
          <w:ilvl w:val="0"/>
          <w:numId w:val="56"/>
        </w:numPr>
        <w:spacing w:after="0" w:line="240" w:lineRule="auto"/>
        <w:jc w:val="both"/>
        <w:rPr>
          <w:rFonts w:ascii="Times New Roman" w:hAnsi="Times New Roman" w:cs="Verdana"/>
          <w:szCs w:val="18"/>
        </w:rPr>
      </w:pPr>
      <w:r w:rsidRPr="00C701C7">
        <w:rPr>
          <w:rFonts w:ascii="Times New Roman" w:hAnsi="Times New Roman" w:cs="Verdana"/>
          <w:szCs w:val="18"/>
        </w:rPr>
        <w:t>réalisation de l’étude sur les référentiels métiers dans le BTP, la maintenance et l’hôtellerie-restauration ;</w:t>
      </w:r>
    </w:p>
    <w:p w:rsidR="00B0375A" w:rsidRPr="00C701C7" w:rsidRDefault="00B0375A" w:rsidP="00AF0384">
      <w:pPr>
        <w:numPr>
          <w:ilvl w:val="0"/>
          <w:numId w:val="56"/>
        </w:numPr>
        <w:spacing w:after="0" w:line="240" w:lineRule="auto"/>
        <w:jc w:val="both"/>
        <w:rPr>
          <w:rFonts w:ascii="Times New Roman" w:hAnsi="Times New Roman" w:cs="Verdana"/>
          <w:szCs w:val="18"/>
        </w:rPr>
      </w:pPr>
      <w:r w:rsidRPr="00C701C7">
        <w:rPr>
          <w:rFonts w:ascii="Times New Roman" w:hAnsi="Times New Roman" w:cs="Verdana"/>
          <w:szCs w:val="18"/>
        </w:rPr>
        <w:t>formation</w:t>
      </w:r>
      <w:r w:rsidR="00746833">
        <w:rPr>
          <w:rFonts w:ascii="Times New Roman" w:hAnsi="Times New Roman" w:cs="Verdana"/>
          <w:szCs w:val="18"/>
        </w:rPr>
        <w:fldChar w:fldCharType="begin"/>
      </w:r>
      <w:r w:rsidR="00692E2A">
        <w:instrText xml:space="preserve"> XE "</w:instrText>
      </w:r>
      <w:r w:rsidR="00692E2A" w:rsidRPr="00B67CE1">
        <w:rPr>
          <w:rFonts w:ascii="Times New Roman" w:hAnsi="Times New Roman" w:cs="Verdana"/>
          <w:szCs w:val="18"/>
        </w:rPr>
        <w:instrText>formation</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professionnelle qualifiante : analyse des pratiques et des besoins des entreprises de la rive nord (stages qualifiants d’ingénieurs et techniciens supérieurs venus des Psem). </w:t>
      </w:r>
    </w:p>
    <w:p w:rsidR="00B0375A" w:rsidRPr="007D1DDC" w:rsidRDefault="00B0375A" w:rsidP="00AF0384">
      <w:pPr>
        <w:keepNext/>
        <w:spacing w:after="0" w:line="240" w:lineRule="auto"/>
        <w:jc w:val="both"/>
        <w:outlineLvl w:val="1"/>
        <w:rPr>
          <w:rFonts w:ascii="Times New Roman" w:hAnsi="Times New Roman" w:cs="Verdana"/>
          <w:b/>
          <w:bCs/>
          <w:szCs w:val="18"/>
        </w:rPr>
      </w:pPr>
      <w:r w:rsidRPr="00C701C7">
        <w:rPr>
          <w:rFonts w:ascii="Times New Roman" w:hAnsi="Times New Roman" w:cs="Verdana"/>
          <w:szCs w:val="18"/>
        </w:rPr>
        <w:br w:type="page"/>
      </w:r>
      <w:bookmarkStart w:id="26" w:name="_Toc323137995"/>
      <w:r w:rsidRPr="007D1DDC">
        <w:rPr>
          <w:rFonts w:ascii="Times New Roman" w:hAnsi="Times New Roman" w:cs="Verdana"/>
          <w:b/>
          <w:bCs/>
          <w:szCs w:val="18"/>
        </w:rPr>
        <w:lastRenderedPageBreak/>
        <w:t xml:space="preserve">4.4. Responsabilité </w:t>
      </w:r>
      <w:r w:rsidR="006436BB">
        <w:rPr>
          <w:rFonts w:ascii="Times New Roman" w:hAnsi="Times New Roman" w:cs="Verdana"/>
          <w:b/>
          <w:bCs/>
          <w:szCs w:val="18"/>
        </w:rPr>
        <w:t>s</w:t>
      </w:r>
      <w:r w:rsidRPr="007D1DDC">
        <w:rPr>
          <w:rFonts w:ascii="Times New Roman" w:hAnsi="Times New Roman" w:cs="Verdana"/>
          <w:b/>
          <w:bCs/>
          <w:szCs w:val="18"/>
        </w:rPr>
        <w:t xml:space="preserve">ociale et </w:t>
      </w:r>
      <w:r w:rsidR="006436BB">
        <w:rPr>
          <w:rFonts w:ascii="Times New Roman" w:hAnsi="Times New Roman" w:cs="Verdana"/>
          <w:b/>
          <w:bCs/>
          <w:szCs w:val="18"/>
        </w:rPr>
        <w:t>e</w:t>
      </w:r>
      <w:r w:rsidRPr="007D1DDC">
        <w:rPr>
          <w:rFonts w:ascii="Times New Roman" w:hAnsi="Times New Roman" w:cs="Verdana"/>
          <w:b/>
          <w:bCs/>
          <w:szCs w:val="18"/>
        </w:rPr>
        <w:t xml:space="preserve">nvironnementale des </w:t>
      </w:r>
      <w:r w:rsidR="006436BB">
        <w:rPr>
          <w:rFonts w:ascii="Times New Roman" w:hAnsi="Times New Roman" w:cs="Verdana"/>
          <w:b/>
          <w:bCs/>
          <w:szCs w:val="18"/>
        </w:rPr>
        <w:t>e</w:t>
      </w:r>
      <w:r w:rsidRPr="007D1DDC">
        <w:rPr>
          <w:rFonts w:ascii="Times New Roman" w:hAnsi="Times New Roman" w:cs="Verdana"/>
          <w:b/>
          <w:bCs/>
          <w:szCs w:val="18"/>
        </w:rPr>
        <w:t>ntreprise</w:t>
      </w:r>
      <w:r w:rsidR="000D3BFF">
        <w:rPr>
          <w:rFonts w:ascii="Times New Roman" w:hAnsi="Times New Roman" w:cs="Verdana"/>
          <w:b/>
          <w:bCs/>
          <w:szCs w:val="18"/>
        </w:rPr>
        <w:t>s</w:t>
      </w:r>
      <w:bookmarkEnd w:id="26"/>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r w:rsidRPr="00C701C7">
        <w:rPr>
          <w:rFonts w:ascii="Times New Roman" w:hAnsi="Times New Roman" w:cs="Verdana"/>
          <w:szCs w:val="18"/>
        </w:rPr>
        <w:t>Un début de réflexion a lieu sur la RSE, comme angle d’analyse de la convergence normative entre les rives de la Méditerranée. Il ne s’agit pas des normes réglementaires mais de celles que s’imposent les entreprises au-delà du cadre légal en vigueur.</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r w:rsidRPr="00C701C7">
        <w:rPr>
          <w:rFonts w:ascii="Times New Roman" w:hAnsi="Times New Roman" w:cs="Verdana"/>
          <w:szCs w:val="18"/>
        </w:rPr>
        <w:t>On sait qu’en Europe de l’Est la RSE a été un des moyens de l’intégration régionale</w:t>
      </w:r>
      <w:r w:rsidR="00746833">
        <w:rPr>
          <w:rFonts w:ascii="Times New Roman" w:hAnsi="Times New Roman" w:cs="Verdana"/>
          <w:szCs w:val="18"/>
        </w:rPr>
        <w:fldChar w:fldCharType="begin"/>
      </w:r>
      <w:r w:rsidR="00692E2A">
        <w:instrText xml:space="preserve"> XE "</w:instrText>
      </w:r>
      <w:r w:rsidR="00692E2A" w:rsidRPr="00673582">
        <w:rPr>
          <w:rFonts w:ascii="Times New Roman" w:hAnsi="Times New Roman" w:cs="Verdana"/>
          <w:szCs w:val="18"/>
        </w:rPr>
        <w:instrText>intégration régionale</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avec l’Ouest ; il s’agi</w:t>
      </w:r>
      <w:r w:rsidR="00796160">
        <w:rPr>
          <w:rFonts w:ascii="Times New Roman" w:hAnsi="Times New Roman" w:cs="Verdana"/>
          <w:szCs w:val="18"/>
        </w:rPr>
        <w:t>rai</w:t>
      </w:r>
      <w:r w:rsidRPr="00C701C7">
        <w:rPr>
          <w:rFonts w:ascii="Times New Roman" w:hAnsi="Times New Roman" w:cs="Verdana"/>
          <w:szCs w:val="18"/>
        </w:rPr>
        <w:t>t de faire un état des lieux en Méditerranée, et de voir si les entreprises de la région peuvent partager les valeurs</w:t>
      </w:r>
      <w:r w:rsidR="00746833">
        <w:rPr>
          <w:rFonts w:ascii="Times New Roman" w:hAnsi="Times New Roman" w:cs="Verdana"/>
          <w:szCs w:val="18"/>
        </w:rPr>
        <w:fldChar w:fldCharType="begin"/>
      </w:r>
      <w:r w:rsidR="00692E2A">
        <w:instrText xml:space="preserve"> XE "</w:instrText>
      </w:r>
      <w:r w:rsidR="00692E2A" w:rsidRPr="00B67CE1">
        <w:rPr>
          <w:rFonts w:ascii="Times New Roman" w:hAnsi="Times New Roman" w:cs="Verdana"/>
          <w:szCs w:val="18"/>
        </w:rPr>
        <w:instrText>valeurs</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d’un développement productif, durable et solidaire. </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p>
    <w:p w:rsidR="00B0375A" w:rsidRPr="006436BB" w:rsidRDefault="00B0375A" w:rsidP="00AF0384">
      <w:pPr>
        <w:keepNext/>
        <w:spacing w:after="0" w:line="240" w:lineRule="auto"/>
        <w:jc w:val="both"/>
        <w:outlineLvl w:val="1"/>
        <w:rPr>
          <w:rFonts w:ascii="Times New Roman" w:hAnsi="Times New Roman" w:cs="Verdana"/>
          <w:b/>
          <w:bCs/>
          <w:szCs w:val="18"/>
        </w:rPr>
      </w:pPr>
      <w:r w:rsidRPr="00C701C7">
        <w:rPr>
          <w:rFonts w:ascii="Times New Roman" w:hAnsi="Times New Roman" w:cs="Verdana"/>
          <w:szCs w:val="18"/>
        </w:rPr>
        <w:br w:type="page"/>
      </w:r>
      <w:bookmarkStart w:id="27" w:name="_Toc323137996"/>
      <w:r w:rsidRPr="006436BB">
        <w:rPr>
          <w:rFonts w:ascii="Times New Roman" w:hAnsi="Times New Roman" w:cs="Verdana"/>
          <w:b/>
          <w:bCs/>
          <w:szCs w:val="18"/>
        </w:rPr>
        <w:lastRenderedPageBreak/>
        <w:t xml:space="preserve">4.5. Aménagement du territoire, décentralisation, coopération décentralisée, </w:t>
      </w:r>
      <w:r w:rsidR="00366F7D">
        <w:rPr>
          <w:rFonts w:ascii="Times New Roman" w:hAnsi="Times New Roman" w:cs="Verdana"/>
          <w:b/>
          <w:bCs/>
          <w:szCs w:val="18"/>
        </w:rPr>
        <w:t>« </w:t>
      </w:r>
      <w:proofErr w:type="spellStart"/>
      <w:r w:rsidRPr="006436BB">
        <w:rPr>
          <w:rFonts w:ascii="Times New Roman" w:hAnsi="Times New Roman" w:cs="Verdana"/>
          <w:b/>
          <w:bCs/>
          <w:szCs w:val="18"/>
        </w:rPr>
        <w:t>S</w:t>
      </w:r>
      <w:r w:rsidR="00366F7D">
        <w:rPr>
          <w:rFonts w:ascii="Times New Roman" w:hAnsi="Times New Roman" w:cs="Verdana"/>
          <w:b/>
          <w:bCs/>
          <w:szCs w:val="18"/>
        </w:rPr>
        <w:t>dec</w:t>
      </w:r>
      <w:proofErr w:type="spellEnd"/>
      <w:r w:rsidRPr="006436BB">
        <w:rPr>
          <w:rFonts w:ascii="Times New Roman" w:hAnsi="Times New Roman" w:cs="Verdana"/>
          <w:b/>
          <w:bCs/>
          <w:szCs w:val="18"/>
        </w:rPr>
        <w:t>-Med</w:t>
      </w:r>
      <w:r w:rsidR="00366F7D">
        <w:rPr>
          <w:rFonts w:ascii="Times New Roman" w:hAnsi="Times New Roman" w:cs="Verdana"/>
          <w:b/>
          <w:bCs/>
          <w:szCs w:val="18"/>
        </w:rPr>
        <w:t> »</w:t>
      </w:r>
      <w:bookmarkEnd w:id="27"/>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p>
    <w:p w:rsidR="00B0375A" w:rsidRPr="007D1DDC" w:rsidRDefault="007D1DDC" w:rsidP="00AF0384">
      <w:pPr>
        <w:spacing w:after="0" w:line="240" w:lineRule="auto"/>
        <w:jc w:val="both"/>
        <w:rPr>
          <w:rFonts w:ascii="Times New Roman" w:hAnsi="Times New Roman" w:cs="Verdana"/>
          <w:bCs/>
          <w:szCs w:val="18"/>
        </w:rPr>
      </w:pPr>
      <w:r w:rsidRPr="007D1DDC">
        <w:rPr>
          <w:rFonts w:ascii="Times New Roman" w:hAnsi="Times New Roman" w:cs="Verdana"/>
          <w:bCs/>
          <w:szCs w:val="18"/>
        </w:rPr>
        <w:t xml:space="preserve">4.5.1. </w:t>
      </w:r>
      <w:r w:rsidR="00B0375A" w:rsidRPr="007D1DDC">
        <w:rPr>
          <w:rFonts w:ascii="Times New Roman" w:hAnsi="Times New Roman" w:cs="Verdana"/>
          <w:bCs/>
          <w:szCs w:val="18"/>
        </w:rPr>
        <w:t>Objectifs du programme</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r w:rsidRPr="00C701C7">
        <w:rPr>
          <w:rFonts w:ascii="Times New Roman" w:hAnsi="Times New Roman" w:cs="Verdana"/>
          <w:szCs w:val="18"/>
        </w:rPr>
        <w:t xml:space="preserve">Jusqu’à la révolution tunisienne qui a mis en évidence l’ampleur des inégalités spatiales, les territoires étaient rarement placés en haut de l’agenda des politiques publiques des Psem. Ils étaient et restent encore largement vus à travers leur contrôle politique davantage que comme des composantes du développement économique. Il faut dire que ces territoires se caractérisent surtout par leurs problèmes : absence </w:t>
      </w:r>
      <w:r w:rsidR="009C01E5">
        <w:rPr>
          <w:rFonts w:ascii="Times New Roman" w:hAnsi="Times New Roman" w:cs="Verdana"/>
          <w:szCs w:val="18"/>
        </w:rPr>
        <w:t xml:space="preserve">fréquente </w:t>
      </w:r>
      <w:r w:rsidRPr="00C701C7">
        <w:rPr>
          <w:rFonts w:ascii="Times New Roman" w:hAnsi="Times New Roman" w:cs="Verdana"/>
          <w:szCs w:val="18"/>
        </w:rPr>
        <w:t>de registres cadastraux ou de régimes fonciers clairs, déficit de services urbains essentiels (alimentation en eau et traitement des eaux usées, accès à la santé</w:t>
      </w:r>
      <w:r w:rsidR="00746833">
        <w:rPr>
          <w:rFonts w:ascii="Times New Roman" w:hAnsi="Times New Roman" w:cs="Verdana"/>
          <w:szCs w:val="18"/>
        </w:rPr>
        <w:fldChar w:fldCharType="begin"/>
      </w:r>
      <w:r w:rsidR="00692E2A">
        <w:instrText xml:space="preserve"> XE "</w:instrText>
      </w:r>
      <w:r w:rsidR="00692E2A" w:rsidRPr="00B67CE1">
        <w:rPr>
          <w:rFonts w:ascii="Times New Roman" w:hAnsi="Times New Roman" w:cs="Verdana"/>
          <w:szCs w:val="18"/>
        </w:rPr>
        <w:instrText>santé</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gestion des déchets, logement…), pression sur un espace rural qui ne désemplit pas et qui est menacé par l’ajustement agricole, pression sur des milieux littoraux fragilisés par l’urbanisation et le boom touristique, efficacité sous optimale d’activités privées concentrées sur quelques territoires et d’une action publique insuffisamment décentralisée. </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r w:rsidRPr="00C701C7">
        <w:rPr>
          <w:rFonts w:ascii="Times New Roman" w:hAnsi="Times New Roman" w:cs="Verdana"/>
          <w:szCs w:val="18"/>
        </w:rPr>
        <w:t xml:space="preserve">Le premier objectif du programme est de montrer que </w:t>
      </w:r>
      <w:r w:rsidRPr="00C701C7">
        <w:rPr>
          <w:rFonts w:ascii="Times New Roman" w:hAnsi="Times New Roman" w:cs="Verdana"/>
          <w:szCs w:val="18"/>
          <w:u w:val="single"/>
        </w:rPr>
        <w:t>les territoires peuvent être un ingrédient essentiel du développement</w:t>
      </w:r>
      <w:r w:rsidR="00626006">
        <w:rPr>
          <w:rFonts w:ascii="Times New Roman" w:hAnsi="Times New Roman" w:cs="Verdana"/>
          <w:szCs w:val="18"/>
          <w:u w:val="single"/>
        </w:rPr>
        <w:t xml:space="preserve"> économique</w:t>
      </w:r>
      <w:r w:rsidRPr="00C701C7">
        <w:rPr>
          <w:rFonts w:ascii="Times New Roman" w:hAnsi="Times New Roman" w:cs="Verdana"/>
          <w:szCs w:val="18"/>
        </w:rPr>
        <w:t>. Dans une économie fondée sur les interactions, des territoires bien gérés, animés par les acteurs locaux et bien connectés</w:t>
      </w:r>
      <w:r w:rsidR="00626006">
        <w:rPr>
          <w:rFonts w:ascii="Times New Roman" w:hAnsi="Times New Roman" w:cs="Verdana"/>
          <w:szCs w:val="18"/>
        </w:rPr>
        <w:t>,</w:t>
      </w:r>
      <w:r w:rsidRPr="00C701C7">
        <w:rPr>
          <w:rFonts w:ascii="Times New Roman" w:hAnsi="Times New Roman" w:cs="Verdana"/>
          <w:szCs w:val="18"/>
        </w:rPr>
        <w:t xml:space="preserve"> sont un véritable facteur de production. L’aménagement</w:t>
      </w:r>
      <w:r w:rsidR="00746833">
        <w:rPr>
          <w:rFonts w:ascii="Times New Roman" w:hAnsi="Times New Roman" w:cs="Verdana"/>
          <w:szCs w:val="18"/>
        </w:rPr>
        <w:fldChar w:fldCharType="begin"/>
      </w:r>
      <w:r w:rsidR="00692E2A">
        <w:instrText xml:space="preserve"> XE "</w:instrText>
      </w:r>
      <w:r w:rsidR="00692E2A" w:rsidRPr="00E54F19">
        <w:rPr>
          <w:rFonts w:ascii="Times New Roman" w:hAnsi="Times New Roman" w:cs="Verdana"/>
          <w:iCs/>
          <w:szCs w:val="18"/>
        </w:rPr>
        <w:instrText>aménagement:</w:instrText>
      </w:r>
      <w:r w:rsidR="00692E2A" w:rsidRPr="00E54F19">
        <w:instrText>décentralisation</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du territoire est non seulement une façon de mieux équilibrer le pays géographiquement, mais aussi</w:t>
      </w:r>
      <w:r w:rsidR="00626006">
        <w:rPr>
          <w:rFonts w:ascii="Times New Roman" w:hAnsi="Times New Roman" w:cs="Verdana"/>
          <w:szCs w:val="18"/>
        </w:rPr>
        <w:t xml:space="preserve"> de</w:t>
      </w:r>
      <w:r w:rsidRPr="00C701C7">
        <w:rPr>
          <w:rFonts w:ascii="Times New Roman" w:hAnsi="Times New Roman" w:cs="Verdana"/>
          <w:szCs w:val="18"/>
        </w:rPr>
        <w:t xml:space="preserve"> promouvoir le magnifique patrimoine des territoires méditerranéens, valoriser les circuits courts, stimuler l’innovation grâce à des clusters, mieux tirer parti de ces locomotives du développement que peuvent être les villes (il n’existe de schémas directeurs que pour les plus grandes d’entre elles), lancer le développement rural, et, partout, favoriser la participation des citoyens à travers la décentralisation.</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r w:rsidRPr="00C701C7">
        <w:rPr>
          <w:rFonts w:ascii="Times New Roman" w:hAnsi="Times New Roman" w:cs="Verdana"/>
          <w:szCs w:val="18"/>
        </w:rPr>
        <w:t xml:space="preserve">Le deuxième objectif est de tirer parti de la </w:t>
      </w:r>
      <w:r w:rsidRPr="00C701C7">
        <w:rPr>
          <w:rFonts w:ascii="Times New Roman" w:hAnsi="Times New Roman" w:cs="Verdana"/>
          <w:szCs w:val="18"/>
          <w:u w:val="single"/>
        </w:rPr>
        <w:t>dimension transversale des territoires</w:t>
      </w:r>
      <w:r w:rsidRPr="00C701C7">
        <w:rPr>
          <w:rFonts w:ascii="Times New Roman" w:hAnsi="Times New Roman" w:cs="Verdana"/>
          <w:szCs w:val="18"/>
        </w:rPr>
        <w:t xml:space="preserve"> – l’approche intersectorielle étant une des missions d’Ipemed. Partir des territoires, c’est une façon de traiter les interactions entre l’énergie</w:t>
      </w:r>
      <w:r w:rsidR="00746833">
        <w:rPr>
          <w:rFonts w:ascii="Times New Roman" w:hAnsi="Times New Roman" w:cs="Verdana"/>
          <w:szCs w:val="18"/>
        </w:rPr>
        <w:fldChar w:fldCharType="begin"/>
      </w:r>
      <w:r w:rsidR="00692E2A">
        <w:instrText xml:space="preserve"> XE "</w:instrText>
      </w:r>
      <w:r w:rsidR="00692E2A" w:rsidRPr="00695CE4">
        <w:rPr>
          <w:rFonts w:ascii="Times New Roman" w:hAnsi="Times New Roman" w:cs="Verdana"/>
          <w:szCs w:val="18"/>
        </w:rPr>
        <w:instrText>énergie</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l’eau</w:t>
      </w:r>
      <w:r w:rsidR="00746833">
        <w:rPr>
          <w:rFonts w:ascii="Times New Roman" w:hAnsi="Times New Roman" w:cs="Verdana"/>
          <w:szCs w:val="18"/>
        </w:rPr>
        <w:fldChar w:fldCharType="begin"/>
      </w:r>
      <w:r w:rsidR="00692E2A">
        <w:instrText xml:space="preserve"> XE "</w:instrText>
      </w:r>
      <w:r w:rsidR="00692E2A" w:rsidRPr="00695CE4">
        <w:rPr>
          <w:rFonts w:ascii="Times New Roman" w:hAnsi="Times New Roman" w:cs="Verdana"/>
          <w:szCs w:val="18"/>
        </w:rPr>
        <w:instrText>l’eau</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et l’agriculture</w:t>
      </w:r>
      <w:r w:rsidR="00746833">
        <w:rPr>
          <w:rFonts w:ascii="Times New Roman" w:hAnsi="Times New Roman" w:cs="Verdana"/>
          <w:szCs w:val="18"/>
        </w:rPr>
        <w:fldChar w:fldCharType="begin"/>
      </w:r>
      <w:r w:rsidR="00692E2A">
        <w:instrText xml:space="preserve"> XE "</w:instrText>
      </w:r>
      <w:r w:rsidR="00692E2A" w:rsidRPr="00695CE4">
        <w:rPr>
          <w:rFonts w:ascii="Times New Roman" w:hAnsi="Times New Roman" w:cs="Verdana"/>
          <w:szCs w:val="18"/>
        </w:rPr>
        <w:instrText>agriculture</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ou encore entre tourisme</w:t>
      </w:r>
      <w:r w:rsidR="00746833">
        <w:rPr>
          <w:rFonts w:ascii="Times New Roman" w:hAnsi="Times New Roman" w:cs="Verdana"/>
          <w:szCs w:val="18"/>
        </w:rPr>
        <w:fldChar w:fldCharType="begin"/>
      </w:r>
      <w:r w:rsidR="00692E2A">
        <w:instrText xml:space="preserve"> XE "</w:instrText>
      </w:r>
      <w:r w:rsidR="00692E2A" w:rsidRPr="00B67CE1">
        <w:rPr>
          <w:rFonts w:ascii="Times New Roman" w:hAnsi="Times New Roman" w:cs="Verdana"/>
          <w:szCs w:val="18"/>
        </w:rPr>
        <w:instrText>tourisme</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et environnement</w:t>
      </w:r>
      <w:r w:rsidR="00626006">
        <w:rPr>
          <w:rFonts w:ascii="Times New Roman" w:hAnsi="Times New Roman" w:cs="Verdana"/>
          <w:szCs w:val="18"/>
        </w:rPr>
        <w:t xml:space="preserve">, et </w:t>
      </w:r>
      <w:r w:rsidR="00626006" w:rsidRPr="00C701C7">
        <w:rPr>
          <w:rFonts w:ascii="Times New Roman" w:hAnsi="Times New Roman" w:cs="Verdana"/>
          <w:szCs w:val="18"/>
        </w:rPr>
        <w:t>de mieux articuler des plans sectoriels nationaux qui ne sont pas cohérents entre eux</w:t>
      </w:r>
      <w:r w:rsidRPr="00C701C7">
        <w:rPr>
          <w:rFonts w:ascii="Times New Roman" w:hAnsi="Times New Roman" w:cs="Verdana"/>
          <w:szCs w:val="18"/>
        </w:rPr>
        <w:t xml:space="preserve">. </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r w:rsidRPr="00C701C7">
        <w:rPr>
          <w:rFonts w:ascii="Times New Roman" w:hAnsi="Times New Roman" w:cs="Verdana"/>
          <w:szCs w:val="18"/>
        </w:rPr>
        <w:t xml:space="preserve">Le troisième objectif est de faire le point des </w:t>
      </w:r>
      <w:r w:rsidRPr="00C701C7">
        <w:rPr>
          <w:rFonts w:ascii="Times New Roman" w:hAnsi="Times New Roman" w:cs="Verdana"/>
          <w:szCs w:val="18"/>
          <w:u w:val="single"/>
        </w:rPr>
        <w:t>transformations de la gouvernance territoriale</w:t>
      </w:r>
      <w:r w:rsidRPr="00C701C7">
        <w:rPr>
          <w:rFonts w:ascii="Times New Roman" w:hAnsi="Times New Roman" w:cs="Verdana"/>
          <w:szCs w:val="18"/>
        </w:rPr>
        <w:t xml:space="preserve"> dans les Psem, qui s’accélèrent depuis quelques années.</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r w:rsidRPr="00C701C7">
        <w:rPr>
          <w:rFonts w:ascii="Times New Roman" w:hAnsi="Times New Roman" w:cs="Verdana"/>
          <w:szCs w:val="18"/>
        </w:rPr>
        <w:t xml:space="preserve">Le quatrième objectif est de </w:t>
      </w:r>
      <w:r w:rsidRPr="00C701C7">
        <w:rPr>
          <w:rFonts w:ascii="Times New Roman" w:hAnsi="Times New Roman" w:cs="Verdana"/>
          <w:szCs w:val="18"/>
          <w:u w:val="single"/>
        </w:rPr>
        <w:t>promouvoir l’approche territoriale dans les relations transméditerranéennes</w:t>
      </w:r>
      <w:r w:rsidRPr="00C701C7">
        <w:rPr>
          <w:rFonts w:ascii="Times New Roman" w:hAnsi="Times New Roman" w:cs="Verdana"/>
          <w:szCs w:val="18"/>
        </w:rPr>
        <w:t>. Les territoires sont une façon concrète et pragmatique de coopérer (coopération décentralisée), d’échanger les expériences, et d’aborder des enjeux politiques aussi sensibles que ceux de l’eau</w:t>
      </w:r>
      <w:r w:rsidR="00746833">
        <w:rPr>
          <w:rFonts w:ascii="Times New Roman" w:hAnsi="Times New Roman" w:cs="Verdana"/>
          <w:szCs w:val="18"/>
        </w:rPr>
        <w:fldChar w:fldCharType="begin"/>
      </w:r>
      <w:r w:rsidR="00692E2A">
        <w:instrText xml:space="preserve"> XE "</w:instrText>
      </w:r>
      <w:r w:rsidR="00692E2A" w:rsidRPr="00695CE4">
        <w:rPr>
          <w:rFonts w:ascii="Times New Roman" w:hAnsi="Times New Roman" w:cs="Verdana"/>
          <w:szCs w:val="18"/>
        </w:rPr>
        <w:instrText>l’eau</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ou de l’agriculture</w:t>
      </w:r>
      <w:r w:rsidR="00746833">
        <w:rPr>
          <w:rFonts w:ascii="Times New Roman" w:hAnsi="Times New Roman" w:cs="Verdana"/>
          <w:szCs w:val="18"/>
        </w:rPr>
        <w:fldChar w:fldCharType="begin"/>
      </w:r>
      <w:r w:rsidR="00692E2A">
        <w:instrText xml:space="preserve"> XE "</w:instrText>
      </w:r>
      <w:r w:rsidR="00692E2A" w:rsidRPr="00695CE4">
        <w:rPr>
          <w:rFonts w:ascii="Times New Roman" w:hAnsi="Times New Roman" w:cs="Verdana"/>
          <w:szCs w:val="18"/>
        </w:rPr>
        <w:instrText>agriculture</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Le déploiement de réseaux de transport ou d’énergie</w:t>
      </w:r>
      <w:r w:rsidR="00746833">
        <w:rPr>
          <w:rFonts w:ascii="Times New Roman" w:hAnsi="Times New Roman" w:cs="Verdana"/>
          <w:szCs w:val="18"/>
        </w:rPr>
        <w:fldChar w:fldCharType="begin"/>
      </w:r>
      <w:r w:rsidR="00692E2A">
        <w:instrText xml:space="preserve"> XE "</w:instrText>
      </w:r>
      <w:r w:rsidR="00692E2A" w:rsidRPr="00695CE4">
        <w:rPr>
          <w:rFonts w:ascii="Times New Roman" w:hAnsi="Times New Roman" w:cs="Verdana"/>
          <w:szCs w:val="18"/>
        </w:rPr>
        <w:instrText>énergie</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transméditerranéens est une des façons les plus efficaces de réaliser l’intégration régionale</w:t>
      </w:r>
      <w:r w:rsidR="00746833">
        <w:rPr>
          <w:rFonts w:ascii="Times New Roman" w:hAnsi="Times New Roman" w:cs="Verdana"/>
          <w:szCs w:val="18"/>
        </w:rPr>
        <w:fldChar w:fldCharType="begin"/>
      </w:r>
      <w:r w:rsidR="00692E2A">
        <w:instrText xml:space="preserve"> XE "</w:instrText>
      </w:r>
      <w:r w:rsidR="00692E2A" w:rsidRPr="00673582">
        <w:rPr>
          <w:rFonts w:ascii="Times New Roman" w:hAnsi="Times New Roman" w:cs="Verdana"/>
          <w:szCs w:val="18"/>
        </w:rPr>
        <w:instrText>intégration régionale</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à laquelle Ipemed travaille. </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r w:rsidRPr="00C701C7">
        <w:rPr>
          <w:rFonts w:ascii="Times New Roman" w:hAnsi="Times New Roman" w:cs="Verdana"/>
          <w:szCs w:val="18"/>
        </w:rPr>
        <w:t xml:space="preserve">Le dernier objectif est de </w:t>
      </w:r>
      <w:r w:rsidRPr="00C701C7">
        <w:rPr>
          <w:rFonts w:ascii="Times New Roman" w:hAnsi="Times New Roman" w:cs="Verdana"/>
          <w:szCs w:val="18"/>
          <w:u w:val="single"/>
        </w:rPr>
        <w:t>donner, grâce à la cartographie de l’ensemble de la région, une vision intégrée et partagée</w:t>
      </w:r>
      <w:r w:rsidRPr="00C701C7">
        <w:rPr>
          <w:rFonts w:ascii="Times New Roman" w:hAnsi="Times New Roman" w:cs="Verdana"/>
          <w:szCs w:val="18"/>
        </w:rPr>
        <w:t xml:space="preserve"> de l’espace euro-méditerranéen qui se présente encore trop souvent de manière segmentée – pays par pays ou secteur par secteur (énergie</w:t>
      </w:r>
      <w:r w:rsidR="00746833">
        <w:rPr>
          <w:rFonts w:ascii="Times New Roman" w:hAnsi="Times New Roman" w:cs="Verdana"/>
          <w:szCs w:val="18"/>
        </w:rPr>
        <w:fldChar w:fldCharType="begin"/>
      </w:r>
      <w:r w:rsidR="00692E2A">
        <w:instrText xml:space="preserve"> XE "</w:instrText>
      </w:r>
      <w:r w:rsidR="00692E2A" w:rsidRPr="00695CE4">
        <w:rPr>
          <w:rFonts w:ascii="Times New Roman" w:hAnsi="Times New Roman" w:cs="Verdana"/>
          <w:szCs w:val="18"/>
        </w:rPr>
        <w:instrText>énergie</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transports</w:t>
      </w:r>
      <w:r w:rsidR="00746833">
        <w:rPr>
          <w:rFonts w:ascii="Times New Roman" w:hAnsi="Times New Roman" w:cs="Verdana"/>
          <w:szCs w:val="18"/>
        </w:rPr>
        <w:fldChar w:fldCharType="begin"/>
      </w:r>
      <w:r w:rsidR="00692E2A">
        <w:instrText xml:space="preserve"> XE "</w:instrText>
      </w:r>
      <w:r w:rsidR="00692E2A" w:rsidRPr="00B67CE1">
        <w:rPr>
          <w:rFonts w:ascii="Times New Roman" w:hAnsi="Times New Roman" w:cs="Verdana"/>
          <w:szCs w:val="18"/>
        </w:rPr>
        <w:instrText>transports</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tourisme</w:t>
      </w:r>
      <w:r w:rsidR="00746833">
        <w:rPr>
          <w:rFonts w:ascii="Times New Roman" w:hAnsi="Times New Roman" w:cs="Verdana"/>
          <w:szCs w:val="18"/>
        </w:rPr>
        <w:fldChar w:fldCharType="begin"/>
      </w:r>
      <w:r w:rsidR="00692E2A">
        <w:instrText xml:space="preserve"> XE "</w:instrText>
      </w:r>
      <w:r w:rsidR="00692E2A" w:rsidRPr="00B67CE1">
        <w:rPr>
          <w:rFonts w:ascii="Times New Roman" w:hAnsi="Times New Roman" w:cs="Verdana"/>
          <w:szCs w:val="18"/>
        </w:rPr>
        <w:instrText>tourisme</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Ipemed promeut notamment le lancement d’un « Schéma de développement de l’espace euro-méditerranéen », qui serait la version méditerranéenne du Schéma de développement de l’espace communautaire </w:t>
      </w:r>
      <w:r w:rsidR="00DF2528">
        <w:rPr>
          <w:rFonts w:ascii="Times New Roman" w:hAnsi="Times New Roman" w:cs="Verdana"/>
          <w:szCs w:val="18"/>
        </w:rPr>
        <w:t>(</w:t>
      </w:r>
      <w:proofErr w:type="spellStart"/>
      <w:r w:rsidR="00DF2528">
        <w:rPr>
          <w:rFonts w:ascii="Times New Roman" w:hAnsi="Times New Roman" w:cs="Verdana"/>
          <w:szCs w:val="18"/>
        </w:rPr>
        <w:t>Sdec</w:t>
      </w:r>
      <w:proofErr w:type="spellEnd"/>
      <w:r w:rsidR="00DF2528">
        <w:rPr>
          <w:rFonts w:ascii="Times New Roman" w:hAnsi="Times New Roman" w:cs="Verdana"/>
          <w:szCs w:val="18"/>
        </w:rPr>
        <w:t xml:space="preserve">) </w:t>
      </w:r>
      <w:r w:rsidRPr="00C701C7">
        <w:rPr>
          <w:rFonts w:ascii="Times New Roman" w:hAnsi="Times New Roman" w:cs="Verdana"/>
          <w:szCs w:val="18"/>
        </w:rPr>
        <w:t xml:space="preserve">par lequel, dans les années 1990, l’Union européenne avait pour la première fois donné une vision intégrée de son territoire à l’ensemble des pays membres et des acteurs économiques. </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p>
    <w:p w:rsidR="00B0375A" w:rsidRPr="007D1DDC" w:rsidRDefault="007D1DDC" w:rsidP="00AF0384">
      <w:pPr>
        <w:spacing w:after="0" w:line="240" w:lineRule="auto"/>
        <w:jc w:val="both"/>
        <w:rPr>
          <w:rFonts w:ascii="Times New Roman" w:hAnsi="Times New Roman" w:cs="Verdana"/>
          <w:bCs/>
          <w:szCs w:val="18"/>
        </w:rPr>
      </w:pPr>
      <w:r w:rsidRPr="007D1DDC">
        <w:rPr>
          <w:rFonts w:ascii="Times New Roman" w:hAnsi="Times New Roman" w:cs="Verdana"/>
          <w:bCs/>
          <w:szCs w:val="18"/>
        </w:rPr>
        <w:t xml:space="preserve">4.5.2. </w:t>
      </w:r>
      <w:r w:rsidR="00B0375A" w:rsidRPr="007D1DDC">
        <w:rPr>
          <w:rFonts w:ascii="Times New Roman" w:hAnsi="Times New Roman" w:cs="Verdana"/>
          <w:bCs/>
          <w:szCs w:val="18"/>
        </w:rPr>
        <w:t>Liste des travaux</w:t>
      </w:r>
    </w:p>
    <w:p w:rsidR="00B0375A" w:rsidRPr="00C701C7" w:rsidRDefault="00B0375A" w:rsidP="00AF0384">
      <w:pPr>
        <w:spacing w:after="0" w:line="240" w:lineRule="auto"/>
        <w:jc w:val="both"/>
        <w:rPr>
          <w:rFonts w:ascii="Times New Roman" w:hAnsi="Times New Roman" w:cs="Verdana"/>
          <w:szCs w:val="18"/>
        </w:rPr>
      </w:pPr>
    </w:p>
    <w:p w:rsidR="009C6BE8" w:rsidRPr="00C701C7" w:rsidRDefault="009C6BE8" w:rsidP="00AF0384">
      <w:pPr>
        <w:numPr>
          <w:ilvl w:val="0"/>
          <w:numId w:val="56"/>
        </w:numPr>
        <w:spacing w:after="0" w:line="240" w:lineRule="auto"/>
        <w:jc w:val="both"/>
        <w:rPr>
          <w:rFonts w:ascii="Times New Roman" w:hAnsi="Times New Roman" w:cs="Verdana"/>
          <w:szCs w:val="18"/>
        </w:rPr>
      </w:pPr>
      <w:r w:rsidRPr="00C701C7">
        <w:rPr>
          <w:rFonts w:ascii="Times New Roman" w:hAnsi="Times New Roman" w:cs="Verdana"/>
          <w:szCs w:val="18"/>
        </w:rPr>
        <w:t xml:space="preserve">juin 2007 : « Pour un engagement stratégique des Régions en Méditerranée. Analyse du questionnaire Ipemed-ARF sur les actions de coopération avec le Sud et l’Est de la Méditerranée », Adélaïde </w:t>
      </w:r>
      <w:proofErr w:type="spellStart"/>
      <w:r w:rsidRPr="00C701C7">
        <w:rPr>
          <w:rFonts w:ascii="Times New Roman" w:hAnsi="Times New Roman" w:cs="Verdana"/>
          <w:szCs w:val="18"/>
        </w:rPr>
        <w:t>Jannot</w:t>
      </w:r>
      <w:proofErr w:type="spellEnd"/>
    </w:p>
    <w:p w:rsidR="009C6BE8" w:rsidRPr="00C701C7" w:rsidRDefault="009C6BE8" w:rsidP="00AF0384">
      <w:pPr>
        <w:spacing w:after="0" w:line="240" w:lineRule="auto"/>
        <w:ind w:left="720"/>
        <w:jc w:val="both"/>
        <w:rPr>
          <w:rFonts w:ascii="Times New Roman" w:hAnsi="Times New Roman" w:cs="Verdana"/>
          <w:szCs w:val="18"/>
        </w:rPr>
      </w:pPr>
    </w:p>
    <w:p w:rsidR="00B0375A" w:rsidRPr="00C701C7" w:rsidRDefault="009C6BE8" w:rsidP="00AF0384">
      <w:pPr>
        <w:numPr>
          <w:ilvl w:val="0"/>
          <w:numId w:val="56"/>
        </w:numPr>
        <w:spacing w:after="0" w:line="240" w:lineRule="auto"/>
        <w:jc w:val="both"/>
        <w:rPr>
          <w:rFonts w:ascii="Times New Roman" w:hAnsi="Times New Roman" w:cs="Verdana"/>
          <w:szCs w:val="18"/>
        </w:rPr>
      </w:pPr>
      <w:r w:rsidRPr="00C701C7">
        <w:rPr>
          <w:rFonts w:ascii="Times New Roman" w:hAnsi="Times New Roman" w:cs="Verdana"/>
          <w:szCs w:val="18"/>
        </w:rPr>
        <w:t xml:space="preserve">août </w:t>
      </w:r>
      <w:r w:rsidR="00B0375A" w:rsidRPr="00C701C7">
        <w:rPr>
          <w:rFonts w:ascii="Times New Roman" w:hAnsi="Times New Roman" w:cs="Verdana"/>
          <w:szCs w:val="18"/>
        </w:rPr>
        <w:t>200</w:t>
      </w:r>
      <w:r w:rsidRPr="00C701C7">
        <w:rPr>
          <w:rFonts w:ascii="Times New Roman" w:hAnsi="Times New Roman" w:cs="Verdana"/>
          <w:szCs w:val="18"/>
        </w:rPr>
        <w:t>8</w:t>
      </w:r>
      <w:r w:rsidR="00B0375A" w:rsidRPr="00C701C7">
        <w:rPr>
          <w:rFonts w:ascii="Times New Roman" w:hAnsi="Times New Roman" w:cs="Verdana"/>
          <w:szCs w:val="18"/>
        </w:rPr>
        <w:t xml:space="preserve"> : « La gouvernance des services publics urbains essentiels au Sud de la Méditerranée », rapport pour l’AFD, Ipemed et Institut de la Méditerranée, Jean-Claude </w:t>
      </w:r>
      <w:proofErr w:type="spellStart"/>
      <w:r w:rsidR="00B0375A" w:rsidRPr="00C701C7">
        <w:rPr>
          <w:rFonts w:ascii="Times New Roman" w:hAnsi="Times New Roman" w:cs="Verdana"/>
          <w:szCs w:val="18"/>
        </w:rPr>
        <w:t>Tourret</w:t>
      </w:r>
      <w:proofErr w:type="spellEnd"/>
      <w:r w:rsidR="00B0375A" w:rsidRPr="00C701C7">
        <w:rPr>
          <w:rFonts w:ascii="Times New Roman" w:hAnsi="Times New Roman" w:cs="Verdana"/>
          <w:szCs w:val="18"/>
        </w:rPr>
        <w:t xml:space="preserve"> et Vincent Wallaert</w:t>
      </w:r>
    </w:p>
    <w:p w:rsidR="00B0375A" w:rsidRPr="00C701C7" w:rsidRDefault="00B0375A" w:rsidP="00AF0384">
      <w:pPr>
        <w:numPr>
          <w:ilvl w:val="0"/>
          <w:numId w:val="56"/>
        </w:numPr>
        <w:spacing w:after="0" w:line="240" w:lineRule="auto"/>
        <w:jc w:val="both"/>
        <w:rPr>
          <w:rFonts w:ascii="Times New Roman" w:hAnsi="Times New Roman" w:cs="Verdana"/>
          <w:szCs w:val="18"/>
        </w:rPr>
      </w:pPr>
      <w:r w:rsidRPr="00C701C7">
        <w:rPr>
          <w:rFonts w:ascii="Times New Roman" w:hAnsi="Times New Roman" w:cs="Verdana"/>
          <w:szCs w:val="18"/>
        </w:rPr>
        <w:t>2010 : « Faire la Méditerranée des territoires, des villes et des régions », projets d’Ipemed pour la Méditerranée, note de travail, Jean-Louis Guigou</w:t>
      </w:r>
    </w:p>
    <w:p w:rsidR="00B0375A" w:rsidRPr="00C701C7" w:rsidRDefault="00B0375A" w:rsidP="00AF0384">
      <w:pPr>
        <w:numPr>
          <w:ilvl w:val="0"/>
          <w:numId w:val="56"/>
        </w:numPr>
        <w:spacing w:after="0" w:line="240" w:lineRule="auto"/>
        <w:jc w:val="both"/>
        <w:rPr>
          <w:rFonts w:ascii="Times New Roman" w:hAnsi="Times New Roman" w:cs="Verdana"/>
          <w:szCs w:val="18"/>
        </w:rPr>
      </w:pPr>
      <w:r w:rsidRPr="00C701C7">
        <w:rPr>
          <w:rFonts w:ascii="Times New Roman" w:hAnsi="Times New Roman" w:cs="Verdana"/>
          <w:szCs w:val="18"/>
        </w:rPr>
        <w:t xml:space="preserve">2010 : « Le besoin d’un ‘SDEC Voisinages’ – Schéma de </w:t>
      </w:r>
      <w:r w:rsidR="00DF2528">
        <w:rPr>
          <w:rFonts w:ascii="Times New Roman" w:hAnsi="Times New Roman" w:cs="Verdana"/>
          <w:szCs w:val="18"/>
        </w:rPr>
        <w:t>d</w:t>
      </w:r>
      <w:r w:rsidRPr="00C701C7">
        <w:rPr>
          <w:rFonts w:ascii="Times New Roman" w:hAnsi="Times New Roman" w:cs="Verdana"/>
          <w:szCs w:val="18"/>
        </w:rPr>
        <w:t>éveloppement de l’</w:t>
      </w:r>
      <w:r w:rsidR="00DF2528">
        <w:rPr>
          <w:rFonts w:ascii="Times New Roman" w:hAnsi="Times New Roman" w:cs="Verdana"/>
          <w:szCs w:val="18"/>
        </w:rPr>
        <w:t>e</w:t>
      </w:r>
      <w:r w:rsidRPr="00C701C7">
        <w:rPr>
          <w:rFonts w:ascii="Times New Roman" w:hAnsi="Times New Roman" w:cs="Verdana"/>
          <w:szCs w:val="18"/>
        </w:rPr>
        <w:t xml:space="preserve">space </w:t>
      </w:r>
      <w:r w:rsidR="00DF2528">
        <w:rPr>
          <w:rFonts w:ascii="Times New Roman" w:hAnsi="Times New Roman" w:cs="Verdana"/>
          <w:szCs w:val="18"/>
        </w:rPr>
        <w:t>c</w:t>
      </w:r>
      <w:r w:rsidRPr="00C701C7">
        <w:rPr>
          <w:rFonts w:ascii="Times New Roman" w:hAnsi="Times New Roman" w:cs="Verdana"/>
          <w:szCs w:val="18"/>
        </w:rPr>
        <w:t xml:space="preserve">ommun du </w:t>
      </w:r>
      <w:r w:rsidR="00DF2528">
        <w:rPr>
          <w:rFonts w:ascii="Times New Roman" w:hAnsi="Times New Roman" w:cs="Verdana"/>
          <w:szCs w:val="18"/>
        </w:rPr>
        <w:t>v</w:t>
      </w:r>
      <w:r w:rsidRPr="00C701C7">
        <w:rPr>
          <w:rFonts w:ascii="Times New Roman" w:hAnsi="Times New Roman" w:cs="Verdana"/>
          <w:szCs w:val="18"/>
        </w:rPr>
        <w:t>oisinage », note de travail, Pierre Beckouche</w:t>
      </w:r>
    </w:p>
    <w:p w:rsidR="00B0375A" w:rsidRPr="00C701C7" w:rsidRDefault="00B0375A" w:rsidP="00AF0384">
      <w:pPr>
        <w:numPr>
          <w:ilvl w:val="0"/>
          <w:numId w:val="56"/>
        </w:numPr>
        <w:spacing w:after="0" w:line="240" w:lineRule="auto"/>
        <w:jc w:val="both"/>
        <w:rPr>
          <w:rFonts w:ascii="Times New Roman" w:hAnsi="Times New Roman" w:cs="Verdana"/>
          <w:szCs w:val="18"/>
        </w:rPr>
      </w:pPr>
      <w:r w:rsidRPr="00C701C7">
        <w:rPr>
          <w:rFonts w:ascii="Times New Roman" w:hAnsi="Times New Roman" w:cs="Verdana"/>
          <w:szCs w:val="18"/>
        </w:rPr>
        <w:t xml:space="preserve">2012 : « La coopération décentralisée en France à l’heure des Printemps arabes », rapport d’Ipemed, de l’Association des </w:t>
      </w:r>
      <w:r w:rsidR="00DF2528">
        <w:rPr>
          <w:rFonts w:ascii="Times New Roman" w:hAnsi="Times New Roman" w:cs="Verdana"/>
          <w:szCs w:val="18"/>
        </w:rPr>
        <w:t>r</w:t>
      </w:r>
      <w:r w:rsidRPr="00C701C7">
        <w:rPr>
          <w:rFonts w:ascii="Times New Roman" w:hAnsi="Times New Roman" w:cs="Verdana"/>
          <w:szCs w:val="18"/>
        </w:rPr>
        <w:t>égions de France (ARF),</w:t>
      </w:r>
      <w:r w:rsidR="000E18E1">
        <w:rPr>
          <w:rFonts w:ascii="Times New Roman" w:hAnsi="Times New Roman" w:cs="Verdana"/>
          <w:szCs w:val="18"/>
        </w:rPr>
        <w:t xml:space="preserve"> </w:t>
      </w:r>
      <w:r w:rsidRPr="00C701C7">
        <w:rPr>
          <w:rFonts w:ascii="Times New Roman" w:hAnsi="Times New Roman" w:cs="Verdana"/>
          <w:szCs w:val="18"/>
        </w:rPr>
        <w:t xml:space="preserve">de l’Association des </w:t>
      </w:r>
      <w:r w:rsidR="00DF2528">
        <w:rPr>
          <w:rFonts w:ascii="Times New Roman" w:hAnsi="Times New Roman" w:cs="Verdana"/>
          <w:szCs w:val="18"/>
        </w:rPr>
        <w:t>d</w:t>
      </w:r>
      <w:r w:rsidRPr="00C701C7">
        <w:rPr>
          <w:rFonts w:ascii="Times New Roman" w:hAnsi="Times New Roman" w:cs="Verdana"/>
          <w:szCs w:val="18"/>
        </w:rPr>
        <w:t>épartements de France (ADF) et de l’Association des maires des grandes villes de France (AMGVF)</w:t>
      </w:r>
      <w:r w:rsidR="00FC207A">
        <w:rPr>
          <w:rFonts w:ascii="Times New Roman" w:hAnsi="Times New Roman" w:cs="Verdana"/>
          <w:szCs w:val="18"/>
        </w:rPr>
        <w:t>, Michel David</w:t>
      </w:r>
      <w:r w:rsidRPr="00C701C7">
        <w:rPr>
          <w:rFonts w:ascii="Times New Roman" w:hAnsi="Times New Roman" w:cs="Verdana"/>
          <w:szCs w:val="18"/>
        </w:rPr>
        <w:t>.</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p>
    <w:p w:rsidR="00B0375A" w:rsidRPr="007D1DDC" w:rsidRDefault="007D1DDC" w:rsidP="00AF0384">
      <w:pPr>
        <w:spacing w:after="0" w:line="240" w:lineRule="auto"/>
        <w:jc w:val="both"/>
        <w:rPr>
          <w:rFonts w:ascii="Times New Roman" w:hAnsi="Times New Roman" w:cs="Verdana"/>
          <w:bCs/>
          <w:szCs w:val="18"/>
        </w:rPr>
      </w:pPr>
      <w:r w:rsidRPr="007D1DDC">
        <w:rPr>
          <w:rFonts w:ascii="Times New Roman" w:hAnsi="Times New Roman" w:cs="Verdana"/>
          <w:bCs/>
          <w:szCs w:val="18"/>
        </w:rPr>
        <w:t xml:space="preserve">4.5.3. </w:t>
      </w:r>
      <w:r w:rsidR="00B0375A" w:rsidRPr="007D1DDC">
        <w:rPr>
          <w:rFonts w:ascii="Times New Roman" w:hAnsi="Times New Roman" w:cs="Verdana"/>
          <w:bCs/>
          <w:szCs w:val="18"/>
        </w:rPr>
        <w:t>Auteurs, composition des groupes de travail et partenariats Nord-Sud</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r w:rsidRPr="00C701C7">
        <w:rPr>
          <w:rFonts w:ascii="Times New Roman" w:hAnsi="Times New Roman" w:cs="Verdana"/>
          <w:szCs w:val="18"/>
        </w:rPr>
        <w:t xml:space="preserve">Auteurs : </w:t>
      </w:r>
    </w:p>
    <w:p w:rsidR="00B0375A" w:rsidRPr="00C701C7" w:rsidRDefault="00B0375A" w:rsidP="00AF0384">
      <w:pPr>
        <w:numPr>
          <w:ilvl w:val="0"/>
          <w:numId w:val="56"/>
        </w:numPr>
        <w:spacing w:after="0" w:line="240" w:lineRule="auto"/>
        <w:jc w:val="both"/>
        <w:rPr>
          <w:rFonts w:ascii="Times New Roman" w:hAnsi="Times New Roman" w:cs="Verdana"/>
          <w:szCs w:val="18"/>
        </w:rPr>
      </w:pPr>
      <w:r w:rsidRPr="00C701C7">
        <w:rPr>
          <w:rFonts w:ascii="Times New Roman" w:hAnsi="Times New Roman" w:cs="Verdana"/>
          <w:szCs w:val="18"/>
        </w:rPr>
        <w:t>Rapport sur les services urbains : deux experts français</w:t>
      </w:r>
    </w:p>
    <w:p w:rsidR="00B0375A" w:rsidRPr="00C701C7" w:rsidRDefault="00B0375A" w:rsidP="00AF0384">
      <w:pPr>
        <w:numPr>
          <w:ilvl w:val="0"/>
          <w:numId w:val="56"/>
        </w:numPr>
        <w:spacing w:after="0" w:line="240" w:lineRule="auto"/>
        <w:jc w:val="both"/>
        <w:rPr>
          <w:rFonts w:ascii="Times New Roman" w:hAnsi="Times New Roman" w:cs="Verdana"/>
          <w:szCs w:val="18"/>
        </w:rPr>
      </w:pPr>
      <w:r w:rsidRPr="00C701C7">
        <w:rPr>
          <w:rFonts w:ascii="Times New Roman" w:hAnsi="Times New Roman" w:cs="Verdana"/>
          <w:szCs w:val="18"/>
        </w:rPr>
        <w:t>Notes d’Ipemed sur les territoires et le « </w:t>
      </w:r>
      <w:proofErr w:type="spellStart"/>
      <w:r w:rsidRPr="00C701C7">
        <w:rPr>
          <w:rFonts w:ascii="Times New Roman" w:hAnsi="Times New Roman" w:cs="Verdana"/>
          <w:szCs w:val="18"/>
        </w:rPr>
        <w:t>Sdec</w:t>
      </w:r>
      <w:proofErr w:type="spellEnd"/>
      <w:r w:rsidRPr="00C701C7">
        <w:rPr>
          <w:rFonts w:ascii="Times New Roman" w:hAnsi="Times New Roman" w:cs="Verdana"/>
          <w:szCs w:val="18"/>
        </w:rPr>
        <w:t xml:space="preserve"> Voisinages : deux experts français</w:t>
      </w:r>
    </w:p>
    <w:p w:rsidR="00B0375A" w:rsidRPr="00C701C7" w:rsidRDefault="00B0375A" w:rsidP="00AF0384">
      <w:pPr>
        <w:numPr>
          <w:ilvl w:val="0"/>
          <w:numId w:val="56"/>
        </w:numPr>
        <w:spacing w:after="0" w:line="240" w:lineRule="auto"/>
        <w:jc w:val="both"/>
        <w:rPr>
          <w:rFonts w:ascii="Times New Roman" w:hAnsi="Times New Roman" w:cs="Verdana"/>
          <w:szCs w:val="18"/>
        </w:rPr>
      </w:pPr>
      <w:r w:rsidRPr="00C701C7">
        <w:rPr>
          <w:rFonts w:ascii="Times New Roman" w:hAnsi="Times New Roman" w:cs="Verdana"/>
          <w:szCs w:val="18"/>
        </w:rPr>
        <w:t>Rapport sur la coopération décentralisée : un expert français</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r w:rsidRPr="00C701C7">
        <w:rPr>
          <w:rFonts w:ascii="Times New Roman" w:hAnsi="Times New Roman" w:cs="Verdana"/>
          <w:szCs w:val="18"/>
        </w:rPr>
        <w:t xml:space="preserve">Partenariats : </w:t>
      </w:r>
    </w:p>
    <w:p w:rsidR="00B0375A" w:rsidRPr="00C701C7" w:rsidRDefault="00B0375A" w:rsidP="00AF0384">
      <w:pPr>
        <w:numPr>
          <w:ilvl w:val="0"/>
          <w:numId w:val="56"/>
        </w:numPr>
        <w:spacing w:after="0" w:line="240" w:lineRule="auto"/>
        <w:jc w:val="both"/>
        <w:rPr>
          <w:rFonts w:ascii="Times New Roman" w:hAnsi="Times New Roman" w:cs="Verdana"/>
          <w:szCs w:val="18"/>
        </w:rPr>
      </w:pPr>
      <w:r w:rsidRPr="00C701C7">
        <w:rPr>
          <w:rFonts w:ascii="Times New Roman" w:hAnsi="Times New Roman" w:cs="Verdana"/>
          <w:szCs w:val="18"/>
        </w:rPr>
        <w:t>Uniquement avec des organismes français (ARF, ADF, AMGVF) mais dont l’un, l’Institut de la Méditerranée de Marseille, est fortement associé aux réseaux transméditerranéens.</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p>
    <w:p w:rsidR="00B0375A" w:rsidRPr="007D1DDC" w:rsidRDefault="007D1DDC" w:rsidP="00AF0384">
      <w:pPr>
        <w:spacing w:after="0" w:line="240" w:lineRule="auto"/>
        <w:jc w:val="both"/>
        <w:rPr>
          <w:rFonts w:ascii="Times New Roman" w:hAnsi="Times New Roman" w:cs="Verdana"/>
          <w:bCs/>
          <w:szCs w:val="18"/>
        </w:rPr>
      </w:pPr>
      <w:r>
        <w:rPr>
          <w:rFonts w:ascii="Times New Roman" w:hAnsi="Times New Roman" w:cs="Verdana"/>
          <w:bCs/>
          <w:szCs w:val="18"/>
        </w:rPr>
        <w:t xml:space="preserve">4.5.4. </w:t>
      </w:r>
      <w:r w:rsidR="00B0375A" w:rsidRPr="007D1DDC">
        <w:rPr>
          <w:rFonts w:ascii="Times New Roman" w:hAnsi="Times New Roman" w:cs="Verdana"/>
          <w:bCs/>
          <w:szCs w:val="18"/>
        </w:rPr>
        <w:t>Résultats et recommandations</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u w:val="single"/>
        </w:rPr>
      </w:pPr>
      <w:r w:rsidRPr="00C701C7">
        <w:rPr>
          <w:rFonts w:ascii="Times New Roman" w:hAnsi="Times New Roman" w:cs="Verdana"/>
          <w:szCs w:val="18"/>
          <w:u w:val="single"/>
        </w:rPr>
        <w:t>Rapport sur la gouvernance des services urbains</w:t>
      </w:r>
    </w:p>
    <w:p w:rsidR="00B0375A" w:rsidRPr="00C701C7" w:rsidRDefault="00B0375A" w:rsidP="00AF0384">
      <w:pPr>
        <w:numPr>
          <w:ilvl w:val="0"/>
          <w:numId w:val="56"/>
        </w:numPr>
        <w:spacing w:after="0" w:line="240" w:lineRule="auto"/>
        <w:jc w:val="both"/>
        <w:rPr>
          <w:rFonts w:ascii="Times New Roman" w:hAnsi="Times New Roman" w:cs="Verdana"/>
          <w:szCs w:val="18"/>
        </w:rPr>
      </w:pPr>
      <w:r w:rsidRPr="00C701C7">
        <w:rPr>
          <w:rFonts w:ascii="Times New Roman" w:hAnsi="Times New Roman" w:cs="Verdana"/>
          <w:szCs w:val="18"/>
        </w:rPr>
        <w:t>Avant celle du financement, la question clé des services urbains essentiels au Sud est bien celle du management, des méthodes, de la coordination des acteurs et de la gestion par la demande – bref la question de la gouvernance</w:t>
      </w:r>
      <w:r w:rsidR="007D1DDC">
        <w:rPr>
          <w:rFonts w:ascii="Times New Roman" w:hAnsi="Times New Roman" w:cs="Verdana"/>
          <w:szCs w:val="18"/>
        </w:rPr>
        <w:t> ;</w:t>
      </w:r>
      <w:r w:rsidRPr="00C701C7">
        <w:rPr>
          <w:rFonts w:ascii="Times New Roman" w:hAnsi="Times New Roman" w:cs="Verdana"/>
          <w:szCs w:val="18"/>
        </w:rPr>
        <w:t xml:space="preserve"> </w:t>
      </w:r>
    </w:p>
    <w:p w:rsidR="00B0375A" w:rsidRPr="00C701C7" w:rsidRDefault="00B0375A" w:rsidP="00AF0384">
      <w:pPr>
        <w:spacing w:after="0" w:line="240" w:lineRule="auto"/>
        <w:ind w:left="720"/>
        <w:jc w:val="both"/>
        <w:rPr>
          <w:rFonts w:ascii="Times New Roman" w:hAnsi="Times New Roman" w:cs="Verdana"/>
          <w:szCs w:val="18"/>
        </w:rPr>
      </w:pPr>
    </w:p>
    <w:p w:rsidR="00B0375A" w:rsidRPr="00C701C7" w:rsidRDefault="007D1DDC" w:rsidP="00AF0384">
      <w:pPr>
        <w:numPr>
          <w:ilvl w:val="0"/>
          <w:numId w:val="56"/>
        </w:numPr>
        <w:spacing w:after="0" w:line="240" w:lineRule="auto"/>
        <w:jc w:val="both"/>
        <w:rPr>
          <w:rFonts w:ascii="Times New Roman" w:hAnsi="Times New Roman" w:cs="Verdana"/>
          <w:szCs w:val="18"/>
        </w:rPr>
      </w:pPr>
      <w:r>
        <w:rPr>
          <w:rFonts w:ascii="Times New Roman" w:hAnsi="Times New Roman" w:cs="Verdana"/>
          <w:szCs w:val="18"/>
        </w:rPr>
        <w:t>e</w:t>
      </w:r>
      <w:r w:rsidR="00B0375A" w:rsidRPr="00C701C7">
        <w:rPr>
          <w:rFonts w:ascii="Times New Roman" w:hAnsi="Times New Roman" w:cs="Verdana"/>
          <w:szCs w:val="18"/>
        </w:rPr>
        <w:t xml:space="preserve">n matière de gouvernance urbaine, on ne saurait se contenter des schémas qu’assignent les organismes internationaux comme la Banque </w:t>
      </w:r>
      <w:r w:rsidR="007424C9">
        <w:rPr>
          <w:rFonts w:ascii="Times New Roman" w:hAnsi="Times New Roman" w:cs="Verdana"/>
          <w:szCs w:val="18"/>
        </w:rPr>
        <w:t>m</w:t>
      </w:r>
      <w:r w:rsidR="00B0375A" w:rsidRPr="00C701C7">
        <w:rPr>
          <w:rFonts w:ascii="Times New Roman" w:hAnsi="Times New Roman" w:cs="Verdana"/>
          <w:szCs w:val="18"/>
        </w:rPr>
        <w:t>ondiale pour guider les partenaires du Sud vers des pratiques reconnues internationalement (insertion du projet dans une stratégie urbaine, participation et construction de consensus, transparence, efficience, réactivité, délégation de compétence…) : les situations de terrain suggèrent qu’il faut adapter ces recommandations en fonction du contexte local, et identifier les nouvelles pratiques qui seront peut-être plus faciles à fair</w:t>
      </w:r>
      <w:r w:rsidR="007424C9">
        <w:rPr>
          <w:rFonts w:ascii="Times New Roman" w:hAnsi="Times New Roman" w:cs="Verdana"/>
          <w:szCs w:val="18"/>
        </w:rPr>
        <w:t>e connaître et diffuser au Sud</w:t>
      </w:r>
      <w:r>
        <w:rPr>
          <w:rFonts w:ascii="Times New Roman" w:hAnsi="Times New Roman" w:cs="Verdana"/>
          <w:szCs w:val="18"/>
        </w:rPr>
        <w:t>;</w:t>
      </w:r>
      <w:r w:rsidR="00B0375A" w:rsidRPr="00C701C7">
        <w:rPr>
          <w:rFonts w:ascii="Times New Roman" w:hAnsi="Times New Roman" w:cs="Verdana"/>
          <w:szCs w:val="18"/>
        </w:rPr>
        <w:t> </w:t>
      </w:r>
    </w:p>
    <w:p w:rsidR="00B0375A" w:rsidRPr="00C701C7" w:rsidRDefault="00B0375A" w:rsidP="00AF0384">
      <w:pPr>
        <w:spacing w:after="0" w:line="240" w:lineRule="auto"/>
        <w:ind w:left="720"/>
        <w:jc w:val="both"/>
        <w:rPr>
          <w:rFonts w:ascii="Times New Roman" w:hAnsi="Times New Roman" w:cs="Verdana"/>
          <w:szCs w:val="18"/>
        </w:rPr>
      </w:pPr>
    </w:p>
    <w:p w:rsidR="00B0375A" w:rsidRPr="00C701C7" w:rsidRDefault="00B0375A" w:rsidP="00AF0384">
      <w:pPr>
        <w:numPr>
          <w:ilvl w:val="0"/>
          <w:numId w:val="56"/>
        </w:numPr>
        <w:spacing w:after="0" w:line="240" w:lineRule="auto"/>
        <w:jc w:val="both"/>
        <w:rPr>
          <w:rFonts w:ascii="Times New Roman" w:hAnsi="Times New Roman" w:cs="Verdana"/>
          <w:szCs w:val="18"/>
        </w:rPr>
      </w:pPr>
      <w:r w:rsidRPr="00C701C7">
        <w:rPr>
          <w:rFonts w:ascii="Times New Roman" w:hAnsi="Times New Roman" w:cs="Verdana"/>
          <w:szCs w:val="18"/>
        </w:rPr>
        <w:t>le modèle traditionnel de la gouvernance des services des villes sud méditerranéennes est à bout de souffle : gestion centralisée et top down, sachant mal tenir compte de la demande, utilisant des équipements vétustes dont elle n’arrive pas à financer le renouvellement, et recourant à des outils davantage politico-administratifs qu’économiques</w:t>
      </w:r>
      <w:r w:rsidR="007D1DDC">
        <w:rPr>
          <w:rFonts w:ascii="Times New Roman" w:hAnsi="Times New Roman" w:cs="Verdana"/>
          <w:szCs w:val="18"/>
        </w:rPr>
        <w:t> ;</w:t>
      </w:r>
      <w:r w:rsidRPr="00C701C7">
        <w:rPr>
          <w:rFonts w:ascii="Times New Roman" w:hAnsi="Times New Roman" w:cs="Verdana"/>
          <w:szCs w:val="18"/>
        </w:rPr>
        <w:t xml:space="preserve"> </w:t>
      </w:r>
    </w:p>
    <w:p w:rsidR="00B0375A" w:rsidRPr="00C701C7" w:rsidRDefault="00B0375A" w:rsidP="00AF0384">
      <w:pPr>
        <w:spacing w:after="0" w:line="240" w:lineRule="auto"/>
        <w:ind w:left="720"/>
        <w:jc w:val="both"/>
        <w:rPr>
          <w:rFonts w:ascii="Times New Roman" w:hAnsi="Times New Roman" w:cs="Verdana"/>
          <w:szCs w:val="18"/>
        </w:rPr>
      </w:pPr>
    </w:p>
    <w:p w:rsidR="00B0375A" w:rsidRPr="00C701C7" w:rsidRDefault="007D1DDC" w:rsidP="00AF0384">
      <w:pPr>
        <w:numPr>
          <w:ilvl w:val="0"/>
          <w:numId w:val="56"/>
        </w:numPr>
        <w:spacing w:after="0" w:line="240" w:lineRule="auto"/>
        <w:jc w:val="both"/>
        <w:rPr>
          <w:rFonts w:ascii="Times New Roman" w:hAnsi="Times New Roman" w:cs="Verdana"/>
          <w:szCs w:val="18"/>
        </w:rPr>
      </w:pPr>
      <w:r>
        <w:rPr>
          <w:rFonts w:ascii="Times New Roman" w:hAnsi="Times New Roman" w:cs="Verdana"/>
          <w:szCs w:val="18"/>
        </w:rPr>
        <w:t>l</w:t>
      </w:r>
      <w:r w:rsidR="00B0375A" w:rsidRPr="00C701C7">
        <w:rPr>
          <w:rFonts w:ascii="Times New Roman" w:hAnsi="Times New Roman" w:cs="Verdana"/>
          <w:szCs w:val="18"/>
        </w:rPr>
        <w:t>es autorités publiques abordent toutefois ce tournant avec des acquis et un début de territorialisation de l’action publique. Elles mettent sur pied des agences dont le ressort est territorial, sur un modèle qui n’est plus administratif mais qui relève davantage des Epic ou du privé, plus ré</w:t>
      </w:r>
      <w:r w:rsidR="008470D3">
        <w:rPr>
          <w:rFonts w:ascii="Times New Roman" w:hAnsi="Times New Roman" w:cs="Verdana"/>
          <w:szCs w:val="18"/>
        </w:rPr>
        <w:t>actif, sachant décloisonner le</w:t>
      </w:r>
      <w:r w:rsidR="00B0375A" w:rsidRPr="00C701C7">
        <w:rPr>
          <w:rFonts w:ascii="Times New Roman" w:hAnsi="Times New Roman" w:cs="Verdana"/>
          <w:szCs w:val="18"/>
        </w:rPr>
        <w:t>s administrations sectorielles. Elles rédigent des documents de planification territoriale qui n’ont certes pas de valeur juridique mais qui jouent un rôle réel de coordination des différents acteurs publics, qui s’y réfèrent, de fait, de plus en plus. Enfin le modèle partenarial contractuel de gestion des services urbains est en train de se répandre</w:t>
      </w:r>
      <w:r>
        <w:rPr>
          <w:rFonts w:ascii="Times New Roman" w:hAnsi="Times New Roman" w:cs="Verdana"/>
          <w:szCs w:val="18"/>
        </w:rPr>
        <w:t> ;</w:t>
      </w:r>
    </w:p>
    <w:p w:rsidR="00B0375A" w:rsidRPr="00C701C7" w:rsidRDefault="00B0375A" w:rsidP="00AF0384">
      <w:pPr>
        <w:spacing w:after="0" w:line="240" w:lineRule="auto"/>
        <w:ind w:left="720"/>
        <w:jc w:val="both"/>
        <w:rPr>
          <w:rFonts w:ascii="Times New Roman" w:hAnsi="Times New Roman" w:cs="Verdana"/>
          <w:szCs w:val="18"/>
        </w:rPr>
      </w:pPr>
    </w:p>
    <w:p w:rsidR="00B0375A" w:rsidRPr="00C701C7" w:rsidRDefault="007D1DDC" w:rsidP="00AF0384">
      <w:pPr>
        <w:numPr>
          <w:ilvl w:val="0"/>
          <w:numId w:val="56"/>
        </w:numPr>
        <w:spacing w:after="0" w:line="240" w:lineRule="auto"/>
        <w:jc w:val="both"/>
        <w:rPr>
          <w:rFonts w:ascii="Times New Roman" w:hAnsi="Times New Roman" w:cs="Verdana"/>
          <w:szCs w:val="18"/>
        </w:rPr>
      </w:pPr>
      <w:r>
        <w:rPr>
          <w:rFonts w:ascii="Times New Roman" w:hAnsi="Times New Roman" w:cs="Verdana"/>
          <w:szCs w:val="18"/>
        </w:rPr>
        <w:t>m</w:t>
      </w:r>
      <w:r w:rsidR="00B0375A" w:rsidRPr="00C701C7">
        <w:rPr>
          <w:rFonts w:ascii="Times New Roman" w:hAnsi="Times New Roman" w:cs="Verdana"/>
          <w:szCs w:val="18"/>
        </w:rPr>
        <w:t xml:space="preserve">ais cette révolution culturelle ne descend pas vraiment au niveau de l’appropriation territoriale. Tout se passe comme si le local disposait d’outils de territorialisation de l’action publique, le central de cette nouvelle approche des services essentiels par la gestion économique et le contrat, mais </w:t>
      </w:r>
      <w:r w:rsidR="002D37B2">
        <w:rPr>
          <w:rFonts w:ascii="Times New Roman" w:hAnsi="Times New Roman" w:cs="Verdana"/>
          <w:szCs w:val="18"/>
        </w:rPr>
        <w:t>les deux ne se crois</w:t>
      </w:r>
      <w:r w:rsidR="00B0375A" w:rsidRPr="00C701C7">
        <w:rPr>
          <w:rFonts w:ascii="Times New Roman" w:hAnsi="Times New Roman" w:cs="Verdana"/>
          <w:szCs w:val="18"/>
        </w:rPr>
        <w:t xml:space="preserve">ent pas. </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i/>
          <w:iCs/>
          <w:szCs w:val="18"/>
        </w:rPr>
      </w:pPr>
      <w:r w:rsidRPr="00C701C7">
        <w:rPr>
          <w:rFonts w:ascii="Times New Roman" w:hAnsi="Times New Roman" w:cs="Verdana"/>
          <w:i/>
          <w:iCs/>
          <w:szCs w:val="18"/>
        </w:rPr>
        <w:sym w:font="Wingdings" w:char="F0E0"/>
      </w:r>
      <w:r w:rsidRPr="00C701C7">
        <w:rPr>
          <w:rFonts w:ascii="Times New Roman" w:hAnsi="Times New Roman" w:cs="Verdana"/>
          <w:i/>
          <w:iCs/>
          <w:szCs w:val="18"/>
        </w:rPr>
        <w:t xml:space="preserve"> Recommandations</w:t>
      </w:r>
    </w:p>
    <w:p w:rsidR="00B0375A" w:rsidRPr="00C701C7" w:rsidRDefault="00B0375A" w:rsidP="00AF0384">
      <w:pPr>
        <w:numPr>
          <w:ilvl w:val="0"/>
          <w:numId w:val="56"/>
        </w:numPr>
        <w:spacing w:after="0" w:line="240" w:lineRule="auto"/>
        <w:jc w:val="both"/>
        <w:rPr>
          <w:rFonts w:ascii="Times New Roman" w:hAnsi="Times New Roman" w:cs="Verdana"/>
          <w:szCs w:val="18"/>
        </w:rPr>
      </w:pPr>
      <w:r w:rsidRPr="00C701C7">
        <w:rPr>
          <w:rFonts w:ascii="Times New Roman" w:hAnsi="Times New Roman" w:cs="Verdana"/>
          <w:szCs w:val="18"/>
        </w:rPr>
        <w:t xml:space="preserve">sécuriser les compétences des gouvernorats, des walis et des services déconcentrés. Dans la perspective des politiques territoriales, la déconcentration des administrations centrales des Etats apparaît une comme une priorité au moins autant que la décentralisation, sur laquelle les organisations internationales mettent quasi exclusivement l’accent ; </w:t>
      </w:r>
    </w:p>
    <w:p w:rsidR="00B0375A" w:rsidRPr="00C701C7" w:rsidRDefault="00B0375A" w:rsidP="00AF0384">
      <w:pPr>
        <w:numPr>
          <w:ilvl w:val="0"/>
          <w:numId w:val="56"/>
        </w:numPr>
        <w:spacing w:after="0" w:line="240" w:lineRule="auto"/>
        <w:jc w:val="both"/>
        <w:rPr>
          <w:rFonts w:ascii="Times New Roman" w:hAnsi="Times New Roman" w:cs="Verdana"/>
          <w:szCs w:val="18"/>
        </w:rPr>
      </w:pPr>
      <w:r w:rsidRPr="00C701C7">
        <w:rPr>
          <w:rFonts w:ascii="Times New Roman" w:hAnsi="Times New Roman" w:cs="Verdana"/>
          <w:szCs w:val="18"/>
        </w:rPr>
        <w:t>développer les compétences de management territorial dans les Psem ;</w:t>
      </w:r>
    </w:p>
    <w:p w:rsidR="00B0375A" w:rsidRPr="00C701C7" w:rsidRDefault="00B0375A" w:rsidP="00AF0384">
      <w:pPr>
        <w:numPr>
          <w:ilvl w:val="0"/>
          <w:numId w:val="56"/>
        </w:numPr>
        <w:spacing w:after="0" w:line="240" w:lineRule="auto"/>
        <w:jc w:val="both"/>
        <w:rPr>
          <w:rFonts w:ascii="Times New Roman" w:hAnsi="Times New Roman" w:cs="Verdana"/>
          <w:szCs w:val="18"/>
        </w:rPr>
      </w:pPr>
      <w:r w:rsidRPr="00C701C7">
        <w:rPr>
          <w:rFonts w:ascii="Times New Roman" w:hAnsi="Times New Roman" w:cs="Verdana"/>
          <w:szCs w:val="18"/>
        </w:rPr>
        <w:t xml:space="preserve">préconisation </w:t>
      </w:r>
      <w:r w:rsidR="002D37B2">
        <w:rPr>
          <w:rFonts w:ascii="Times New Roman" w:hAnsi="Times New Roman" w:cs="Verdana"/>
          <w:szCs w:val="18"/>
        </w:rPr>
        <w:t>p</w:t>
      </w:r>
      <w:r w:rsidRPr="00C701C7">
        <w:rPr>
          <w:rFonts w:ascii="Times New Roman" w:hAnsi="Times New Roman" w:cs="Verdana"/>
          <w:szCs w:val="18"/>
        </w:rPr>
        <w:t>lus classique : sécuriser les ressources financières des collectivités territoriales.</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u w:val="single"/>
        </w:rPr>
      </w:pPr>
      <w:r w:rsidRPr="00C701C7">
        <w:rPr>
          <w:rFonts w:ascii="Times New Roman" w:hAnsi="Times New Roman" w:cs="Verdana"/>
          <w:szCs w:val="18"/>
          <w:u w:val="single"/>
        </w:rPr>
        <w:t xml:space="preserve">Note sur </w:t>
      </w:r>
      <w:r w:rsidR="002D37B2">
        <w:rPr>
          <w:rFonts w:ascii="Times New Roman" w:hAnsi="Times New Roman" w:cs="Verdana"/>
          <w:szCs w:val="18"/>
          <w:u w:val="single"/>
        </w:rPr>
        <w:t>la Méditerranée des territoires, vecteurs d’une nouvelle coopération méditerranéenne</w:t>
      </w:r>
    </w:p>
    <w:p w:rsidR="00B0375A" w:rsidRPr="00C701C7" w:rsidRDefault="00B0375A" w:rsidP="00AF0384">
      <w:pPr>
        <w:spacing w:after="0" w:line="240" w:lineRule="auto"/>
        <w:jc w:val="both"/>
        <w:rPr>
          <w:rFonts w:ascii="Times New Roman" w:hAnsi="Times New Roman" w:cs="Verdana"/>
          <w:szCs w:val="18"/>
        </w:rPr>
      </w:pPr>
    </w:p>
    <w:p w:rsidR="00B0375A" w:rsidRPr="007D1DDC" w:rsidRDefault="00B0375A" w:rsidP="00AF0384">
      <w:pPr>
        <w:numPr>
          <w:ilvl w:val="0"/>
          <w:numId w:val="56"/>
        </w:numPr>
        <w:spacing w:after="0" w:line="240" w:lineRule="auto"/>
        <w:jc w:val="both"/>
        <w:rPr>
          <w:rFonts w:ascii="Times New Roman" w:hAnsi="Times New Roman" w:cs="Verdana"/>
          <w:szCs w:val="18"/>
        </w:rPr>
      </w:pPr>
      <w:r w:rsidRPr="007D1DDC">
        <w:rPr>
          <w:rFonts w:ascii="Times New Roman" w:hAnsi="Times New Roman" w:cs="Verdana"/>
          <w:szCs w:val="18"/>
        </w:rPr>
        <w:t>la politique intégrée qu’est l’aménagement</w:t>
      </w:r>
      <w:r w:rsidR="00746833">
        <w:rPr>
          <w:rFonts w:ascii="Times New Roman" w:hAnsi="Times New Roman" w:cs="Verdana"/>
          <w:szCs w:val="18"/>
        </w:rPr>
        <w:fldChar w:fldCharType="begin"/>
      </w:r>
      <w:r w:rsidR="00692E2A">
        <w:instrText xml:space="preserve"> XE "</w:instrText>
      </w:r>
      <w:r w:rsidR="00692E2A" w:rsidRPr="00E54F19">
        <w:rPr>
          <w:rFonts w:ascii="Times New Roman" w:hAnsi="Times New Roman" w:cs="Verdana"/>
          <w:iCs/>
          <w:szCs w:val="18"/>
        </w:rPr>
        <w:instrText>aménagement:</w:instrText>
      </w:r>
      <w:r w:rsidR="00692E2A" w:rsidRPr="00E54F19">
        <w:instrText>décentralisation</w:instrText>
      </w:r>
      <w:r w:rsidR="00692E2A">
        <w:instrText xml:space="preserve">" </w:instrText>
      </w:r>
      <w:r w:rsidR="00746833">
        <w:rPr>
          <w:rFonts w:ascii="Times New Roman" w:hAnsi="Times New Roman" w:cs="Verdana"/>
          <w:szCs w:val="18"/>
        </w:rPr>
        <w:fldChar w:fldCharType="end"/>
      </w:r>
      <w:r w:rsidRPr="007D1DDC">
        <w:rPr>
          <w:rFonts w:ascii="Times New Roman" w:hAnsi="Times New Roman" w:cs="Verdana"/>
          <w:szCs w:val="18"/>
        </w:rPr>
        <w:t xml:space="preserve"> des territoires peut permettre d’associer la société civile (usagers) et les entreprises qui concourent au développement territorial, susciter l’innovation (clusters, Indications </w:t>
      </w:r>
      <w:r w:rsidR="004139FA">
        <w:rPr>
          <w:rFonts w:ascii="Times New Roman" w:hAnsi="Times New Roman" w:cs="Verdana"/>
          <w:szCs w:val="18"/>
        </w:rPr>
        <w:t>g</w:t>
      </w:r>
      <w:r w:rsidRPr="007D1DDC">
        <w:rPr>
          <w:rFonts w:ascii="Times New Roman" w:hAnsi="Times New Roman" w:cs="Verdana"/>
          <w:szCs w:val="18"/>
        </w:rPr>
        <w:t xml:space="preserve">éographiques), et </w:t>
      </w:r>
      <w:r w:rsidR="004139FA">
        <w:rPr>
          <w:rFonts w:ascii="Times New Roman" w:hAnsi="Times New Roman" w:cs="Verdana"/>
          <w:szCs w:val="18"/>
        </w:rPr>
        <w:t xml:space="preserve">de </w:t>
      </w:r>
      <w:r w:rsidRPr="007D1DDC">
        <w:rPr>
          <w:rFonts w:ascii="Times New Roman" w:hAnsi="Times New Roman" w:cs="Verdana"/>
          <w:szCs w:val="18"/>
        </w:rPr>
        <w:t>mettre en œuvre un développement durable (circuits courts</w:t>
      </w:r>
      <w:r w:rsidR="007D1DDC" w:rsidRPr="007D1DDC">
        <w:rPr>
          <w:rFonts w:ascii="Times New Roman" w:hAnsi="Times New Roman" w:cs="Verdana"/>
          <w:szCs w:val="18"/>
        </w:rPr>
        <w:t>, transports</w:t>
      </w:r>
      <w:r w:rsidR="00746833">
        <w:rPr>
          <w:rFonts w:ascii="Times New Roman" w:hAnsi="Times New Roman" w:cs="Verdana"/>
          <w:szCs w:val="18"/>
        </w:rPr>
        <w:fldChar w:fldCharType="begin"/>
      </w:r>
      <w:r w:rsidR="00692E2A">
        <w:instrText xml:space="preserve"> XE "</w:instrText>
      </w:r>
      <w:r w:rsidR="00692E2A" w:rsidRPr="00B67CE1">
        <w:rPr>
          <w:rFonts w:ascii="Times New Roman" w:hAnsi="Times New Roman" w:cs="Verdana"/>
          <w:szCs w:val="18"/>
        </w:rPr>
        <w:instrText>transports</w:instrText>
      </w:r>
      <w:r w:rsidR="00692E2A">
        <w:instrText xml:space="preserve">" </w:instrText>
      </w:r>
      <w:r w:rsidR="00746833">
        <w:rPr>
          <w:rFonts w:ascii="Times New Roman" w:hAnsi="Times New Roman" w:cs="Verdana"/>
          <w:szCs w:val="18"/>
        </w:rPr>
        <w:fldChar w:fldCharType="end"/>
      </w:r>
      <w:r w:rsidR="007D1DDC" w:rsidRPr="007D1DDC">
        <w:rPr>
          <w:rFonts w:ascii="Times New Roman" w:hAnsi="Times New Roman" w:cs="Verdana"/>
          <w:szCs w:val="18"/>
        </w:rPr>
        <w:t xml:space="preserve"> collectifs…) ;</w:t>
      </w:r>
    </w:p>
    <w:p w:rsidR="00B0375A" w:rsidRPr="00C701C7" w:rsidRDefault="007D1DDC" w:rsidP="00AF0384">
      <w:pPr>
        <w:numPr>
          <w:ilvl w:val="0"/>
          <w:numId w:val="56"/>
        </w:numPr>
        <w:spacing w:after="0" w:line="240" w:lineRule="auto"/>
        <w:jc w:val="both"/>
        <w:rPr>
          <w:rFonts w:ascii="Times New Roman" w:hAnsi="Times New Roman" w:cs="Verdana"/>
          <w:szCs w:val="18"/>
        </w:rPr>
      </w:pPr>
      <w:r>
        <w:rPr>
          <w:rFonts w:ascii="Times New Roman" w:hAnsi="Times New Roman" w:cs="Verdana"/>
          <w:szCs w:val="18"/>
        </w:rPr>
        <w:t>l</w:t>
      </w:r>
      <w:r w:rsidR="00B0375A" w:rsidRPr="00C701C7">
        <w:rPr>
          <w:rFonts w:ascii="Times New Roman" w:hAnsi="Times New Roman" w:cs="Verdana"/>
          <w:szCs w:val="18"/>
        </w:rPr>
        <w:t>es territoires peuvent être un des domaines clé de la coopération méditerranéenne.</w:t>
      </w:r>
    </w:p>
    <w:p w:rsidR="00B0375A" w:rsidRPr="00C701C7" w:rsidRDefault="00B0375A" w:rsidP="00AF0384">
      <w:pPr>
        <w:spacing w:after="0" w:line="240" w:lineRule="auto"/>
        <w:ind w:left="720"/>
        <w:jc w:val="both"/>
        <w:rPr>
          <w:rFonts w:ascii="Times New Roman" w:hAnsi="Times New Roman" w:cs="Verdana"/>
          <w:szCs w:val="18"/>
        </w:rPr>
      </w:pPr>
      <w:r w:rsidRPr="00C701C7">
        <w:rPr>
          <w:rFonts w:ascii="Times New Roman" w:hAnsi="Times New Roman" w:cs="Verdana"/>
          <w:szCs w:val="18"/>
        </w:rPr>
        <w:t xml:space="preserve"> </w:t>
      </w:r>
    </w:p>
    <w:p w:rsidR="00B0375A" w:rsidRPr="00C701C7" w:rsidRDefault="00B0375A" w:rsidP="00AF0384">
      <w:pPr>
        <w:spacing w:after="0" w:line="240" w:lineRule="auto"/>
        <w:jc w:val="both"/>
        <w:rPr>
          <w:rFonts w:ascii="Times New Roman" w:hAnsi="Times New Roman" w:cs="Verdana"/>
          <w:i/>
          <w:iCs/>
          <w:szCs w:val="18"/>
        </w:rPr>
      </w:pPr>
      <w:r w:rsidRPr="00C701C7">
        <w:rPr>
          <w:rFonts w:ascii="Times New Roman" w:hAnsi="Times New Roman" w:cs="Verdana"/>
          <w:i/>
          <w:iCs/>
          <w:szCs w:val="18"/>
        </w:rPr>
        <w:sym w:font="Wingdings" w:char="F0E0"/>
      </w:r>
      <w:r w:rsidRPr="00C701C7">
        <w:rPr>
          <w:rFonts w:ascii="Times New Roman" w:hAnsi="Times New Roman" w:cs="Verdana"/>
          <w:i/>
          <w:iCs/>
          <w:szCs w:val="18"/>
        </w:rPr>
        <w:t xml:space="preserve"> Recommandations</w:t>
      </w:r>
      <w:r w:rsidR="007D1DDC">
        <w:rPr>
          <w:rFonts w:ascii="Times New Roman" w:hAnsi="Times New Roman" w:cs="Verdana"/>
          <w:i/>
          <w:iCs/>
          <w:szCs w:val="18"/>
        </w:rPr>
        <w:t> :</w:t>
      </w:r>
    </w:p>
    <w:p w:rsidR="00B0375A" w:rsidRPr="00C701C7" w:rsidRDefault="007D1DDC" w:rsidP="00AF0384">
      <w:pPr>
        <w:numPr>
          <w:ilvl w:val="0"/>
          <w:numId w:val="56"/>
        </w:numPr>
        <w:spacing w:after="0" w:line="240" w:lineRule="auto"/>
        <w:jc w:val="both"/>
        <w:rPr>
          <w:rFonts w:ascii="Times New Roman" w:hAnsi="Times New Roman" w:cs="Verdana"/>
          <w:szCs w:val="18"/>
        </w:rPr>
      </w:pPr>
      <w:r>
        <w:rPr>
          <w:rFonts w:ascii="Times New Roman" w:hAnsi="Times New Roman" w:cs="Verdana"/>
          <w:szCs w:val="18"/>
        </w:rPr>
        <w:t>m</w:t>
      </w:r>
      <w:r w:rsidR="00B0375A" w:rsidRPr="00C701C7">
        <w:rPr>
          <w:rFonts w:ascii="Times New Roman" w:hAnsi="Times New Roman" w:cs="Verdana"/>
          <w:szCs w:val="18"/>
        </w:rPr>
        <w:t>ettre en place dans tous les pays de la région des institutions publiques en charge du développement urbain et de l’aménagement</w:t>
      </w:r>
      <w:r w:rsidR="00746833">
        <w:rPr>
          <w:rFonts w:ascii="Times New Roman" w:hAnsi="Times New Roman" w:cs="Verdana"/>
          <w:szCs w:val="18"/>
        </w:rPr>
        <w:fldChar w:fldCharType="begin"/>
      </w:r>
      <w:r w:rsidR="00692E2A">
        <w:instrText xml:space="preserve"> XE "</w:instrText>
      </w:r>
      <w:r w:rsidR="00692E2A" w:rsidRPr="00E54F19">
        <w:rPr>
          <w:rFonts w:ascii="Times New Roman" w:hAnsi="Times New Roman" w:cs="Verdana"/>
          <w:iCs/>
          <w:szCs w:val="18"/>
        </w:rPr>
        <w:instrText>aménagement:</w:instrText>
      </w:r>
      <w:r w:rsidR="00692E2A" w:rsidRPr="00E54F19">
        <w:instrText>décentralisation</w:instrText>
      </w:r>
      <w:r w:rsidR="00692E2A">
        <w:instrText xml:space="preserve">" </w:instrText>
      </w:r>
      <w:r w:rsidR="00746833">
        <w:rPr>
          <w:rFonts w:ascii="Times New Roman" w:hAnsi="Times New Roman" w:cs="Verdana"/>
          <w:szCs w:val="18"/>
        </w:rPr>
        <w:fldChar w:fldCharType="end"/>
      </w:r>
      <w:r w:rsidR="00B0375A" w:rsidRPr="00C701C7">
        <w:rPr>
          <w:rFonts w:ascii="Times New Roman" w:hAnsi="Times New Roman" w:cs="Verdana"/>
          <w:szCs w:val="18"/>
        </w:rPr>
        <w:t xml:space="preserve"> durable des territoires. Les décisions y seraient prises par les autorités publiques, mais l’élaboration de ces décisions associerait les collectivités locales, les associations d’usagers et les entreprises des secteurs concernés ;</w:t>
      </w:r>
    </w:p>
    <w:p w:rsidR="00B0375A" w:rsidRPr="00C701C7" w:rsidRDefault="00B0375A" w:rsidP="00AF0384">
      <w:pPr>
        <w:numPr>
          <w:ilvl w:val="0"/>
          <w:numId w:val="56"/>
        </w:numPr>
        <w:spacing w:after="0" w:line="240" w:lineRule="auto"/>
        <w:jc w:val="both"/>
        <w:rPr>
          <w:rFonts w:ascii="Times New Roman" w:hAnsi="Times New Roman" w:cs="Verdana"/>
          <w:szCs w:val="18"/>
        </w:rPr>
      </w:pPr>
      <w:r w:rsidRPr="00C701C7">
        <w:rPr>
          <w:rFonts w:ascii="Times New Roman" w:hAnsi="Times New Roman" w:cs="Verdana"/>
          <w:szCs w:val="18"/>
        </w:rPr>
        <w:t>localisée dans un pays du Sud ou de l’Est de la Méditerranée, une coordination du réseau des villes et territoires méditerranéens former</w:t>
      </w:r>
      <w:r w:rsidR="004139FA">
        <w:rPr>
          <w:rFonts w:ascii="Times New Roman" w:hAnsi="Times New Roman" w:cs="Verdana"/>
          <w:szCs w:val="18"/>
        </w:rPr>
        <w:t>ait</w:t>
      </w:r>
      <w:r w:rsidRPr="00C701C7">
        <w:rPr>
          <w:rFonts w:ascii="Times New Roman" w:hAnsi="Times New Roman" w:cs="Verdana"/>
          <w:szCs w:val="18"/>
        </w:rPr>
        <w:t xml:space="preserve"> les cadres territoriaux intermédiaires et de haut niveau, organiser</w:t>
      </w:r>
      <w:r w:rsidR="004139FA">
        <w:rPr>
          <w:rFonts w:ascii="Times New Roman" w:hAnsi="Times New Roman" w:cs="Verdana"/>
          <w:szCs w:val="18"/>
        </w:rPr>
        <w:t>ait</w:t>
      </w:r>
      <w:r w:rsidRPr="00C701C7">
        <w:rPr>
          <w:rFonts w:ascii="Times New Roman" w:hAnsi="Times New Roman" w:cs="Verdana"/>
          <w:szCs w:val="18"/>
        </w:rPr>
        <w:t xml:space="preserve"> les échanges d’expériences de coopération décentralisée, coordonner</w:t>
      </w:r>
      <w:r w:rsidR="004139FA">
        <w:rPr>
          <w:rFonts w:ascii="Times New Roman" w:hAnsi="Times New Roman" w:cs="Verdana"/>
          <w:szCs w:val="18"/>
        </w:rPr>
        <w:t>ait</w:t>
      </w:r>
      <w:r w:rsidRPr="00C701C7">
        <w:rPr>
          <w:rFonts w:ascii="Times New Roman" w:hAnsi="Times New Roman" w:cs="Verdana"/>
          <w:szCs w:val="18"/>
        </w:rPr>
        <w:t xml:space="preserve"> les réseaux transméditerranéens dédiés à l’action territoriale (agences d’urbanisme, architectes, transports</w:t>
      </w:r>
      <w:r w:rsidR="00746833">
        <w:rPr>
          <w:rFonts w:ascii="Times New Roman" w:hAnsi="Times New Roman" w:cs="Verdana"/>
          <w:szCs w:val="18"/>
        </w:rPr>
        <w:fldChar w:fldCharType="begin"/>
      </w:r>
      <w:r w:rsidR="00692E2A">
        <w:instrText xml:space="preserve"> XE "</w:instrText>
      </w:r>
      <w:r w:rsidR="00692E2A" w:rsidRPr="00B67CE1">
        <w:rPr>
          <w:rFonts w:ascii="Times New Roman" w:hAnsi="Times New Roman" w:cs="Verdana"/>
          <w:szCs w:val="18"/>
        </w:rPr>
        <w:instrText>transports</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ferroviaires, ports etc., en s’inspirant de la réussite de la région Baltique), promouv</w:t>
      </w:r>
      <w:r w:rsidR="004139FA">
        <w:rPr>
          <w:rFonts w:ascii="Times New Roman" w:hAnsi="Times New Roman" w:cs="Verdana"/>
          <w:szCs w:val="18"/>
        </w:rPr>
        <w:t>rait</w:t>
      </w:r>
      <w:r w:rsidRPr="00C701C7">
        <w:rPr>
          <w:rFonts w:ascii="Times New Roman" w:hAnsi="Times New Roman" w:cs="Verdana"/>
          <w:szCs w:val="18"/>
        </w:rPr>
        <w:t xml:space="preserve"> les projets structurants avec assistance technique auprès des collectivités locales ;</w:t>
      </w:r>
    </w:p>
    <w:p w:rsidR="00B0375A" w:rsidRPr="00C701C7" w:rsidRDefault="00B0375A" w:rsidP="00AF0384">
      <w:pPr>
        <w:numPr>
          <w:ilvl w:val="0"/>
          <w:numId w:val="56"/>
        </w:numPr>
        <w:spacing w:after="0" w:line="240" w:lineRule="auto"/>
        <w:jc w:val="both"/>
        <w:rPr>
          <w:rFonts w:ascii="Times New Roman" w:hAnsi="Times New Roman" w:cs="Verdana"/>
          <w:szCs w:val="18"/>
        </w:rPr>
      </w:pPr>
      <w:r w:rsidRPr="00C701C7">
        <w:rPr>
          <w:rFonts w:ascii="Times New Roman" w:hAnsi="Times New Roman" w:cs="Verdana"/>
          <w:szCs w:val="18"/>
        </w:rPr>
        <w:t>instituer une conférence euro-méditerranéenne annuelle des ministres de l’urbanisme et de l’aménagement</w:t>
      </w:r>
      <w:r w:rsidR="00746833">
        <w:rPr>
          <w:rFonts w:ascii="Times New Roman" w:hAnsi="Times New Roman" w:cs="Verdana"/>
          <w:szCs w:val="18"/>
        </w:rPr>
        <w:fldChar w:fldCharType="begin"/>
      </w:r>
      <w:r w:rsidR="00692E2A">
        <w:instrText xml:space="preserve"> XE "</w:instrText>
      </w:r>
      <w:r w:rsidR="00692E2A" w:rsidRPr="00E54F19">
        <w:rPr>
          <w:rFonts w:ascii="Times New Roman" w:hAnsi="Times New Roman" w:cs="Verdana"/>
          <w:iCs/>
          <w:szCs w:val="18"/>
        </w:rPr>
        <w:instrText>aménagement:</w:instrText>
      </w:r>
      <w:r w:rsidR="00692E2A" w:rsidRPr="00E54F19">
        <w:instrText>décentralisation</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des territoires. </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u w:val="single"/>
        </w:rPr>
      </w:pPr>
      <w:r w:rsidRPr="00C701C7">
        <w:rPr>
          <w:rFonts w:ascii="Times New Roman" w:hAnsi="Times New Roman" w:cs="Verdana"/>
          <w:szCs w:val="18"/>
          <w:u w:val="single"/>
        </w:rPr>
        <w:t>Rapport sur la coopération décentralisée</w:t>
      </w:r>
      <w:r w:rsidR="00B85AF6">
        <w:rPr>
          <w:rFonts w:ascii="Times New Roman" w:hAnsi="Times New Roman" w:cs="Verdana"/>
          <w:szCs w:val="18"/>
          <w:u w:val="single"/>
        </w:rPr>
        <w:t>, une action à valoriser et à coordonner</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numPr>
          <w:ilvl w:val="0"/>
          <w:numId w:val="56"/>
        </w:numPr>
        <w:spacing w:after="0" w:line="240" w:lineRule="auto"/>
        <w:jc w:val="both"/>
        <w:rPr>
          <w:rFonts w:ascii="Times New Roman" w:hAnsi="Times New Roman" w:cs="Verdana"/>
          <w:szCs w:val="18"/>
        </w:rPr>
      </w:pPr>
      <w:r w:rsidRPr="00C701C7">
        <w:rPr>
          <w:rFonts w:ascii="Times New Roman" w:hAnsi="Times New Roman" w:cs="Verdana"/>
          <w:szCs w:val="18"/>
        </w:rPr>
        <w:t>L’aide publique au développement des collectivités territoriales françaises n’est mobilisée qu’à hauteur de 18% pour les Psem, pour un montant d’environ 12 millions d’euros par an</w:t>
      </w:r>
      <w:r w:rsidR="007D1DDC">
        <w:rPr>
          <w:rFonts w:ascii="Times New Roman" w:hAnsi="Times New Roman" w:cs="Verdana"/>
          <w:szCs w:val="18"/>
        </w:rPr>
        <w:t> ;</w:t>
      </w:r>
    </w:p>
    <w:p w:rsidR="00B0375A" w:rsidRPr="00C701C7" w:rsidRDefault="00B0375A" w:rsidP="00AF0384">
      <w:pPr>
        <w:spacing w:after="0" w:line="240" w:lineRule="auto"/>
        <w:ind w:left="720"/>
        <w:jc w:val="both"/>
        <w:rPr>
          <w:rFonts w:ascii="Times New Roman" w:hAnsi="Times New Roman" w:cs="Verdana"/>
          <w:szCs w:val="18"/>
        </w:rPr>
      </w:pPr>
    </w:p>
    <w:p w:rsidR="00B0375A" w:rsidRPr="00C701C7" w:rsidRDefault="007D1DDC" w:rsidP="00AF0384">
      <w:pPr>
        <w:numPr>
          <w:ilvl w:val="0"/>
          <w:numId w:val="56"/>
        </w:numPr>
        <w:spacing w:after="0" w:line="240" w:lineRule="auto"/>
        <w:jc w:val="both"/>
        <w:rPr>
          <w:rFonts w:ascii="Times New Roman" w:hAnsi="Times New Roman" w:cs="Verdana"/>
          <w:szCs w:val="18"/>
        </w:rPr>
      </w:pPr>
      <w:r>
        <w:rPr>
          <w:rFonts w:ascii="Times New Roman" w:hAnsi="Times New Roman" w:cs="Verdana"/>
          <w:szCs w:val="18"/>
        </w:rPr>
        <w:t>l</w:t>
      </w:r>
      <w:r w:rsidR="00B0375A" w:rsidRPr="00C701C7">
        <w:rPr>
          <w:rFonts w:ascii="Times New Roman" w:hAnsi="Times New Roman" w:cs="Verdana"/>
          <w:szCs w:val="18"/>
        </w:rPr>
        <w:t>es collectivités territoriales n’ont pas de programme d’action coordonné en Méditerranée</w:t>
      </w:r>
      <w:r>
        <w:rPr>
          <w:rFonts w:ascii="Times New Roman" w:hAnsi="Times New Roman" w:cs="Verdana"/>
          <w:szCs w:val="18"/>
        </w:rPr>
        <w:t> ;</w:t>
      </w:r>
    </w:p>
    <w:p w:rsidR="00B0375A" w:rsidRPr="00C701C7" w:rsidRDefault="00B0375A" w:rsidP="00AF0384">
      <w:pPr>
        <w:spacing w:after="0" w:line="240" w:lineRule="auto"/>
        <w:ind w:left="720"/>
        <w:jc w:val="both"/>
        <w:rPr>
          <w:rFonts w:ascii="Times New Roman" w:hAnsi="Times New Roman" w:cs="Verdana"/>
          <w:szCs w:val="18"/>
        </w:rPr>
      </w:pPr>
    </w:p>
    <w:p w:rsidR="00B0375A" w:rsidRPr="00C701C7" w:rsidRDefault="007D1DDC" w:rsidP="00AF0384">
      <w:pPr>
        <w:numPr>
          <w:ilvl w:val="0"/>
          <w:numId w:val="56"/>
        </w:numPr>
        <w:spacing w:after="0" w:line="240" w:lineRule="auto"/>
        <w:jc w:val="both"/>
        <w:rPr>
          <w:rFonts w:ascii="Times New Roman" w:hAnsi="Times New Roman" w:cs="Verdana"/>
          <w:szCs w:val="18"/>
        </w:rPr>
      </w:pPr>
      <w:r>
        <w:rPr>
          <w:rFonts w:ascii="Times New Roman" w:hAnsi="Times New Roman" w:cs="Verdana"/>
          <w:szCs w:val="18"/>
        </w:rPr>
        <w:t>l</w:t>
      </w:r>
      <w:r w:rsidR="00B0375A" w:rsidRPr="00C701C7">
        <w:rPr>
          <w:rFonts w:ascii="Times New Roman" w:hAnsi="Times New Roman" w:cs="Verdana"/>
          <w:szCs w:val="18"/>
        </w:rPr>
        <w:t xml:space="preserve">a </w:t>
      </w:r>
      <w:r w:rsidR="006A3DBF">
        <w:rPr>
          <w:rFonts w:ascii="Times New Roman" w:hAnsi="Times New Roman" w:cs="Verdana"/>
          <w:szCs w:val="18"/>
        </w:rPr>
        <w:t>R</w:t>
      </w:r>
      <w:r w:rsidR="00B0375A" w:rsidRPr="00C701C7">
        <w:rPr>
          <w:rFonts w:ascii="Times New Roman" w:hAnsi="Times New Roman" w:cs="Verdana"/>
          <w:szCs w:val="18"/>
        </w:rPr>
        <w:t>égion est le bon interlocuteur pour la coopération décentralisée : elle peut enclencher la coopération entre les universités, les associations professionnelles, les collectivités locales ; elle peut stimuler l’aménagement</w:t>
      </w:r>
      <w:r w:rsidR="00746833">
        <w:rPr>
          <w:rFonts w:ascii="Times New Roman" w:hAnsi="Times New Roman" w:cs="Verdana"/>
          <w:szCs w:val="18"/>
        </w:rPr>
        <w:fldChar w:fldCharType="begin"/>
      </w:r>
      <w:r w:rsidR="00692E2A">
        <w:instrText xml:space="preserve"> XE "</w:instrText>
      </w:r>
      <w:r w:rsidR="00692E2A" w:rsidRPr="00E54F19">
        <w:rPr>
          <w:rFonts w:ascii="Times New Roman" w:hAnsi="Times New Roman" w:cs="Verdana"/>
          <w:iCs/>
          <w:szCs w:val="18"/>
        </w:rPr>
        <w:instrText>aménagement:</w:instrText>
      </w:r>
      <w:r w:rsidR="00692E2A" w:rsidRPr="00E54F19">
        <w:instrText>décentralisation</w:instrText>
      </w:r>
      <w:r w:rsidR="00692E2A">
        <w:instrText xml:space="preserve">" </w:instrText>
      </w:r>
      <w:r w:rsidR="00746833">
        <w:rPr>
          <w:rFonts w:ascii="Times New Roman" w:hAnsi="Times New Roman" w:cs="Verdana"/>
          <w:szCs w:val="18"/>
        </w:rPr>
        <w:fldChar w:fldCharType="end"/>
      </w:r>
      <w:r w:rsidR="00B0375A" w:rsidRPr="00C701C7">
        <w:rPr>
          <w:rFonts w:ascii="Times New Roman" w:hAnsi="Times New Roman" w:cs="Verdana"/>
          <w:szCs w:val="18"/>
        </w:rPr>
        <w:t xml:space="preserve"> du territoire. Les régions françaises peuvent jouer un rôle d’animateur car elles contribuent à hauteur de 60% à l’aide publique au développement de</w:t>
      </w:r>
      <w:r w:rsidR="006A3DBF">
        <w:rPr>
          <w:rFonts w:ascii="Times New Roman" w:hAnsi="Times New Roman" w:cs="Verdana"/>
          <w:szCs w:val="18"/>
        </w:rPr>
        <w:t xml:space="preserve"> toutes les</w:t>
      </w:r>
      <w:r w:rsidR="00B0375A" w:rsidRPr="00C701C7">
        <w:rPr>
          <w:rFonts w:ascii="Times New Roman" w:hAnsi="Times New Roman" w:cs="Verdana"/>
          <w:szCs w:val="18"/>
        </w:rPr>
        <w:t xml:space="preserve"> collectivités territoriales nationales, elles sont un lieu de regroupement et d’animation des entreprises et de la société civile, elles disposent d’outils de coopération à l’international. </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i/>
          <w:iCs/>
          <w:szCs w:val="18"/>
        </w:rPr>
      </w:pPr>
      <w:r w:rsidRPr="00C701C7">
        <w:rPr>
          <w:rFonts w:ascii="Times New Roman" w:hAnsi="Times New Roman" w:cs="Verdana"/>
          <w:i/>
          <w:iCs/>
          <w:szCs w:val="18"/>
        </w:rPr>
        <w:lastRenderedPageBreak/>
        <w:sym w:font="Wingdings" w:char="F0E0"/>
      </w:r>
      <w:r w:rsidRPr="00C701C7">
        <w:rPr>
          <w:rFonts w:ascii="Times New Roman" w:hAnsi="Times New Roman" w:cs="Verdana"/>
          <w:i/>
          <w:iCs/>
          <w:szCs w:val="18"/>
        </w:rPr>
        <w:t xml:space="preserve"> Recommandations</w:t>
      </w:r>
      <w:r w:rsidR="007D1DDC">
        <w:rPr>
          <w:rFonts w:ascii="Times New Roman" w:hAnsi="Times New Roman" w:cs="Verdana"/>
          <w:i/>
          <w:iCs/>
          <w:szCs w:val="18"/>
        </w:rPr>
        <w:t> :</w:t>
      </w:r>
    </w:p>
    <w:p w:rsidR="00B0375A" w:rsidRPr="00C701C7" w:rsidRDefault="007D1DDC" w:rsidP="00AF0384">
      <w:pPr>
        <w:numPr>
          <w:ilvl w:val="0"/>
          <w:numId w:val="40"/>
        </w:numPr>
        <w:spacing w:after="0" w:line="240" w:lineRule="auto"/>
        <w:jc w:val="both"/>
        <w:rPr>
          <w:rFonts w:ascii="Times New Roman" w:hAnsi="Times New Roman" w:cs="Verdana"/>
          <w:szCs w:val="18"/>
        </w:rPr>
      </w:pPr>
      <w:r>
        <w:rPr>
          <w:rFonts w:ascii="Times New Roman" w:hAnsi="Times New Roman" w:cs="Verdana"/>
          <w:szCs w:val="18"/>
        </w:rPr>
        <w:t>a</w:t>
      </w:r>
      <w:r w:rsidR="00B0375A" w:rsidRPr="00C701C7">
        <w:rPr>
          <w:rFonts w:ascii="Times New Roman" w:hAnsi="Times New Roman" w:cs="Verdana"/>
          <w:szCs w:val="18"/>
        </w:rPr>
        <w:t>u même titre qu’on a créé des Maisons de l’Europe, les Régions françaises pourraient créer des Maisons du Monde Méditerranéen pour diffuser les informations pertinentes sur les opportunités de développement de la Méditerranée, organiser des manifestations culturelles pour faire mi</w:t>
      </w:r>
      <w:r w:rsidR="00610DBE">
        <w:rPr>
          <w:rFonts w:ascii="Times New Roman" w:hAnsi="Times New Roman" w:cs="Verdana"/>
          <w:szCs w:val="18"/>
        </w:rPr>
        <w:t xml:space="preserve">eux connaître cette région, et </w:t>
      </w:r>
      <w:r w:rsidR="00B0375A" w:rsidRPr="00C701C7">
        <w:rPr>
          <w:rFonts w:ascii="Times New Roman" w:hAnsi="Times New Roman" w:cs="Verdana"/>
          <w:szCs w:val="18"/>
        </w:rPr>
        <w:t xml:space="preserve">mobiliser la population notamment la diaspora </w:t>
      </w:r>
      <w:r w:rsidR="00610DBE">
        <w:rPr>
          <w:rFonts w:ascii="Times New Roman" w:hAnsi="Times New Roman" w:cs="Verdana"/>
          <w:szCs w:val="18"/>
        </w:rPr>
        <w:t>afin de</w:t>
      </w:r>
      <w:r w:rsidR="00B0375A" w:rsidRPr="00C701C7">
        <w:rPr>
          <w:rFonts w:ascii="Times New Roman" w:hAnsi="Times New Roman" w:cs="Verdana"/>
          <w:szCs w:val="18"/>
        </w:rPr>
        <w:t xml:space="preserve"> promouvoir le rapprochement des deux rives.</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p>
    <w:p w:rsidR="00B0375A" w:rsidRPr="00C701C7" w:rsidRDefault="00F778DC" w:rsidP="00AF0384">
      <w:pPr>
        <w:spacing w:after="0" w:line="240" w:lineRule="auto"/>
        <w:jc w:val="both"/>
        <w:rPr>
          <w:rFonts w:ascii="Times New Roman" w:hAnsi="Times New Roman" w:cs="Verdana"/>
          <w:szCs w:val="18"/>
          <w:u w:val="single"/>
        </w:rPr>
      </w:pPr>
      <w:r>
        <w:rPr>
          <w:rFonts w:ascii="Times New Roman" w:hAnsi="Times New Roman" w:cs="Verdana"/>
          <w:szCs w:val="18"/>
          <w:u w:val="single"/>
        </w:rPr>
        <w:t>Lancer un</w:t>
      </w:r>
      <w:r w:rsidR="00B0375A" w:rsidRPr="00C701C7">
        <w:rPr>
          <w:rFonts w:ascii="Times New Roman" w:hAnsi="Times New Roman" w:cs="Verdana"/>
          <w:szCs w:val="18"/>
          <w:u w:val="single"/>
        </w:rPr>
        <w:t xml:space="preserve"> « </w:t>
      </w:r>
      <w:proofErr w:type="spellStart"/>
      <w:r w:rsidR="00B0375A" w:rsidRPr="00C701C7">
        <w:rPr>
          <w:rFonts w:ascii="Times New Roman" w:hAnsi="Times New Roman" w:cs="Verdana"/>
          <w:szCs w:val="18"/>
          <w:u w:val="single"/>
        </w:rPr>
        <w:t>Sdec</w:t>
      </w:r>
      <w:proofErr w:type="spellEnd"/>
      <w:r w:rsidR="00B0375A" w:rsidRPr="00C701C7">
        <w:rPr>
          <w:rFonts w:ascii="Times New Roman" w:hAnsi="Times New Roman" w:cs="Verdana"/>
          <w:szCs w:val="18"/>
          <w:u w:val="single"/>
        </w:rPr>
        <w:t xml:space="preserve"> voisinages »</w:t>
      </w:r>
    </w:p>
    <w:p w:rsidR="00B0375A" w:rsidRPr="00C701C7" w:rsidRDefault="00B0375A" w:rsidP="00AF0384">
      <w:pPr>
        <w:spacing w:after="0" w:line="240" w:lineRule="auto"/>
        <w:jc w:val="both"/>
        <w:rPr>
          <w:rFonts w:ascii="Times New Roman" w:hAnsi="Times New Roman" w:cs="Verdana"/>
          <w:szCs w:val="18"/>
        </w:rPr>
      </w:pPr>
    </w:p>
    <w:p w:rsidR="007D1DDC" w:rsidRDefault="00B0375A" w:rsidP="00AF0384">
      <w:pPr>
        <w:numPr>
          <w:ilvl w:val="0"/>
          <w:numId w:val="40"/>
        </w:numPr>
        <w:spacing w:after="0" w:line="240" w:lineRule="auto"/>
        <w:jc w:val="both"/>
        <w:rPr>
          <w:rFonts w:ascii="Times New Roman" w:hAnsi="Times New Roman" w:cs="Verdana"/>
          <w:szCs w:val="18"/>
        </w:rPr>
      </w:pPr>
      <w:r w:rsidRPr="00C701C7">
        <w:rPr>
          <w:rFonts w:ascii="Times New Roman" w:hAnsi="Times New Roman" w:cs="Verdana"/>
          <w:szCs w:val="18"/>
        </w:rPr>
        <w:t xml:space="preserve">L’UE a lancé beaucoup d’études et de financements sur les territoires de son voisinage. Mais elle manque d’une vision d’ensemble qui permettrait de tirer parti de toutes ces actions, qui serait élaborée avec les pays partenaires et aboutirait à une représentation partagée de cette </w:t>
      </w:r>
      <w:r w:rsidR="007D1DDC">
        <w:rPr>
          <w:rFonts w:ascii="Times New Roman" w:hAnsi="Times New Roman" w:cs="Verdana"/>
          <w:szCs w:val="18"/>
        </w:rPr>
        <w:t>vaste région ;</w:t>
      </w:r>
    </w:p>
    <w:p w:rsidR="00B0375A" w:rsidRPr="00C701C7" w:rsidRDefault="007D1DDC" w:rsidP="00AF0384">
      <w:pPr>
        <w:numPr>
          <w:ilvl w:val="0"/>
          <w:numId w:val="40"/>
        </w:numPr>
        <w:spacing w:after="0" w:line="240" w:lineRule="auto"/>
        <w:jc w:val="both"/>
        <w:rPr>
          <w:rFonts w:ascii="Times New Roman" w:hAnsi="Times New Roman" w:cs="Verdana"/>
          <w:szCs w:val="18"/>
        </w:rPr>
      </w:pPr>
      <w:r>
        <w:rPr>
          <w:rFonts w:ascii="Times New Roman" w:hAnsi="Times New Roman" w:cs="Verdana"/>
          <w:szCs w:val="18"/>
        </w:rPr>
        <w:t>i</w:t>
      </w:r>
      <w:r w:rsidR="00B0375A" w:rsidRPr="00C701C7">
        <w:rPr>
          <w:rFonts w:ascii="Times New Roman" w:hAnsi="Times New Roman" w:cs="Verdana"/>
          <w:szCs w:val="18"/>
        </w:rPr>
        <w:t>l y a une quinzaine d’année, l’UE avait, pour fixer les grandes lignes de l’intégration territoriale et mieux maîtriser l’impact spatial des différentes politiques européennes, lancé un Schéma de développement de l’espace communautaire (</w:t>
      </w:r>
      <w:proofErr w:type="spellStart"/>
      <w:r w:rsidR="00B0375A" w:rsidRPr="00C701C7">
        <w:rPr>
          <w:rFonts w:ascii="Times New Roman" w:hAnsi="Times New Roman" w:cs="Verdana"/>
          <w:szCs w:val="18"/>
        </w:rPr>
        <w:t>Sdec</w:t>
      </w:r>
      <w:proofErr w:type="spellEnd"/>
      <w:r w:rsidR="00B0375A" w:rsidRPr="00C701C7">
        <w:rPr>
          <w:rFonts w:ascii="Times New Roman" w:hAnsi="Times New Roman" w:cs="Verdana"/>
          <w:szCs w:val="18"/>
        </w:rPr>
        <w:t>). Il est temps de le réactualiser, en tenant compte des effets de l’adhésion des nouveaux membres et de leur connexion au voisinage oriental (Pologne, Slovaquie…) et méditerranéen (Chypre et Malte, demain Balkans occidentaux) ; de l’évolution de la politique euromed de l’UE et de l’Union pour la Méditerranée ; de la montée en puissance des préoccupations sur le changement climatique. L’UE devrait prendre l’initiative d’élaborer un « </w:t>
      </w:r>
      <w:proofErr w:type="spellStart"/>
      <w:r w:rsidR="00B0375A" w:rsidRPr="00C701C7">
        <w:rPr>
          <w:rFonts w:ascii="Times New Roman" w:hAnsi="Times New Roman" w:cs="Verdana"/>
          <w:szCs w:val="18"/>
        </w:rPr>
        <w:t>Sdec</w:t>
      </w:r>
      <w:proofErr w:type="spellEnd"/>
      <w:r w:rsidR="00B0375A" w:rsidRPr="00C701C7">
        <w:rPr>
          <w:rFonts w:ascii="Times New Roman" w:hAnsi="Times New Roman" w:cs="Verdana"/>
          <w:szCs w:val="18"/>
        </w:rPr>
        <w:t xml:space="preserve"> voisinages » qui donnerait, notamment en Méditerranée, une vision de la région à long terme, indispensable à l’aménagement</w:t>
      </w:r>
      <w:r w:rsidR="00746833">
        <w:rPr>
          <w:rFonts w:ascii="Times New Roman" w:hAnsi="Times New Roman" w:cs="Verdana"/>
          <w:szCs w:val="18"/>
        </w:rPr>
        <w:fldChar w:fldCharType="begin"/>
      </w:r>
      <w:r w:rsidR="00692E2A">
        <w:instrText xml:space="preserve"> XE "</w:instrText>
      </w:r>
      <w:r w:rsidR="00692E2A" w:rsidRPr="00E54F19">
        <w:rPr>
          <w:rFonts w:ascii="Times New Roman" w:hAnsi="Times New Roman" w:cs="Verdana"/>
          <w:iCs/>
          <w:szCs w:val="18"/>
        </w:rPr>
        <w:instrText>aménagement:</w:instrText>
      </w:r>
      <w:r w:rsidR="00692E2A" w:rsidRPr="00E54F19">
        <w:instrText>décentralisation</w:instrText>
      </w:r>
      <w:r w:rsidR="00692E2A">
        <w:instrText xml:space="preserve">" </w:instrText>
      </w:r>
      <w:r w:rsidR="00746833">
        <w:rPr>
          <w:rFonts w:ascii="Times New Roman" w:hAnsi="Times New Roman" w:cs="Verdana"/>
          <w:szCs w:val="18"/>
        </w:rPr>
        <w:fldChar w:fldCharType="end"/>
      </w:r>
      <w:r w:rsidR="00B0375A" w:rsidRPr="00C701C7">
        <w:rPr>
          <w:rFonts w:ascii="Times New Roman" w:hAnsi="Times New Roman" w:cs="Verdana"/>
          <w:szCs w:val="18"/>
        </w:rPr>
        <w:t>, à l’investissement</w:t>
      </w:r>
      <w:r w:rsidR="00746833">
        <w:rPr>
          <w:rFonts w:ascii="Times New Roman" w:hAnsi="Times New Roman" w:cs="Verdana"/>
          <w:szCs w:val="18"/>
        </w:rPr>
        <w:fldChar w:fldCharType="begin"/>
      </w:r>
      <w:r w:rsidR="00692E2A">
        <w:instrText xml:space="preserve"> XE "</w:instrText>
      </w:r>
      <w:r w:rsidR="00692E2A" w:rsidRPr="00B67CE1">
        <w:rPr>
          <w:rFonts w:ascii="Times New Roman" w:hAnsi="Times New Roman" w:cs="Verdana"/>
          <w:szCs w:val="18"/>
        </w:rPr>
        <w:instrText>investissement</w:instrText>
      </w:r>
      <w:r w:rsidR="00692E2A">
        <w:instrText xml:space="preserve">" </w:instrText>
      </w:r>
      <w:r w:rsidR="00746833">
        <w:rPr>
          <w:rFonts w:ascii="Times New Roman" w:hAnsi="Times New Roman" w:cs="Verdana"/>
          <w:szCs w:val="18"/>
        </w:rPr>
        <w:fldChar w:fldCharType="end"/>
      </w:r>
      <w:r w:rsidR="00B0375A" w:rsidRPr="00C701C7">
        <w:rPr>
          <w:rFonts w:ascii="Times New Roman" w:hAnsi="Times New Roman" w:cs="Verdana"/>
          <w:szCs w:val="18"/>
        </w:rPr>
        <w:t xml:space="preserve"> privé et à la coopération décentralisée. </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i/>
          <w:iCs/>
          <w:szCs w:val="18"/>
        </w:rPr>
      </w:pPr>
      <w:r w:rsidRPr="00C701C7">
        <w:rPr>
          <w:rFonts w:ascii="Times New Roman" w:hAnsi="Times New Roman" w:cs="Verdana"/>
          <w:i/>
          <w:iCs/>
          <w:szCs w:val="18"/>
        </w:rPr>
        <w:sym w:font="Wingdings" w:char="F0E0"/>
      </w:r>
      <w:r w:rsidRPr="00C701C7">
        <w:rPr>
          <w:rFonts w:ascii="Times New Roman" w:hAnsi="Times New Roman" w:cs="Verdana"/>
          <w:i/>
          <w:iCs/>
          <w:szCs w:val="18"/>
        </w:rPr>
        <w:t xml:space="preserve"> Recommandations</w:t>
      </w:r>
      <w:r w:rsidR="007D1DDC">
        <w:rPr>
          <w:rFonts w:ascii="Times New Roman" w:hAnsi="Times New Roman" w:cs="Verdana"/>
          <w:i/>
          <w:iCs/>
          <w:szCs w:val="18"/>
        </w:rPr>
        <w:t> :</w:t>
      </w:r>
    </w:p>
    <w:p w:rsidR="00B0375A" w:rsidRPr="00C701C7" w:rsidRDefault="007D1DDC" w:rsidP="00AF0384">
      <w:pPr>
        <w:numPr>
          <w:ilvl w:val="0"/>
          <w:numId w:val="40"/>
        </w:numPr>
        <w:spacing w:after="0" w:line="240" w:lineRule="auto"/>
        <w:jc w:val="both"/>
        <w:rPr>
          <w:rFonts w:ascii="Times New Roman" w:hAnsi="Times New Roman" w:cs="Verdana"/>
          <w:szCs w:val="18"/>
        </w:rPr>
      </w:pPr>
      <w:r>
        <w:rPr>
          <w:rFonts w:ascii="Times New Roman" w:hAnsi="Times New Roman" w:cs="Verdana"/>
          <w:szCs w:val="18"/>
        </w:rPr>
        <w:t>l</w:t>
      </w:r>
      <w:r w:rsidR="00B0375A" w:rsidRPr="00C701C7">
        <w:rPr>
          <w:rFonts w:ascii="Times New Roman" w:hAnsi="Times New Roman" w:cs="Verdana"/>
          <w:szCs w:val="18"/>
        </w:rPr>
        <w:t xml:space="preserve">e </w:t>
      </w:r>
      <w:proofErr w:type="spellStart"/>
      <w:r w:rsidR="00B0375A" w:rsidRPr="00C701C7">
        <w:rPr>
          <w:rFonts w:ascii="Times New Roman" w:hAnsi="Times New Roman" w:cs="Verdana"/>
          <w:szCs w:val="18"/>
        </w:rPr>
        <w:t>Sdec</w:t>
      </w:r>
      <w:proofErr w:type="spellEnd"/>
      <w:r w:rsidR="00B0375A" w:rsidRPr="00C701C7">
        <w:rPr>
          <w:rFonts w:ascii="Times New Roman" w:hAnsi="Times New Roman" w:cs="Verdana"/>
          <w:szCs w:val="18"/>
        </w:rPr>
        <w:t xml:space="preserve"> Voisinages (« </w:t>
      </w:r>
      <w:proofErr w:type="spellStart"/>
      <w:r w:rsidR="00B0375A" w:rsidRPr="00C701C7">
        <w:rPr>
          <w:rFonts w:ascii="Times New Roman" w:hAnsi="Times New Roman" w:cs="Verdana"/>
          <w:szCs w:val="18"/>
        </w:rPr>
        <w:t>Sdec</w:t>
      </w:r>
      <w:proofErr w:type="spellEnd"/>
      <w:r w:rsidR="00B0375A" w:rsidRPr="00C701C7">
        <w:rPr>
          <w:rFonts w:ascii="Times New Roman" w:hAnsi="Times New Roman" w:cs="Verdana"/>
          <w:szCs w:val="18"/>
        </w:rPr>
        <w:t xml:space="preserve"> Med » dans le cas de la Méditerranée) ferait la synthèse des différents schémas (transports</w:t>
      </w:r>
      <w:r w:rsidR="00746833">
        <w:rPr>
          <w:rFonts w:ascii="Times New Roman" w:hAnsi="Times New Roman" w:cs="Verdana"/>
          <w:szCs w:val="18"/>
        </w:rPr>
        <w:fldChar w:fldCharType="begin"/>
      </w:r>
      <w:r w:rsidR="00692E2A">
        <w:instrText xml:space="preserve"> XE "</w:instrText>
      </w:r>
      <w:r w:rsidR="00692E2A" w:rsidRPr="00B67CE1">
        <w:rPr>
          <w:rFonts w:ascii="Times New Roman" w:hAnsi="Times New Roman" w:cs="Verdana"/>
          <w:szCs w:val="18"/>
        </w:rPr>
        <w:instrText>transports</w:instrText>
      </w:r>
      <w:r w:rsidR="00692E2A">
        <w:instrText xml:space="preserve">" </w:instrText>
      </w:r>
      <w:r w:rsidR="00746833">
        <w:rPr>
          <w:rFonts w:ascii="Times New Roman" w:hAnsi="Times New Roman" w:cs="Verdana"/>
          <w:szCs w:val="18"/>
        </w:rPr>
        <w:fldChar w:fldCharType="end"/>
      </w:r>
      <w:r w:rsidR="00B0375A" w:rsidRPr="00C701C7">
        <w:rPr>
          <w:rFonts w:ascii="Times New Roman" w:hAnsi="Times New Roman" w:cs="Verdana"/>
          <w:szCs w:val="18"/>
        </w:rPr>
        <w:t>, énergie</w:t>
      </w:r>
      <w:r w:rsidR="00746833">
        <w:rPr>
          <w:rFonts w:ascii="Times New Roman" w:hAnsi="Times New Roman" w:cs="Verdana"/>
          <w:szCs w:val="18"/>
        </w:rPr>
        <w:fldChar w:fldCharType="begin"/>
      </w:r>
      <w:r w:rsidR="00692E2A">
        <w:instrText xml:space="preserve"> XE "</w:instrText>
      </w:r>
      <w:r w:rsidR="00692E2A" w:rsidRPr="00695CE4">
        <w:rPr>
          <w:rFonts w:ascii="Times New Roman" w:hAnsi="Times New Roman" w:cs="Verdana"/>
          <w:szCs w:val="18"/>
        </w:rPr>
        <w:instrText>énergie</w:instrText>
      </w:r>
      <w:r w:rsidR="00692E2A">
        <w:instrText xml:space="preserve">" </w:instrText>
      </w:r>
      <w:r w:rsidR="00746833">
        <w:rPr>
          <w:rFonts w:ascii="Times New Roman" w:hAnsi="Times New Roman" w:cs="Verdana"/>
          <w:szCs w:val="18"/>
        </w:rPr>
        <w:fldChar w:fldCharType="end"/>
      </w:r>
      <w:r w:rsidR="00B0375A" w:rsidRPr="00C701C7">
        <w:rPr>
          <w:rFonts w:ascii="Times New Roman" w:hAnsi="Times New Roman" w:cs="Verdana"/>
          <w:szCs w:val="18"/>
        </w:rPr>
        <w:t>, télécoms…) lancés par l’UE, la BEI, la Banque mondiale ou la coopération bilatérale pour mailler cette région commune</w:t>
      </w:r>
      <w:r>
        <w:rPr>
          <w:rFonts w:ascii="Times New Roman" w:hAnsi="Times New Roman" w:cs="Verdana"/>
          <w:szCs w:val="18"/>
        </w:rPr>
        <w:t> ;</w:t>
      </w:r>
    </w:p>
    <w:p w:rsidR="00B0375A" w:rsidRPr="00C701C7" w:rsidRDefault="007D1DDC" w:rsidP="00AF0384">
      <w:pPr>
        <w:numPr>
          <w:ilvl w:val="0"/>
          <w:numId w:val="40"/>
        </w:numPr>
        <w:spacing w:after="0" w:line="240" w:lineRule="auto"/>
        <w:jc w:val="both"/>
        <w:rPr>
          <w:rFonts w:ascii="Times New Roman" w:hAnsi="Times New Roman" w:cs="Verdana"/>
          <w:szCs w:val="18"/>
        </w:rPr>
      </w:pPr>
      <w:r>
        <w:rPr>
          <w:rFonts w:ascii="Times New Roman" w:hAnsi="Times New Roman" w:cs="Verdana"/>
          <w:szCs w:val="18"/>
        </w:rPr>
        <w:t>c</w:t>
      </w:r>
      <w:r w:rsidR="00B0375A" w:rsidRPr="00C701C7">
        <w:rPr>
          <w:rFonts w:ascii="Times New Roman" w:hAnsi="Times New Roman" w:cs="Verdana"/>
          <w:szCs w:val="18"/>
        </w:rPr>
        <w:t xml:space="preserve">e Schéma donnerait le cadre général de l’action de la PEV et des programmes </w:t>
      </w:r>
      <w:proofErr w:type="spellStart"/>
      <w:r w:rsidR="00B0375A" w:rsidRPr="00C701C7">
        <w:rPr>
          <w:rFonts w:ascii="Times New Roman" w:hAnsi="Times New Roman" w:cs="Verdana"/>
          <w:szCs w:val="18"/>
        </w:rPr>
        <w:t>Interreg</w:t>
      </w:r>
      <w:proofErr w:type="spellEnd"/>
      <w:r w:rsidR="00B0375A" w:rsidRPr="00C701C7">
        <w:rPr>
          <w:rFonts w:ascii="Times New Roman" w:hAnsi="Times New Roman" w:cs="Verdana"/>
          <w:szCs w:val="18"/>
        </w:rPr>
        <w:t>.</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p>
    <w:p w:rsidR="00B0375A" w:rsidRPr="007D1DDC" w:rsidRDefault="007D1DDC" w:rsidP="00AF0384">
      <w:pPr>
        <w:spacing w:after="0" w:line="240" w:lineRule="auto"/>
        <w:jc w:val="both"/>
        <w:rPr>
          <w:rFonts w:ascii="Times New Roman" w:hAnsi="Times New Roman" w:cs="Verdana"/>
          <w:bCs/>
          <w:szCs w:val="18"/>
        </w:rPr>
      </w:pPr>
      <w:r w:rsidRPr="007D1DDC">
        <w:rPr>
          <w:rFonts w:ascii="Times New Roman" w:hAnsi="Times New Roman" w:cs="Verdana"/>
          <w:bCs/>
          <w:szCs w:val="18"/>
        </w:rPr>
        <w:t xml:space="preserve">4.5.5. </w:t>
      </w:r>
      <w:r w:rsidR="00B0375A" w:rsidRPr="007D1DDC">
        <w:rPr>
          <w:rFonts w:ascii="Times New Roman" w:hAnsi="Times New Roman" w:cs="Verdana"/>
          <w:bCs/>
          <w:szCs w:val="18"/>
        </w:rPr>
        <w:t>Publications, diffusion et impact de ces travaux</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numPr>
          <w:ilvl w:val="0"/>
          <w:numId w:val="60"/>
        </w:numPr>
        <w:spacing w:after="0" w:line="240" w:lineRule="auto"/>
        <w:jc w:val="both"/>
        <w:rPr>
          <w:rFonts w:ascii="Times New Roman" w:hAnsi="Times New Roman" w:cs="Verdana"/>
          <w:szCs w:val="18"/>
        </w:rPr>
      </w:pPr>
      <w:r w:rsidRPr="00C701C7">
        <w:rPr>
          <w:rFonts w:ascii="Times New Roman" w:hAnsi="Times New Roman" w:cs="Verdana"/>
          <w:szCs w:val="18"/>
        </w:rPr>
        <w:t xml:space="preserve">Revue </w:t>
      </w:r>
      <w:r w:rsidRPr="00C701C7">
        <w:rPr>
          <w:rFonts w:ascii="Times New Roman" w:hAnsi="Times New Roman" w:cs="Verdana"/>
          <w:i/>
          <w:iCs/>
          <w:szCs w:val="18"/>
        </w:rPr>
        <w:t>Maghreb-</w:t>
      </w:r>
      <w:proofErr w:type="spellStart"/>
      <w:r w:rsidRPr="00C701C7">
        <w:rPr>
          <w:rFonts w:ascii="Times New Roman" w:hAnsi="Times New Roman" w:cs="Verdana"/>
          <w:i/>
          <w:iCs/>
          <w:szCs w:val="18"/>
        </w:rPr>
        <w:t>Machrek</w:t>
      </w:r>
      <w:proofErr w:type="spellEnd"/>
      <w:r w:rsidRPr="00C701C7">
        <w:rPr>
          <w:rFonts w:ascii="Times New Roman" w:hAnsi="Times New Roman" w:cs="Verdana"/>
          <w:szCs w:val="18"/>
        </w:rPr>
        <w:t>, 2011, « Gouvernance et territoires dans les pays arabes méditerranéens », n°208, Pierre Beckouche</w:t>
      </w:r>
      <w:r w:rsidR="000062B4">
        <w:rPr>
          <w:rFonts w:ascii="Times New Roman" w:hAnsi="Times New Roman" w:cs="Verdana"/>
          <w:szCs w:val="18"/>
        </w:rPr>
        <w:t>.</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p>
    <w:p w:rsidR="00B0375A" w:rsidRPr="007D1DDC" w:rsidRDefault="007D1DDC" w:rsidP="00AF0384">
      <w:pPr>
        <w:spacing w:after="0" w:line="240" w:lineRule="auto"/>
        <w:jc w:val="both"/>
        <w:rPr>
          <w:rFonts w:ascii="Times New Roman" w:hAnsi="Times New Roman" w:cs="Verdana"/>
          <w:bCs/>
          <w:szCs w:val="18"/>
        </w:rPr>
      </w:pPr>
      <w:r w:rsidRPr="007D1DDC">
        <w:rPr>
          <w:rFonts w:ascii="Times New Roman" w:hAnsi="Times New Roman" w:cs="Verdana"/>
          <w:bCs/>
          <w:szCs w:val="18"/>
        </w:rPr>
        <w:t xml:space="preserve">4.5.6. </w:t>
      </w:r>
      <w:r w:rsidR="00B0375A" w:rsidRPr="007D1DDC">
        <w:rPr>
          <w:rFonts w:ascii="Times New Roman" w:hAnsi="Times New Roman" w:cs="Verdana"/>
          <w:bCs/>
          <w:szCs w:val="18"/>
        </w:rPr>
        <w:t>Points faibles</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numPr>
          <w:ilvl w:val="0"/>
          <w:numId w:val="56"/>
        </w:numPr>
        <w:spacing w:after="0" w:line="240" w:lineRule="auto"/>
        <w:jc w:val="both"/>
        <w:rPr>
          <w:rFonts w:ascii="Times New Roman" w:hAnsi="Times New Roman" w:cs="Verdana"/>
          <w:szCs w:val="18"/>
        </w:rPr>
      </w:pPr>
      <w:r w:rsidRPr="00C701C7">
        <w:rPr>
          <w:rFonts w:ascii="Times New Roman" w:hAnsi="Times New Roman" w:cs="Verdana"/>
          <w:szCs w:val="18"/>
        </w:rPr>
        <w:t>Une production qui reste trop franco-française par ses auteurs, et qui a été peu diffusée ;</w:t>
      </w:r>
    </w:p>
    <w:p w:rsidR="00B0375A" w:rsidRPr="00C701C7" w:rsidRDefault="00B0375A" w:rsidP="00AF0384">
      <w:pPr>
        <w:numPr>
          <w:ilvl w:val="0"/>
          <w:numId w:val="56"/>
        </w:numPr>
        <w:spacing w:after="0" w:line="240" w:lineRule="auto"/>
        <w:jc w:val="both"/>
        <w:rPr>
          <w:rFonts w:ascii="Times New Roman" w:hAnsi="Times New Roman" w:cs="Verdana"/>
          <w:szCs w:val="18"/>
        </w:rPr>
      </w:pPr>
      <w:r w:rsidRPr="00C701C7">
        <w:rPr>
          <w:rFonts w:ascii="Times New Roman" w:hAnsi="Times New Roman" w:cs="Verdana"/>
          <w:szCs w:val="18"/>
        </w:rPr>
        <w:t>une faible connexion avec le Centre de Marseille pour l'intégration en Méditerranée (CIM) créé en 2009 pour développer des programmes de formation</w:t>
      </w:r>
      <w:r w:rsidR="00746833">
        <w:rPr>
          <w:rFonts w:ascii="Times New Roman" w:hAnsi="Times New Roman" w:cs="Verdana"/>
          <w:szCs w:val="18"/>
        </w:rPr>
        <w:fldChar w:fldCharType="begin"/>
      </w:r>
      <w:r w:rsidR="00692E2A">
        <w:instrText xml:space="preserve"> XE "</w:instrText>
      </w:r>
      <w:r w:rsidR="00692E2A" w:rsidRPr="00B67CE1">
        <w:rPr>
          <w:rFonts w:ascii="Times New Roman" w:hAnsi="Times New Roman" w:cs="Verdana"/>
          <w:szCs w:val="18"/>
        </w:rPr>
        <w:instrText>formation</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et échanges d’expériences sur les politiques publiques territoriales dans l’espace euro-méditerranéen ; </w:t>
      </w:r>
    </w:p>
    <w:p w:rsidR="00B0375A" w:rsidRPr="00C701C7" w:rsidRDefault="00B0375A" w:rsidP="00AF0384">
      <w:pPr>
        <w:numPr>
          <w:ilvl w:val="0"/>
          <w:numId w:val="56"/>
        </w:numPr>
        <w:spacing w:after="0" w:line="240" w:lineRule="auto"/>
        <w:jc w:val="both"/>
        <w:rPr>
          <w:rFonts w:ascii="Times New Roman" w:hAnsi="Times New Roman" w:cs="Verdana"/>
          <w:szCs w:val="18"/>
        </w:rPr>
      </w:pPr>
      <w:r w:rsidRPr="00C701C7">
        <w:rPr>
          <w:rFonts w:ascii="Times New Roman" w:hAnsi="Times New Roman" w:cs="Verdana"/>
          <w:szCs w:val="18"/>
        </w:rPr>
        <w:t xml:space="preserve">pas ou très peu de connexions avec les instances dédiées à l’action locale et la coopération décentralisée dans la région : CGLU, Forum des </w:t>
      </w:r>
      <w:r w:rsidR="00EB582B">
        <w:rPr>
          <w:rFonts w:ascii="Times New Roman" w:hAnsi="Times New Roman" w:cs="Verdana"/>
          <w:szCs w:val="18"/>
        </w:rPr>
        <w:t>a</w:t>
      </w:r>
      <w:r w:rsidRPr="00C701C7">
        <w:rPr>
          <w:rFonts w:ascii="Times New Roman" w:hAnsi="Times New Roman" w:cs="Verdana"/>
          <w:szCs w:val="18"/>
        </w:rPr>
        <w:t>utorités locales et régionales de la Méditerranée (qui se réunit périodiquement depuis 2008).</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p>
    <w:p w:rsidR="00B0375A" w:rsidRPr="007D1DDC" w:rsidRDefault="007D1DDC" w:rsidP="00AF0384">
      <w:pPr>
        <w:spacing w:after="0" w:line="240" w:lineRule="auto"/>
        <w:jc w:val="both"/>
        <w:rPr>
          <w:rFonts w:ascii="Times New Roman" w:hAnsi="Times New Roman" w:cs="Verdana"/>
          <w:bCs/>
          <w:szCs w:val="18"/>
        </w:rPr>
      </w:pPr>
      <w:r w:rsidRPr="007D1DDC">
        <w:rPr>
          <w:rFonts w:ascii="Times New Roman" w:hAnsi="Times New Roman" w:cs="Verdana"/>
          <w:bCs/>
          <w:szCs w:val="18"/>
        </w:rPr>
        <w:t xml:space="preserve">4.5.7. </w:t>
      </w:r>
      <w:r w:rsidR="00B0375A" w:rsidRPr="007D1DDC">
        <w:rPr>
          <w:rFonts w:ascii="Times New Roman" w:hAnsi="Times New Roman" w:cs="Verdana"/>
          <w:bCs/>
          <w:szCs w:val="18"/>
        </w:rPr>
        <w:t>Perspectives d’approfondissement</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numPr>
          <w:ilvl w:val="0"/>
          <w:numId w:val="56"/>
        </w:numPr>
        <w:spacing w:after="0" w:line="240" w:lineRule="auto"/>
        <w:jc w:val="both"/>
        <w:rPr>
          <w:rFonts w:ascii="Times New Roman" w:hAnsi="Times New Roman" w:cs="Verdana"/>
          <w:szCs w:val="18"/>
        </w:rPr>
      </w:pPr>
      <w:r w:rsidRPr="00C701C7">
        <w:rPr>
          <w:rFonts w:ascii="Times New Roman" w:hAnsi="Times New Roman" w:cs="Verdana"/>
          <w:szCs w:val="18"/>
        </w:rPr>
        <w:t>Ipemed est associé à un programme européen de recherche qui vise à constituer</w:t>
      </w:r>
      <w:r w:rsidR="00EB582B">
        <w:rPr>
          <w:rFonts w:ascii="Times New Roman" w:hAnsi="Times New Roman" w:cs="Verdana"/>
          <w:szCs w:val="18"/>
        </w:rPr>
        <w:t xml:space="preserve"> une base de données locales, </w:t>
      </w:r>
      <w:r w:rsidRPr="00C701C7">
        <w:rPr>
          <w:rFonts w:ascii="Times New Roman" w:hAnsi="Times New Roman" w:cs="Verdana"/>
          <w:szCs w:val="18"/>
        </w:rPr>
        <w:t>une analyse territoriale</w:t>
      </w:r>
      <w:r w:rsidR="00EB582B">
        <w:rPr>
          <w:rFonts w:ascii="Times New Roman" w:hAnsi="Times New Roman" w:cs="Verdana"/>
          <w:szCs w:val="18"/>
        </w:rPr>
        <w:t xml:space="preserve"> et une cartographie</w:t>
      </w:r>
      <w:r w:rsidRPr="00C701C7">
        <w:rPr>
          <w:rFonts w:ascii="Times New Roman" w:hAnsi="Times New Roman" w:cs="Verdana"/>
          <w:szCs w:val="18"/>
        </w:rPr>
        <w:t xml:space="preserve"> des </w:t>
      </w:r>
      <w:r w:rsidR="004117BD">
        <w:rPr>
          <w:rFonts w:ascii="Times New Roman" w:hAnsi="Times New Roman" w:cs="Verdana"/>
          <w:szCs w:val="18"/>
        </w:rPr>
        <w:t>v</w:t>
      </w:r>
      <w:r w:rsidRPr="00C701C7">
        <w:rPr>
          <w:rFonts w:ascii="Times New Roman" w:hAnsi="Times New Roman" w:cs="Verdana"/>
          <w:szCs w:val="18"/>
        </w:rPr>
        <w:t xml:space="preserve">oisinages de l’Europe et de </w:t>
      </w:r>
      <w:r w:rsidRPr="00C701C7">
        <w:rPr>
          <w:rFonts w:ascii="Times New Roman" w:hAnsi="Times New Roman" w:cs="Verdana"/>
          <w:szCs w:val="18"/>
        </w:rPr>
        <w:lastRenderedPageBreak/>
        <w:t xml:space="preserve">leurs échanges avec l’Europe (programme « Espon - </w:t>
      </w:r>
      <w:proofErr w:type="spellStart"/>
      <w:r w:rsidRPr="00C701C7">
        <w:rPr>
          <w:rFonts w:ascii="Times New Roman" w:hAnsi="Times New Roman" w:cs="Verdana"/>
          <w:i/>
          <w:szCs w:val="18"/>
        </w:rPr>
        <w:t>Integrated</w:t>
      </w:r>
      <w:proofErr w:type="spellEnd"/>
      <w:r w:rsidRPr="00C701C7">
        <w:rPr>
          <w:rFonts w:ascii="Times New Roman" w:hAnsi="Times New Roman" w:cs="Verdana"/>
          <w:i/>
          <w:szCs w:val="18"/>
        </w:rPr>
        <w:t xml:space="preserve"> Territ</w:t>
      </w:r>
      <w:r w:rsidR="009D032C" w:rsidRPr="00C701C7">
        <w:rPr>
          <w:rFonts w:ascii="Times New Roman" w:hAnsi="Times New Roman" w:cs="Verdana"/>
          <w:i/>
          <w:szCs w:val="18"/>
        </w:rPr>
        <w:t xml:space="preserve">orial </w:t>
      </w:r>
      <w:proofErr w:type="spellStart"/>
      <w:r w:rsidR="009D032C" w:rsidRPr="00C701C7">
        <w:rPr>
          <w:rFonts w:ascii="Times New Roman" w:hAnsi="Times New Roman" w:cs="Verdana"/>
          <w:i/>
          <w:szCs w:val="18"/>
        </w:rPr>
        <w:t>Analysis</w:t>
      </w:r>
      <w:proofErr w:type="spellEnd"/>
      <w:r w:rsidR="009D032C" w:rsidRPr="00C701C7">
        <w:rPr>
          <w:rFonts w:ascii="Times New Roman" w:hAnsi="Times New Roman" w:cs="Verdana"/>
          <w:i/>
          <w:szCs w:val="18"/>
        </w:rPr>
        <w:t xml:space="preserve"> of the </w:t>
      </w:r>
      <w:proofErr w:type="spellStart"/>
      <w:r w:rsidR="009D032C" w:rsidRPr="00C701C7">
        <w:rPr>
          <w:rFonts w:ascii="Times New Roman" w:hAnsi="Times New Roman" w:cs="Verdana"/>
          <w:i/>
          <w:szCs w:val="18"/>
        </w:rPr>
        <w:t>Neighbour</w:t>
      </w:r>
      <w:r w:rsidRPr="00C701C7">
        <w:rPr>
          <w:rFonts w:ascii="Times New Roman" w:hAnsi="Times New Roman" w:cs="Verdana"/>
          <w:i/>
          <w:szCs w:val="18"/>
        </w:rPr>
        <w:t>hoods</w:t>
      </w:r>
      <w:proofErr w:type="spellEnd"/>
      <w:r w:rsidRPr="00C701C7">
        <w:rPr>
          <w:rFonts w:ascii="Times New Roman" w:hAnsi="Times New Roman" w:cs="Verdana"/>
          <w:i/>
          <w:szCs w:val="18"/>
        </w:rPr>
        <w:t> </w:t>
      </w:r>
      <w:r w:rsidRPr="00C701C7">
        <w:rPr>
          <w:rFonts w:ascii="Times New Roman" w:hAnsi="Times New Roman" w:cs="Verdana"/>
          <w:szCs w:val="18"/>
        </w:rPr>
        <w:t>») ;</w:t>
      </w:r>
    </w:p>
    <w:p w:rsidR="00B0375A" w:rsidRPr="00C701C7" w:rsidRDefault="00B0375A" w:rsidP="00AF0384">
      <w:pPr>
        <w:spacing w:after="0" w:line="240" w:lineRule="auto"/>
        <w:ind w:left="720"/>
        <w:jc w:val="both"/>
        <w:rPr>
          <w:rFonts w:ascii="Times New Roman" w:hAnsi="Times New Roman" w:cs="Verdana"/>
          <w:szCs w:val="18"/>
        </w:rPr>
      </w:pPr>
    </w:p>
    <w:p w:rsidR="00B0375A" w:rsidRPr="00C701C7" w:rsidRDefault="00B0375A" w:rsidP="00AF0384">
      <w:pPr>
        <w:numPr>
          <w:ilvl w:val="0"/>
          <w:numId w:val="56"/>
        </w:numPr>
        <w:spacing w:after="0" w:line="240" w:lineRule="auto"/>
        <w:jc w:val="both"/>
        <w:rPr>
          <w:rFonts w:ascii="Times New Roman" w:hAnsi="Times New Roman" w:cs="Verdana"/>
          <w:szCs w:val="18"/>
        </w:rPr>
      </w:pPr>
      <w:r w:rsidRPr="00C701C7">
        <w:rPr>
          <w:rFonts w:ascii="Times New Roman" w:hAnsi="Times New Roman" w:cs="Verdana"/>
          <w:szCs w:val="18"/>
        </w:rPr>
        <w:t>Ipemed promeut l’idée d’un sommet 5+5 consacré à la coopération décentralisée et à l’aménagement</w:t>
      </w:r>
      <w:r w:rsidR="00746833">
        <w:rPr>
          <w:rFonts w:ascii="Times New Roman" w:hAnsi="Times New Roman" w:cs="Verdana"/>
          <w:szCs w:val="18"/>
        </w:rPr>
        <w:fldChar w:fldCharType="begin"/>
      </w:r>
      <w:r w:rsidR="00692E2A">
        <w:instrText xml:space="preserve"> XE "</w:instrText>
      </w:r>
      <w:r w:rsidR="00692E2A" w:rsidRPr="00E54F19">
        <w:rPr>
          <w:rFonts w:ascii="Times New Roman" w:hAnsi="Times New Roman" w:cs="Verdana"/>
          <w:iCs/>
          <w:szCs w:val="18"/>
        </w:rPr>
        <w:instrText>aménagement:</w:instrText>
      </w:r>
      <w:r w:rsidR="00692E2A" w:rsidRPr="00E54F19">
        <w:instrText>décentralisation</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des territoires.</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p>
    <w:p w:rsidR="00B0375A" w:rsidRPr="00E40621" w:rsidRDefault="00B0375A" w:rsidP="00AF0384">
      <w:pPr>
        <w:keepNext/>
        <w:spacing w:after="0" w:line="240" w:lineRule="auto"/>
        <w:jc w:val="both"/>
        <w:outlineLvl w:val="0"/>
        <w:rPr>
          <w:rFonts w:ascii="Times New Roman" w:hAnsi="Times New Roman" w:cs="Verdana"/>
          <w:b/>
          <w:bCs/>
          <w:sz w:val="28"/>
          <w:szCs w:val="28"/>
        </w:rPr>
      </w:pPr>
      <w:r w:rsidRPr="00C701C7">
        <w:rPr>
          <w:rFonts w:ascii="Times New Roman" w:hAnsi="Times New Roman" w:cs="Verdana"/>
          <w:szCs w:val="18"/>
        </w:rPr>
        <w:br w:type="page"/>
      </w:r>
      <w:bookmarkStart w:id="28" w:name="_Toc323137997"/>
      <w:r w:rsidRPr="00E40621">
        <w:rPr>
          <w:rFonts w:ascii="Times New Roman" w:hAnsi="Times New Roman" w:cs="Verdana"/>
          <w:b/>
          <w:bCs/>
          <w:sz w:val="28"/>
          <w:szCs w:val="28"/>
        </w:rPr>
        <w:lastRenderedPageBreak/>
        <w:t>Conclusion :</w:t>
      </w:r>
      <w:r w:rsidR="007622A9">
        <w:rPr>
          <w:rFonts w:ascii="Times New Roman" w:hAnsi="Times New Roman" w:cs="Verdana"/>
          <w:b/>
          <w:bCs/>
          <w:sz w:val="28"/>
          <w:szCs w:val="28"/>
        </w:rPr>
        <w:t xml:space="preserve"> </w:t>
      </w:r>
      <w:r w:rsidR="00DB5CB4">
        <w:rPr>
          <w:rFonts w:ascii="Times New Roman" w:hAnsi="Times New Roman" w:cs="Verdana"/>
          <w:b/>
          <w:bCs/>
          <w:sz w:val="28"/>
          <w:szCs w:val="28"/>
        </w:rPr>
        <w:t>le programme 2012-2017</w:t>
      </w:r>
      <w:bookmarkEnd w:id="28"/>
      <w:r w:rsidRPr="00E40621">
        <w:rPr>
          <w:rFonts w:ascii="Times New Roman" w:hAnsi="Times New Roman" w:cs="Verdana"/>
          <w:b/>
          <w:bCs/>
          <w:sz w:val="28"/>
          <w:szCs w:val="28"/>
        </w:rPr>
        <w:t xml:space="preserve"> </w:t>
      </w: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p>
    <w:p w:rsidR="00B20794" w:rsidRPr="00C701C7" w:rsidRDefault="001A2A14" w:rsidP="00AF0384">
      <w:pPr>
        <w:spacing w:after="0" w:line="240" w:lineRule="auto"/>
        <w:jc w:val="both"/>
        <w:rPr>
          <w:rFonts w:ascii="Times New Roman" w:hAnsi="Times New Roman" w:cs="Verdana"/>
          <w:szCs w:val="18"/>
        </w:rPr>
      </w:pPr>
      <w:r w:rsidRPr="00C701C7">
        <w:rPr>
          <w:rFonts w:ascii="Times New Roman" w:hAnsi="Times New Roman" w:cs="Verdana"/>
          <w:szCs w:val="18"/>
        </w:rPr>
        <w:t xml:space="preserve">La nouvelle étape qu’Ipemed </w:t>
      </w:r>
      <w:r w:rsidR="000A08D1" w:rsidRPr="00C701C7">
        <w:rPr>
          <w:rFonts w:ascii="Times New Roman" w:hAnsi="Times New Roman" w:cs="Verdana"/>
          <w:szCs w:val="18"/>
        </w:rPr>
        <w:t xml:space="preserve">aborde en 2012 </w:t>
      </w:r>
      <w:r w:rsidRPr="00C701C7">
        <w:rPr>
          <w:rFonts w:ascii="Times New Roman" w:hAnsi="Times New Roman" w:cs="Verdana"/>
          <w:szCs w:val="18"/>
        </w:rPr>
        <w:t xml:space="preserve">comporte trois aspects. Les deux premiers, la poursuite de son internationalisation et sa transformation institutionnelle en fondation, ne concernent pas directement le présent rapport. </w:t>
      </w:r>
    </w:p>
    <w:p w:rsidR="00B20794" w:rsidRPr="00C701C7" w:rsidRDefault="00B20794" w:rsidP="00AF0384">
      <w:pPr>
        <w:spacing w:after="0" w:line="240" w:lineRule="auto"/>
        <w:jc w:val="both"/>
        <w:rPr>
          <w:rFonts w:ascii="Times New Roman" w:hAnsi="Times New Roman" w:cs="Verdana"/>
          <w:szCs w:val="18"/>
        </w:rPr>
      </w:pPr>
    </w:p>
    <w:p w:rsidR="001A2A14" w:rsidRPr="00C701C7" w:rsidRDefault="001A2A14" w:rsidP="00AF0384">
      <w:pPr>
        <w:spacing w:after="0" w:line="240" w:lineRule="auto"/>
        <w:jc w:val="both"/>
        <w:rPr>
          <w:rFonts w:ascii="Times New Roman" w:hAnsi="Times New Roman" w:cs="Verdana"/>
          <w:szCs w:val="18"/>
        </w:rPr>
      </w:pPr>
      <w:r w:rsidRPr="00C701C7">
        <w:rPr>
          <w:rFonts w:ascii="Times New Roman" w:hAnsi="Times New Roman" w:cs="Verdana"/>
          <w:szCs w:val="18"/>
        </w:rPr>
        <w:t>En revanche le troisième intéresse les résultats des travaux engagés depuis 2007 : il s’agit de l’augmentation de son influence. La somme c</w:t>
      </w:r>
      <w:r w:rsidR="00EB582B">
        <w:rPr>
          <w:rFonts w:ascii="Times New Roman" w:hAnsi="Times New Roman" w:cs="Verdana"/>
          <w:szCs w:val="18"/>
        </w:rPr>
        <w:t>onsidérable des résultats et de</w:t>
      </w:r>
      <w:r w:rsidRPr="00C701C7">
        <w:rPr>
          <w:rFonts w:ascii="Times New Roman" w:hAnsi="Times New Roman" w:cs="Verdana"/>
          <w:szCs w:val="18"/>
        </w:rPr>
        <w:t xml:space="preserve"> pistes produite</w:t>
      </w:r>
      <w:r w:rsidR="004B0A58" w:rsidRPr="00C701C7">
        <w:rPr>
          <w:rFonts w:ascii="Times New Roman" w:hAnsi="Times New Roman" w:cs="Verdana"/>
          <w:szCs w:val="18"/>
        </w:rPr>
        <w:t xml:space="preserve"> par ces cinq années de travail</w:t>
      </w:r>
      <w:r w:rsidRPr="00C701C7">
        <w:rPr>
          <w:rFonts w:ascii="Times New Roman" w:hAnsi="Times New Roman" w:cs="Verdana"/>
          <w:szCs w:val="18"/>
        </w:rPr>
        <w:t xml:space="preserve"> mériterait d’être davantage diffusée et partagée par les décideurs publics et privés des deux rives. </w:t>
      </w:r>
      <w:r w:rsidR="00B20794" w:rsidRPr="00C701C7">
        <w:rPr>
          <w:rFonts w:ascii="Times New Roman" w:hAnsi="Times New Roman" w:cs="Verdana"/>
          <w:szCs w:val="18"/>
        </w:rPr>
        <w:t>Cela prendra plusieurs voies : une traduction anglaise plus importante des publications françaises, une mobilisation du Comité d’orientation politique d’Ipemed pour porter nos préconisations, un effort particulier en direction des acteurs de la rive sud pour qu</w:t>
      </w:r>
      <w:r w:rsidR="004B0A58" w:rsidRPr="00C701C7">
        <w:rPr>
          <w:rFonts w:ascii="Times New Roman" w:hAnsi="Times New Roman" w:cs="Verdana"/>
          <w:szCs w:val="18"/>
        </w:rPr>
        <w:t>’ils se saisissent davantage de</w:t>
      </w:r>
      <w:r w:rsidR="00B20794" w:rsidRPr="00C701C7">
        <w:rPr>
          <w:rFonts w:ascii="Times New Roman" w:hAnsi="Times New Roman" w:cs="Verdana"/>
          <w:szCs w:val="18"/>
        </w:rPr>
        <w:t xml:space="preserve"> dossiers euro-méditerranéens qu’ils ont encore trop tendance à considérer </w:t>
      </w:r>
      <w:r w:rsidR="00E01F94" w:rsidRPr="00C701C7">
        <w:rPr>
          <w:rFonts w:ascii="Times New Roman" w:hAnsi="Times New Roman" w:cs="Verdana"/>
          <w:szCs w:val="18"/>
        </w:rPr>
        <w:t>comme une propriété européenne ; enfin une utilisation plus systématique de la représentatio</w:t>
      </w:r>
      <w:r w:rsidR="004B0A58" w:rsidRPr="00C701C7">
        <w:rPr>
          <w:rFonts w:ascii="Times New Roman" w:hAnsi="Times New Roman" w:cs="Verdana"/>
          <w:szCs w:val="18"/>
        </w:rPr>
        <w:t>n cartographique des enjeux</w:t>
      </w:r>
      <w:r w:rsidR="00E01F94" w:rsidRPr="00C701C7">
        <w:rPr>
          <w:rFonts w:ascii="Times New Roman" w:hAnsi="Times New Roman" w:cs="Verdana"/>
          <w:szCs w:val="18"/>
        </w:rPr>
        <w:t xml:space="preserve">, la carte étant un langage universel apte à donner de la région la représentation d’ensemble qui est dans la vocation d’Ipemed. </w:t>
      </w:r>
    </w:p>
    <w:p w:rsidR="00E01F94" w:rsidRPr="00C701C7" w:rsidRDefault="00E01F94" w:rsidP="00AF0384">
      <w:pPr>
        <w:spacing w:after="0" w:line="240" w:lineRule="auto"/>
        <w:jc w:val="both"/>
        <w:rPr>
          <w:rFonts w:ascii="Times New Roman" w:hAnsi="Times New Roman" w:cs="Verdana"/>
          <w:szCs w:val="18"/>
        </w:rPr>
      </w:pPr>
    </w:p>
    <w:p w:rsidR="00E01F94" w:rsidRPr="00C701C7" w:rsidRDefault="00E01F94" w:rsidP="00AF0384">
      <w:pPr>
        <w:spacing w:after="0" w:line="240" w:lineRule="auto"/>
        <w:jc w:val="both"/>
        <w:rPr>
          <w:rFonts w:ascii="Times New Roman" w:hAnsi="Times New Roman" w:cs="Verdana"/>
          <w:szCs w:val="18"/>
        </w:rPr>
      </w:pPr>
      <w:r w:rsidRPr="00C701C7">
        <w:rPr>
          <w:rFonts w:ascii="Times New Roman" w:hAnsi="Times New Roman" w:cs="Verdana"/>
          <w:szCs w:val="18"/>
        </w:rPr>
        <w:t>Que ce soit pour l’institution financière régionale ou pour la coopération euro-méditerranéenne de l’énergie</w:t>
      </w:r>
      <w:r w:rsidR="00746833">
        <w:rPr>
          <w:rFonts w:ascii="Times New Roman" w:hAnsi="Times New Roman" w:cs="Verdana"/>
          <w:szCs w:val="18"/>
        </w:rPr>
        <w:fldChar w:fldCharType="begin"/>
      </w:r>
      <w:r w:rsidR="00692E2A">
        <w:instrText xml:space="preserve"> XE "</w:instrText>
      </w:r>
      <w:r w:rsidR="00692E2A" w:rsidRPr="00695CE4">
        <w:rPr>
          <w:rFonts w:ascii="Times New Roman" w:hAnsi="Times New Roman" w:cs="Verdana"/>
          <w:szCs w:val="18"/>
        </w:rPr>
        <w:instrText>énergie</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la voi</w:t>
      </w:r>
      <w:r w:rsidR="004B0A58" w:rsidRPr="00C701C7">
        <w:rPr>
          <w:rFonts w:ascii="Times New Roman" w:hAnsi="Times New Roman" w:cs="Verdana"/>
          <w:szCs w:val="18"/>
        </w:rPr>
        <w:t>x</w:t>
      </w:r>
      <w:r w:rsidRPr="00C701C7">
        <w:rPr>
          <w:rFonts w:ascii="Times New Roman" w:hAnsi="Times New Roman" w:cs="Verdana"/>
          <w:szCs w:val="18"/>
        </w:rPr>
        <w:t xml:space="preserve"> d’Ipemed, déjà bien identifiée, doit </w:t>
      </w:r>
      <w:r w:rsidR="004B0A58" w:rsidRPr="00C701C7">
        <w:rPr>
          <w:rFonts w:ascii="Times New Roman" w:hAnsi="Times New Roman" w:cs="Verdana"/>
          <w:szCs w:val="18"/>
        </w:rPr>
        <w:t>se faire entendre davantage</w:t>
      </w:r>
      <w:r w:rsidRPr="00C701C7">
        <w:rPr>
          <w:rFonts w:ascii="Times New Roman" w:hAnsi="Times New Roman" w:cs="Verdana"/>
          <w:szCs w:val="18"/>
        </w:rPr>
        <w:t>. L’Institut a joué son rôle pour convaincre les décideurs européens qu’il était impossible de tenir l’agriculture</w:t>
      </w:r>
      <w:r w:rsidR="00746833">
        <w:rPr>
          <w:rFonts w:ascii="Times New Roman" w:hAnsi="Times New Roman" w:cs="Verdana"/>
          <w:szCs w:val="18"/>
        </w:rPr>
        <w:fldChar w:fldCharType="begin"/>
      </w:r>
      <w:r w:rsidR="00692E2A">
        <w:instrText xml:space="preserve"> XE "</w:instrText>
      </w:r>
      <w:r w:rsidR="00692E2A" w:rsidRPr="00695CE4">
        <w:rPr>
          <w:rFonts w:ascii="Times New Roman" w:hAnsi="Times New Roman" w:cs="Verdana"/>
          <w:szCs w:val="18"/>
        </w:rPr>
        <w:instrText>agriculture</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et l’alimentation à l’écart des discussions stra</w:t>
      </w:r>
      <w:r w:rsidR="004B0A58" w:rsidRPr="00C701C7">
        <w:rPr>
          <w:rFonts w:ascii="Times New Roman" w:hAnsi="Times New Roman" w:cs="Verdana"/>
          <w:szCs w:val="18"/>
        </w:rPr>
        <w:t xml:space="preserve">tégiques de la région, mais beaucoup </w:t>
      </w:r>
      <w:r w:rsidRPr="00C701C7">
        <w:rPr>
          <w:rFonts w:ascii="Times New Roman" w:hAnsi="Times New Roman" w:cs="Verdana"/>
          <w:szCs w:val="18"/>
        </w:rPr>
        <w:t>reste à faire. De même la route vers des agences régionales pour l’eau</w:t>
      </w:r>
      <w:r w:rsidR="00746833">
        <w:rPr>
          <w:rFonts w:ascii="Times New Roman" w:hAnsi="Times New Roman" w:cs="Verdana"/>
          <w:szCs w:val="18"/>
        </w:rPr>
        <w:fldChar w:fldCharType="begin"/>
      </w:r>
      <w:r w:rsidR="00692E2A">
        <w:instrText xml:space="preserve"> XE "</w:instrText>
      </w:r>
      <w:r w:rsidR="00692E2A" w:rsidRPr="00695CE4">
        <w:rPr>
          <w:rFonts w:ascii="Times New Roman" w:hAnsi="Times New Roman" w:cs="Verdana"/>
          <w:szCs w:val="18"/>
        </w:rPr>
        <w:instrText>l’eau</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et l’assainissement</w:t>
      </w:r>
      <w:r w:rsidR="00746833">
        <w:rPr>
          <w:rFonts w:ascii="Times New Roman" w:hAnsi="Times New Roman" w:cs="Verdana"/>
          <w:szCs w:val="18"/>
        </w:rPr>
        <w:fldChar w:fldCharType="begin"/>
      </w:r>
      <w:r w:rsidR="00692E2A">
        <w:instrText xml:space="preserve"> XE "</w:instrText>
      </w:r>
      <w:r w:rsidR="00692E2A" w:rsidRPr="00695CE4">
        <w:rPr>
          <w:rFonts w:ascii="Times New Roman" w:hAnsi="Times New Roman" w:cs="Verdana"/>
          <w:szCs w:val="18"/>
        </w:rPr>
        <w:instrText>assainissement</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ou pour le médicament et la san</w:t>
      </w:r>
      <w:r w:rsidR="004B0A58" w:rsidRPr="00C701C7">
        <w:rPr>
          <w:rFonts w:ascii="Times New Roman" w:hAnsi="Times New Roman" w:cs="Verdana"/>
          <w:szCs w:val="18"/>
        </w:rPr>
        <w:t>té</w:t>
      </w:r>
      <w:r w:rsidR="00746833">
        <w:rPr>
          <w:rFonts w:ascii="Times New Roman" w:hAnsi="Times New Roman" w:cs="Verdana"/>
          <w:szCs w:val="18"/>
        </w:rPr>
        <w:fldChar w:fldCharType="begin"/>
      </w:r>
      <w:r w:rsidR="00692E2A">
        <w:instrText xml:space="preserve"> XE "</w:instrText>
      </w:r>
      <w:r w:rsidR="00692E2A" w:rsidRPr="00B67CE1">
        <w:rPr>
          <w:rFonts w:ascii="Times New Roman" w:hAnsi="Times New Roman" w:cs="Verdana"/>
          <w:szCs w:val="18"/>
        </w:rPr>
        <w:instrText>santé</w:instrText>
      </w:r>
      <w:r w:rsidR="00692E2A">
        <w:instrText xml:space="preserve">" </w:instrText>
      </w:r>
      <w:r w:rsidR="00746833">
        <w:rPr>
          <w:rFonts w:ascii="Times New Roman" w:hAnsi="Times New Roman" w:cs="Verdana"/>
          <w:szCs w:val="18"/>
        </w:rPr>
        <w:fldChar w:fldCharType="end"/>
      </w:r>
      <w:r w:rsidR="004B0A58" w:rsidRPr="00C701C7">
        <w:rPr>
          <w:rFonts w:ascii="Times New Roman" w:hAnsi="Times New Roman" w:cs="Verdana"/>
          <w:szCs w:val="18"/>
        </w:rPr>
        <w:t xml:space="preserve"> publique</w:t>
      </w:r>
      <w:r w:rsidR="000A08D1" w:rsidRPr="00C701C7">
        <w:rPr>
          <w:rFonts w:ascii="Times New Roman" w:hAnsi="Times New Roman" w:cs="Verdana"/>
          <w:szCs w:val="18"/>
        </w:rPr>
        <w:t xml:space="preserve"> est encore longue – pour ne rien dire de la question des mobilités</w:t>
      </w:r>
      <w:r w:rsidR="00746833">
        <w:rPr>
          <w:rFonts w:ascii="Times New Roman" w:hAnsi="Times New Roman" w:cs="Verdana"/>
          <w:szCs w:val="18"/>
        </w:rPr>
        <w:fldChar w:fldCharType="begin"/>
      </w:r>
      <w:r w:rsidR="00692E2A">
        <w:instrText xml:space="preserve"> XE "</w:instrText>
      </w:r>
      <w:r w:rsidR="00692E2A" w:rsidRPr="00BC1EE4">
        <w:rPr>
          <w:rFonts w:ascii="Times New Roman" w:hAnsi="Times New Roman" w:cs="Verdana"/>
          <w:szCs w:val="18"/>
        </w:rPr>
        <w:instrText>mobilités:</w:instrText>
      </w:r>
      <w:r w:rsidR="00692E2A" w:rsidRPr="00BC1EE4">
        <w:instrText>migrations</w:instrText>
      </w:r>
      <w:r w:rsidR="00692E2A">
        <w:instrText xml:space="preserve">" </w:instrText>
      </w:r>
      <w:r w:rsidR="00746833">
        <w:rPr>
          <w:rFonts w:ascii="Times New Roman" w:hAnsi="Times New Roman" w:cs="Verdana"/>
          <w:szCs w:val="18"/>
        </w:rPr>
        <w:fldChar w:fldCharType="end"/>
      </w:r>
      <w:r w:rsidR="000A08D1" w:rsidRPr="00C701C7">
        <w:rPr>
          <w:rFonts w:ascii="Times New Roman" w:hAnsi="Times New Roman" w:cs="Verdana"/>
          <w:szCs w:val="18"/>
        </w:rPr>
        <w:t xml:space="preserve">. </w:t>
      </w:r>
      <w:r w:rsidR="00ED371D" w:rsidRPr="00C701C7">
        <w:rPr>
          <w:rFonts w:ascii="Times New Roman" w:hAnsi="Times New Roman" w:cs="Verdana"/>
          <w:szCs w:val="18"/>
        </w:rPr>
        <w:t xml:space="preserve">Mais le travail de ces cinq </w:t>
      </w:r>
      <w:r w:rsidR="004B0A58" w:rsidRPr="00C701C7">
        <w:rPr>
          <w:rFonts w:ascii="Times New Roman" w:hAnsi="Times New Roman" w:cs="Verdana"/>
          <w:szCs w:val="18"/>
        </w:rPr>
        <w:t>années fournit une base solide</w:t>
      </w:r>
      <w:r w:rsidR="00655F3A">
        <w:rPr>
          <w:rFonts w:ascii="Times New Roman" w:hAnsi="Times New Roman" w:cs="Verdana"/>
          <w:szCs w:val="18"/>
        </w:rPr>
        <w:t xml:space="preserve">, dans chacun des thèmes majeurs du développement économique de la région (finances, énergie, eau, agriculture et sécurité alimentaire, transports, santé, TIC et informatisation, mobilité et formation, tourisme). </w:t>
      </w:r>
    </w:p>
    <w:p w:rsidR="00ED371D" w:rsidRPr="00C701C7" w:rsidRDefault="00ED371D" w:rsidP="00AF0384">
      <w:pPr>
        <w:spacing w:after="0" w:line="240" w:lineRule="auto"/>
        <w:jc w:val="both"/>
        <w:rPr>
          <w:rFonts w:ascii="Times New Roman" w:hAnsi="Times New Roman" w:cs="Verdana"/>
          <w:szCs w:val="18"/>
        </w:rPr>
      </w:pPr>
    </w:p>
    <w:p w:rsidR="00315A87" w:rsidRPr="00315A87" w:rsidRDefault="00315A87" w:rsidP="00315A87">
      <w:pPr>
        <w:spacing w:after="0" w:line="240" w:lineRule="auto"/>
        <w:jc w:val="both"/>
        <w:rPr>
          <w:rFonts w:ascii="Times New Roman" w:hAnsi="Times New Roman" w:cs="Verdana"/>
        </w:rPr>
      </w:pPr>
      <w:r w:rsidRPr="00315A87">
        <w:rPr>
          <w:rFonts w:ascii="Times New Roman" w:hAnsi="Times New Roman" w:cs="Verdana"/>
        </w:rPr>
        <w:t xml:space="preserve">Ipemed conservera une vision régionale d’ensemble, mais un effort particulier sera entrepris sur le Maghreb notamment à travers les thèmes santé, sécurité alimentaire, aménagement des territoires, mobilités et formation professionnelle. </w:t>
      </w:r>
    </w:p>
    <w:p w:rsidR="00315A87" w:rsidRDefault="00315A87" w:rsidP="00AF0384">
      <w:pPr>
        <w:spacing w:after="0" w:line="240" w:lineRule="auto"/>
        <w:jc w:val="both"/>
        <w:rPr>
          <w:rFonts w:ascii="Times New Roman" w:hAnsi="Times New Roman" w:cs="Verdana"/>
          <w:szCs w:val="18"/>
        </w:rPr>
      </w:pPr>
    </w:p>
    <w:p w:rsidR="00ED371D" w:rsidRDefault="00315A87" w:rsidP="00AF0384">
      <w:pPr>
        <w:spacing w:after="0" w:line="240" w:lineRule="auto"/>
        <w:jc w:val="both"/>
        <w:rPr>
          <w:rFonts w:ascii="Times New Roman" w:hAnsi="Times New Roman" w:cs="Verdana"/>
          <w:szCs w:val="18"/>
        </w:rPr>
      </w:pPr>
      <w:r>
        <w:rPr>
          <w:rFonts w:ascii="Times New Roman" w:hAnsi="Times New Roman" w:cs="Verdana"/>
          <w:szCs w:val="18"/>
        </w:rPr>
        <w:t>L’</w:t>
      </w:r>
      <w:r w:rsidR="00ED371D" w:rsidRPr="00C701C7">
        <w:rPr>
          <w:rFonts w:ascii="Times New Roman" w:hAnsi="Times New Roman" w:cs="Verdana"/>
          <w:szCs w:val="18"/>
        </w:rPr>
        <w:t>I</w:t>
      </w:r>
      <w:r>
        <w:rPr>
          <w:rFonts w:ascii="Times New Roman" w:hAnsi="Times New Roman" w:cs="Verdana"/>
          <w:szCs w:val="18"/>
        </w:rPr>
        <w:t>nstitut</w:t>
      </w:r>
      <w:r w:rsidR="00ED371D" w:rsidRPr="00C701C7">
        <w:rPr>
          <w:rFonts w:ascii="Times New Roman" w:hAnsi="Times New Roman" w:cs="Verdana"/>
          <w:szCs w:val="18"/>
        </w:rPr>
        <w:t xml:space="preserve"> pourra s’appuyer sur le réseau de </w:t>
      </w:r>
      <w:r w:rsidR="00826D21" w:rsidRPr="00C701C7">
        <w:rPr>
          <w:rFonts w:ascii="Times New Roman" w:hAnsi="Times New Roman" w:cs="Verdana"/>
          <w:szCs w:val="18"/>
        </w:rPr>
        <w:t>confiance</w:t>
      </w:r>
      <w:r w:rsidR="00ED371D" w:rsidRPr="00C701C7">
        <w:rPr>
          <w:rFonts w:ascii="Times New Roman" w:hAnsi="Times New Roman" w:cs="Verdana"/>
          <w:szCs w:val="18"/>
        </w:rPr>
        <w:t xml:space="preserve"> bâti avec des </w:t>
      </w:r>
      <w:r w:rsidR="000A08D1" w:rsidRPr="00C701C7">
        <w:rPr>
          <w:rFonts w:ascii="Times New Roman" w:hAnsi="Times New Roman" w:cs="Verdana"/>
          <w:szCs w:val="18"/>
        </w:rPr>
        <w:t>hommes</w:t>
      </w:r>
      <w:r w:rsidR="00ED371D" w:rsidRPr="00C701C7">
        <w:rPr>
          <w:rFonts w:ascii="Times New Roman" w:hAnsi="Times New Roman" w:cs="Verdana"/>
          <w:szCs w:val="18"/>
        </w:rPr>
        <w:t xml:space="preserve"> et des femmes des deux rives, et avec des institutions d’étude</w:t>
      </w:r>
      <w:r w:rsidR="00215B2B">
        <w:rPr>
          <w:rFonts w:ascii="Times New Roman" w:hAnsi="Times New Roman" w:cs="Verdana"/>
          <w:szCs w:val="18"/>
        </w:rPr>
        <w:t>s</w:t>
      </w:r>
      <w:r w:rsidR="00ED371D" w:rsidRPr="00C701C7">
        <w:rPr>
          <w:rFonts w:ascii="Times New Roman" w:hAnsi="Times New Roman" w:cs="Verdana"/>
          <w:szCs w:val="18"/>
        </w:rPr>
        <w:t>, de prospective</w:t>
      </w:r>
      <w:r w:rsidR="00655F3A">
        <w:rPr>
          <w:rFonts w:ascii="Times New Roman" w:hAnsi="Times New Roman" w:cs="Verdana"/>
          <w:szCs w:val="18"/>
        </w:rPr>
        <w:t xml:space="preserve"> (poursuite du programme « Med 2030 »)</w:t>
      </w:r>
      <w:r w:rsidR="00746833">
        <w:rPr>
          <w:rFonts w:ascii="Times New Roman" w:hAnsi="Times New Roman" w:cs="Verdana"/>
          <w:szCs w:val="18"/>
        </w:rPr>
        <w:fldChar w:fldCharType="begin"/>
      </w:r>
      <w:r w:rsidR="00692E2A">
        <w:instrText xml:space="preserve"> XE "</w:instrText>
      </w:r>
      <w:r w:rsidR="00692E2A" w:rsidRPr="00B67CE1">
        <w:rPr>
          <w:rFonts w:ascii="Times New Roman" w:hAnsi="Times New Roman" w:cs="Verdana"/>
          <w:szCs w:val="18"/>
        </w:rPr>
        <w:instrText>prospective</w:instrText>
      </w:r>
      <w:r w:rsidR="00692E2A">
        <w:instrText xml:space="preserve">" </w:instrText>
      </w:r>
      <w:r w:rsidR="00746833">
        <w:rPr>
          <w:rFonts w:ascii="Times New Roman" w:hAnsi="Times New Roman" w:cs="Verdana"/>
          <w:szCs w:val="18"/>
        </w:rPr>
        <w:fldChar w:fldCharType="end"/>
      </w:r>
      <w:r w:rsidR="00655F3A">
        <w:rPr>
          <w:rFonts w:ascii="Times New Roman" w:hAnsi="Times New Roman" w:cs="Verdana"/>
          <w:szCs w:val="18"/>
        </w:rPr>
        <w:t xml:space="preserve"> et d’entreprise</w:t>
      </w:r>
      <w:r w:rsidR="00ED371D" w:rsidRPr="00C701C7">
        <w:rPr>
          <w:rFonts w:ascii="Times New Roman" w:hAnsi="Times New Roman" w:cs="Verdana"/>
          <w:szCs w:val="18"/>
        </w:rPr>
        <w:t xml:space="preserve">. </w:t>
      </w:r>
      <w:r w:rsidR="00215B2B">
        <w:rPr>
          <w:rFonts w:ascii="Times New Roman" w:hAnsi="Times New Roman" w:cs="Verdana"/>
          <w:szCs w:val="18"/>
        </w:rPr>
        <w:t>L’Institut</w:t>
      </w:r>
      <w:r w:rsidR="00ED371D" w:rsidRPr="00C701C7">
        <w:rPr>
          <w:rFonts w:ascii="Times New Roman" w:hAnsi="Times New Roman" w:cs="Verdana"/>
          <w:szCs w:val="18"/>
        </w:rPr>
        <w:t xml:space="preserve"> a une ambition, celle d’être un ensemblier des analyses de milieux et de secteurs d’activité différents, pour mieux les porter à la connaissance des décideurs</w:t>
      </w:r>
      <w:r w:rsidR="004B0A58" w:rsidRPr="00C701C7">
        <w:rPr>
          <w:rFonts w:ascii="Times New Roman" w:hAnsi="Times New Roman" w:cs="Verdana"/>
          <w:szCs w:val="18"/>
        </w:rPr>
        <w:t> ;</w:t>
      </w:r>
      <w:r w:rsidR="00ED371D" w:rsidRPr="00C701C7">
        <w:rPr>
          <w:rFonts w:ascii="Times New Roman" w:hAnsi="Times New Roman" w:cs="Verdana"/>
          <w:szCs w:val="18"/>
        </w:rPr>
        <w:t xml:space="preserve"> cette ambition </w:t>
      </w:r>
      <w:r w:rsidR="004B0A58" w:rsidRPr="00C701C7">
        <w:rPr>
          <w:rFonts w:ascii="Times New Roman" w:hAnsi="Times New Roman" w:cs="Verdana"/>
          <w:szCs w:val="18"/>
        </w:rPr>
        <w:t>pourrait</w:t>
      </w:r>
      <w:r w:rsidR="00ED371D" w:rsidRPr="00C701C7">
        <w:rPr>
          <w:rFonts w:ascii="Times New Roman" w:hAnsi="Times New Roman" w:cs="Verdana"/>
          <w:szCs w:val="18"/>
        </w:rPr>
        <w:t xml:space="preserve"> apparaître comme une prétention si l’Institut ne restait pas exigent sur l’humilité de sa démarche, la sobriété de sa publicité et surtout sur </w:t>
      </w:r>
      <w:r w:rsidR="004B0A58" w:rsidRPr="00C701C7">
        <w:rPr>
          <w:rFonts w:ascii="Times New Roman" w:hAnsi="Times New Roman" w:cs="Verdana"/>
          <w:szCs w:val="18"/>
        </w:rPr>
        <w:t>la qualité de ses partenariats.</w:t>
      </w:r>
      <w:r w:rsidR="00741351" w:rsidRPr="00C701C7">
        <w:rPr>
          <w:rFonts w:ascii="Times New Roman" w:hAnsi="Times New Roman" w:cs="Verdana"/>
          <w:szCs w:val="18"/>
        </w:rPr>
        <w:t xml:space="preserve"> Si la synthèse proposée par le présent texte aide à passer des diagnostics à l’action, elle le devra beaucoup à tout ce que ces partenaires nous ont apporté ; c’est avec eux que nous </w:t>
      </w:r>
      <w:r w:rsidR="001052F1" w:rsidRPr="00C701C7">
        <w:rPr>
          <w:rFonts w:ascii="Times New Roman" w:hAnsi="Times New Roman" w:cs="Verdana"/>
          <w:szCs w:val="18"/>
        </w:rPr>
        <w:t xml:space="preserve">nous pourrons </w:t>
      </w:r>
      <w:r w:rsidR="00741351" w:rsidRPr="00C701C7">
        <w:rPr>
          <w:rFonts w:ascii="Times New Roman" w:hAnsi="Times New Roman" w:cs="Verdana"/>
          <w:szCs w:val="18"/>
        </w:rPr>
        <w:t>faire de l’</w:t>
      </w:r>
      <w:proofErr w:type="spellStart"/>
      <w:r w:rsidR="00741351" w:rsidRPr="00C701C7">
        <w:rPr>
          <w:rFonts w:ascii="Times New Roman" w:hAnsi="Times New Roman" w:cs="Verdana"/>
          <w:szCs w:val="18"/>
        </w:rPr>
        <w:t>Euro-Méditerranée</w:t>
      </w:r>
      <w:proofErr w:type="spellEnd"/>
      <w:r w:rsidR="00701817">
        <w:rPr>
          <w:rFonts w:ascii="Times New Roman" w:hAnsi="Times New Roman" w:cs="Verdana"/>
          <w:szCs w:val="18"/>
        </w:rPr>
        <w:t xml:space="preserve"> (et demain avec l’Afrique)</w:t>
      </w:r>
      <w:r w:rsidR="00741351" w:rsidRPr="00C701C7">
        <w:rPr>
          <w:rFonts w:ascii="Times New Roman" w:hAnsi="Times New Roman" w:cs="Verdana"/>
          <w:szCs w:val="18"/>
        </w:rPr>
        <w:t xml:space="preserve"> la première région mondiale. </w:t>
      </w:r>
    </w:p>
    <w:p w:rsidR="00655F3A" w:rsidRDefault="00655F3A" w:rsidP="00AF0384">
      <w:pPr>
        <w:spacing w:after="0" w:line="240" w:lineRule="auto"/>
        <w:jc w:val="both"/>
        <w:rPr>
          <w:rFonts w:ascii="Times New Roman" w:hAnsi="Times New Roman" w:cs="Verdana"/>
          <w:szCs w:val="18"/>
        </w:rPr>
      </w:pPr>
    </w:p>
    <w:p w:rsidR="00655F3A" w:rsidRDefault="00655F3A" w:rsidP="00AF0384">
      <w:pPr>
        <w:spacing w:after="0" w:line="240" w:lineRule="auto"/>
        <w:jc w:val="both"/>
        <w:rPr>
          <w:rFonts w:ascii="Times New Roman" w:hAnsi="Times New Roman" w:cs="Verdana"/>
          <w:szCs w:val="18"/>
        </w:rPr>
      </w:pPr>
    </w:p>
    <w:p w:rsidR="00655F3A" w:rsidRDefault="00655F3A" w:rsidP="00AF0384">
      <w:pPr>
        <w:spacing w:after="0" w:line="240" w:lineRule="auto"/>
        <w:jc w:val="both"/>
        <w:rPr>
          <w:rFonts w:ascii="Times New Roman" w:hAnsi="Times New Roman" w:cs="Verdana"/>
          <w:szCs w:val="18"/>
        </w:rPr>
      </w:pPr>
    </w:p>
    <w:p w:rsidR="00655F3A" w:rsidRPr="00C701C7" w:rsidRDefault="00655F3A" w:rsidP="00AF0384">
      <w:pPr>
        <w:spacing w:after="0" w:line="240" w:lineRule="auto"/>
        <w:jc w:val="both"/>
        <w:rPr>
          <w:rFonts w:ascii="Times New Roman" w:hAnsi="Times New Roman" w:cs="Verdana"/>
          <w:szCs w:val="18"/>
        </w:rPr>
      </w:pPr>
    </w:p>
    <w:p w:rsidR="000A08D1" w:rsidRPr="00C701C7" w:rsidRDefault="000A08D1"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p>
    <w:p w:rsidR="00B0375A" w:rsidRPr="004117BD" w:rsidRDefault="00B0375A" w:rsidP="0002783D">
      <w:pPr>
        <w:pStyle w:val="Titre2"/>
        <w:spacing w:before="0" w:after="0" w:line="240" w:lineRule="auto"/>
        <w:jc w:val="center"/>
        <w:rPr>
          <w:rFonts w:ascii="Times New Roman" w:hAnsi="Times New Roman" w:cs="Verdana"/>
          <w:b w:val="0"/>
          <w:bCs w:val="0"/>
          <w:i w:val="0"/>
        </w:rPr>
      </w:pPr>
      <w:r w:rsidRPr="00C701C7">
        <w:rPr>
          <w:rFonts w:ascii="Times New Roman" w:hAnsi="Times New Roman" w:cs="Verdana"/>
          <w:sz w:val="22"/>
          <w:szCs w:val="18"/>
        </w:rPr>
        <w:br w:type="page"/>
      </w:r>
      <w:bookmarkStart w:id="29" w:name="_Toc323137998"/>
      <w:r w:rsidRPr="004117BD">
        <w:rPr>
          <w:rFonts w:ascii="Times New Roman" w:hAnsi="Times New Roman" w:cs="Verdana"/>
          <w:i w:val="0"/>
        </w:rPr>
        <w:lastRenderedPageBreak/>
        <w:t>Annexes</w:t>
      </w:r>
      <w:bookmarkEnd w:id="29"/>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p>
    <w:p w:rsidR="00F8203B" w:rsidRPr="00C701C7" w:rsidRDefault="00B0375A" w:rsidP="00AF0384">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Verdana"/>
          <w:szCs w:val="18"/>
        </w:rPr>
      </w:pPr>
      <w:r w:rsidRPr="00C701C7">
        <w:rPr>
          <w:rFonts w:ascii="Times New Roman" w:hAnsi="Times New Roman" w:cs="Verdana"/>
          <w:szCs w:val="18"/>
        </w:rPr>
        <w:br w:type="page"/>
      </w:r>
      <w:r w:rsidR="00F8203B" w:rsidRPr="00C701C7">
        <w:rPr>
          <w:rFonts w:ascii="Times New Roman" w:hAnsi="Times New Roman" w:cs="Verdana"/>
          <w:szCs w:val="18"/>
        </w:rPr>
        <w:lastRenderedPageBreak/>
        <w:t>Annexe 1</w:t>
      </w:r>
    </w:p>
    <w:p w:rsidR="00B0375A" w:rsidRPr="00C701C7" w:rsidRDefault="00B0375A" w:rsidP="00AF0384">
      <w:pPr>
        <w:keepNext/>
        <w:pBdr>
          <w:top w:val="single" w:sz="4" w:space="1" w:color="auto"/>
          <w:left w:val="single" w:sz="4" w:space="4" w:color="auto"/>
          <w:bottom w:val="single" w:sz="4" w:space="1" w:color="auto"/>
          <w:right w:val="single" w:sz="4" w:space="4" w:color="auto"/>
        </w:pBdr>
        <w:spacing w:after="0" w:line="240" w:lineRule="auto"/>
        <w:jc w:val="center"/>
        <w:outlineLvl w:val="1"/>
        <w:rPr>
          <w:rFonts w:ascii="Times New Roman" w:hAnsi="Times New Roman" w:cs="Verdana"/>
          <w:b/>
          <w:szCs w:val="18"/>
        </w:rPr>
      </w:pPr>
      <w:bookmarkStart w:id="30" w:name="_Toc323137999"/>
      <w:r w:rsidRPr="00C701C7">
        <w:rPr>
          <w:rFonts w:ascii="Times New Roman" w:hAnsi="Times New Roman" w:cs="Verdana"/>
          <w:b/>
          <w:szCs w:val="18"/>
        </w:rPr>
        <w:t xml:space="preserve">Présentation d’Ipemed - Un </w:t>
      </w:r>
      <w:r w:rsidR="00F8203B" w:rsidRPr="00C701C7">
        <w:rPr>
          <w:rFonts w:ascii="Times New Roman" w:hAnsi="Times New Roman" w:cs="Verdana"/>
          <w:b/>
          <w:szCs w:val="18"/>
        </w:rPr>
        <w:t>t</w:t>
      </w:r>
      <w:r w:rsidRPr="00C701C7">
        <w:rPr>
          <w:rFonts w:ascii="Times New Roman" w:hAnsi="Times New Roman" w:cs="Verdana"/>
          <w:b/>
          <w:szCs w:val="18"/>
        </w:rPr>
        <w:t xml:space="preserve">hink </w:t>
      </w:r>
      <w:r w:rsidR="00F8203B" w:rsidRPr="00C701C7">
        <w:rPr>
          <w:rFonts w:ascii="Times New Roman" w:hAnsi="Times New Roman" w:cs="Verdana"/>
          <w:b/>
          <w:szCs w:val="18"/>
        </w:rPr>
        <w:t>t</w:t>
      </w:r>
      <w:r w:rsidRPr="00C701C7">
        <w:rPr>
          <w:rFonts w:ascii="Times New Roman" w:hAnsi="Times New Roman" w:cs="Verdana"/>
          <w:b/>
          <w:szCs w:val="18"/>
        </w:rPr>
        <w:t xml:space="preserve">ank </w:t>
      </w:r>
      <w:r w:rsidR="00F8203B" w:rsidRPr="00C701C7">
        <w:rPr>
          <w:rFonts w:ascii="Times New Roman" w:hAnsi="Times New Roman" w:cs="Verdana"/>
          <w:b/>
          <w:szCs w:val="18"/>
        </w:rPr>
        <w:t>e</w:t>
      </w:r>
      <w:r w:rsidRPr="00C701C7">
        <w:rPr>
          <w:rFonts w:ascii="Times New Roman" w:hAnsi="Times New Roman" w:cs="Verdana"/>
          <w:b/>
          <w:szCs w:val="18"/>
        </w:rPr>
        <w:t>uro</w:t>
      </w:r>
      <w:r w:rsidR="00F8203B" w:rsidRPr="00C701C7">
        <w:rPr>
          <w:rFonts w:ascii="Times New Roman" w:hAnsi="Times New Roman" w:cs="Verdana"/>
          <w:b/>
          <w:szCs w:val="18"/>
        </w:rPr>
        <w:t>-</w:t>
      </w:r>
      <w:r w:rsidRPr="00C701C7">
        <w:rPr>
          <w:rFonts w:ascii="Times New Roman" w:hAnsi="Times New Roman" w:cs="Verdana"/>
          <w:b/>
          <w:szCs w:val="18"/>
        </w:rPr>
        <w:t>méditerranéen</w:t>
      </w:r>
      <w:bookmarkEnd w:id="30"/>
    </w:p>
    <w:p w:rsidR="00B0375A" w:rsidRPr="00C701C7" w:rsidRDefault="00B0375A" w:rsidP="00AF0384">
      <w:pPr>
        <w:spacing w:after="0" w:line="240" w:lineRule="auto"/>
        <w:jc w:val="both"/>
        <w:rPr>
          <w:rFonts w:ascii="Times New Roman" w:hAnsi="Times New Roman" w:cs="Verdana"/>
          <w:szCs w:val="18"/>
        </w:rPr>
      </w:pPr>
    </w:p>
    <w:p w:rsidR="00B0375A" w:rsidRDefault="00B0375A" w:rsidP="00AF0384">
      <w:pPr>
        <w:spacing w:after="0" w:line="240" w:lineRule="auto"/>
        <w:jc w:val="both"/>
        <w:rPr>
          <w:rFonts w:ascii="Times New Roman" w:hAnsi="Times New Roman" w:cs="Verdana"/>
          <w:szCs w:val="18"/>
        </w:rPr>
      </w:pPr>
    </w:p>
    <w:p w:rsidR="00FC207A" w:rsidRPr="00C701C7" w:rsidRDefault="00FC207A" w:rsidP="00AF0384">
      <w:pPr>
        <w:spacing w:after="0" w:line="240" w:lineRule="auto"/>
        <w:jc w:val="both"/>
        <w:rPr>
          <w:rFonts w:ascii="Times New Roman" w:hAnsi="Times New Roman" w:cs="Verdana"/>
          <w:szCs w:val="18"/>
        </w:rPr>
      </w:pPr>
    </w:p>
    <w:p w:rsidR="00B0375A" w:rsidRPr="00C701C7" w:rsidRDefault="00B0375A" w:rsidP="00AF0384">
      <w:pPr>
        <w:pStyle w:val="Paragraphedeliste"/>
        <w:spacing w:after="0" w:line="240" w:lineRule="auto"/>
        <w:ind w:left="0"/>
        <w:jc w:val="both"/>
        <w:rPr>
          <w:rFonts w:ascii="Times New Roman" w:hAnsi="Times New Roman" w:cs="Verdana"/>
          <w:szCs w:val="18"/>
        </w:rPr>
      </w:pPr>
      <w:r w:rsidRPr="00C701C7">
        <w:rPr>
          <w:rFonts w:ascii="Times New Roman" w:hAnsi="Times New Roman" w:cs="Verdana"/>
          <w:szCs w:val="18"/>
        </w:rPr>
        <w:t>Sa mission, statutaire et reconnue d’intérêt général, consiste à rapprocher, par l’économie, les pays des deux rives de la Méditerranée. Il œuvre à la prise de conscience d’un avenir commun et d’une convergence d’intérêts entre les pays du Nord et du Sud de la Méditerranée.</w:t>
      </w:r>
    </w:p>
    <w:p w:rsidR="00B0375A" w:rsidRPr="00C701C7" w:rsidRDefault="00B0375A" w:rsidP="00AF0384">
      <w:pPr>
        <w:pStyle w:val="Paragraphedeliste"/>
        <w:spacing w:after="0" w:line="240" w:lineRule="auto"/>
        <w:ind w:left="0"/>
        <w:jc w:val="both"/>
        <w:rPr>
          <w:rFonts w:ascii="Times New Roman" w:hAnsi="Times New Roman" w:cs="Verdana"/>
          <w:szCs w:val="18"/>
        </w:rPr>
      </w:pPr>
    </w:p>
    <w:p w:rsidR="00B0375A" w:rsidRPr="00C701C7" w:rsidRDefault="00B0375A" w:rsidP="00AF0384">
      <w:pPr>
        <w:pStyle w:val="Paragraphedeliste"/>
        <w:spacing w:after="0" w:line="240" w:lineRule="auto"/>
        <w:ind w:left="0"/>
        <w:jc w:val="both"/>
        <w:rPr>
          <w:rFonts w:ascii="Times New Roman" w:hAnsi="Times New Roman" w:cs="Verdana"/>
          <w:szCs w:val="18"/>
        </w:rPr>
      </w:pPr>
      <w:r w:rsidRPr="00C701C7">
        <w:rPr>
          <w:rFonts w:ascii="Times New Roman" w:hAnsi="Times New Roman" w:cs="Verdana"/>
          <w:szCs w:val="18"/>
        </w:rPr>
        <w:t>Financé par des entreprises méditerranéennes, membres fondatrices d’Ipemed, et par des personnes physiques qui partagent ses valeurs</w:t>
      </w:r>
      <w:r w:rsidR="00746833">
        <w:rPr>
          <w:rFonts w:ascii="Times New Roman" w:hAnsi="Times New Roman" w:cs="Verdana"/>
          <w:szCs w:val="18"/>
        </w:rPr>
        <w:fldChar w:fldCharType="begin"/>
      </w:r>
      <w:r w:rsidR="00692E2A">
        <w:instrText xml:space="preserve"> XE "</w:instrText>
      </w:r>
      <w:r w:rsidR="00692E2A" w:rsidRPr="00B67CE1">
        <w:rPr>
          <w:rFonts w:ascii="Times New Roman" w:hAnsi="Times New Roman" w:cs="Verdana"/>
          <w:szCs w:val="18"/>
        </w:rPr>
        <w:instrText>valeurs</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il est indépendant des pouvoirs politiques dont il ne reçoit aucun financement. </w:t>
      </w:r>
    </w:p>
    <w:p w:rsidR="00B0375A" w:rsidRPr="00C701C7" w:rsidRDefault="00B0375A" w:rsidP="00AF0384">
      <w:pPr>
        <w:pStyle w:val="Paragraphedeliste"/>
        <w:spacing w:after="0" w:line="240" w:lineRule="auto"/>
        <w:ind w:left="0"/>
        <w:jc w:val="both"/>
        <w:rPr>
          <w:rFonts w:ascii="Times New Roman" w:hAnsi="Times New Roman" w:cs="Verdana"/>
          <w:szCs w:val="18"/>
        </w:rPr>
      </w:pPr>
    </w:p>
    <w:p w:rsidR="00B0375A" w:rsidRPr="00C701C7" w:rsidRDefault="00B0375A" w:rsidP="00AF0384">
      <w:pPr>
        <w:pStyle w:val="Paragraphedeliste"/>
        <w:spacing w:after="0" w:line="240" w:lineRule="auto"/>
        <w:ind w:left="0"/>
        <w:jc w:val="both"/>
        <w:rPr>
          <w:rFonts w:ascii="Times New Roman" w:hAnsi="Times New Roman" w:cs="Verdana"/>
          <w:szCs w:val="18"/>
        </w:rPr>
      </w:pPr>
      <w:r w:rsidRPr="00C701C7">
        <w:rPr>
          <w:rFonts w:ascii="Times New Roman" w:hAnsi="Times New Roman" w:cs="Verdana"/>
          <w:szCs w:val="18"/>
        </w:rPr>
        <w:t xml:space="preserve">Il a pour principes l’indépendance politique et la parité Nord-Sud dans sa gouvernance, comme dans l’organisation de ses travaux. </w:t>
      </w:r>
    </w:p>
    <w:p w:rsidR="00B0375A" w:rsidRPr="00C701C7" w:rsidRDefault="00B0375A" w:rsidP="00AF0384">
      <w:pPr>
        <w:pStyle w:val="Paragraphedeliste"/>
        <w:spacing w:after="0" w:line="240" w:lineRule="auto"/>
        <w:ind w:left="0"/>
        <w:jc w:val="both"/>
        <w:rPr>
          <w:rFonts w:ascii="Times New Roman" w:hAnsi="Times New Roman" w:cs="Verdana"/>
          <w:szCs w:val="18"/>
        </w:rPr>
      </w:pPr>
    </w:p>
    <w:p w:rsidR="00B0375A" w:rsidRPr="00C701C7" w:rsidRDefault="00B0375A" w:rsidP="00AF0384">
      <w:pPr>
        <w:pStyle w:val="Paragraphedeliste"/>
        <w:spacing w:after="0" w:line="240" w:lineRule="auto"/>
        <w:ind w:left="0"/>
        <w:jc w:val="both"/>
        <w:rPr>
          <w:rFonts w:ascii="Times New Roman" w:hAnsi="Times New Roman" w:cs="Verdana"/>
          <w:szCs w:val="18"/>
        </w:rPr>
      </w:pPr>
      <w:r w:rsidRPr="00C701C7">
        <w:rPr>
          <w:rFonts w:ascii="Times New Roman" w:hAnsi="Times New Roman" w:cs="Verdana"/>
          <w:szCs w:val="18"/>
        </w:rPr>
        <w:t>Il donne la priorité à l’économie au sens large (normes, formation</w:t>
      </w:r>
      <w:r w:rsidR="00746833">
        <w:rPr>
          <w:rFonts w:ascii="Times New Roman" w:hAnsi="Times New Roman" w:cs="Verdana"/>
          <w:szCs w:val="18"/>
        </w:rPr>
        <w:fldChar w:fldCharType="begin"/>
      </w:r>
      <w:r w:rsidR="00692E2A">
        <w:instrText xml:space="preserve"> XE "</w:instrText>
      </w:r>
      <w:r w:rsidR="00692E2A" w:rsidRPr="00B67CE1">
        <w:rPr>
          <w:rFonts w:ascii="Times New Roman" w:hAnsi="Times New Roman" w:cs="Verdana"/>
          <w:szCs w:val="18"/>
        </w:rPr>
        <w:instrText>formation</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santé</w:t>
      </w:r>
      <w:r w:rsidR="00746833">
        <w:rPr>
          <w:rFonts w:ascii="Times New Roman" w:hAnsi="Times New Roman" w:cs="Verdana"/>
          <w:szCs w:val="18"/>
        </w:rPr>
        <w:fldChar w:fldCharType="begin"/>
      </w:r>
      <w:r w:rsidR="00692E2A">
        <w:instrText xml:space="preserve"> XE "</w:instrText>
      </w:r>
      <w:r w:rsidR="00692E2A" w:rsidRPr="00B67CE1">
        <w:rPr>
          <w:rFonts w:ascii="Times New Roman" w:hAnsi="Times New Roman" w:cs="Verdana"/>
          <w:szCs w:val="18"/>
        </w:rPr>
        <w:instrText>santé</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territoires…) et privilégie une approche opérationnelle des projets. </w:t>
      </w:r>
    </w:p>
    <w:p w:rsidR="00B0375A" w:rsidRPr="00C701C7" w:rsidRDefault="00B0375A" w:rsidP="00AF0384">
      <w:pPr>
        <w:pStyle w:val="Paragraphedeliste"/>
        <w:spacing w:after="0" w:line="240" w:lineRule="auto"/>
        <w:ind w:left="0"/>
        <w:jc w:val="both"/>
        <w:rPr>
          <w:rFonts w:ascii="Times New Roman" w:hAnsi="Times New Roman" w:cs="Verdana"/>
          <w:szCs w:val="18"/>
        </w:rPr>
      </w:pPr>
    </w:p>
    <w:p w:rsidR="00B0375A" w:rsidRPr="00C701C7" w:rsidRDefault="00B0375A" w:rsidP="00AF0384">
      <w:pPr>
        <w:pStyle w:val="Paragraphedeliste"/>
        <w:spacing w:after="0" w:line="240" w:lineRule="auto"/>
        <w:ind w:left="0"/>
        <w:jc w:val="both"/>
        <w:rPr>
          <w:rFonts w:ascii="Times New Roman" w:hAnsi="Times New Roman" w:cs="Verdana"/>
          <w:szCs w:val="18"/>
        </w:rPr>
      </w:pPr>
      <w:r w:rsidRPr="00C701C7">
        <w:rPr>
          <w:rFonts w:ascii="Times New Roman" w:hAnsi="Times New Roman" w:cs="Verdana"/>
          <w:szCs w:val="18"/>
        </w:rPr>
        <w:t xml:space="preserve">Il travaille dans la durée. </w:t>
      </w:r>
    </w:p>
    <w:p w:rsidR="00B0375A" w:rsidRPr="00C701C7" w:rsidRDefault="00B0375A" w:rsidP="00AF0384">
      <w:pPr>
        <w:pStyle w:val="Paragraphedeliste"/>
        <w:spacing w:after="0" w:line="240" w:lineRule="auto"/>
        <w:ind w:left="0"/>
        <w:jc w:val="both"/>
        <w:rPr>
          <w:rFonts w:ascii="Times New Roman" w:hAnsi="Times New Roman" w:cs="Verdana"/>
          <w:szCs w:val="18"/>
        </w:rPr>
      </w:pPr>
    </w:p>
    <w:p w:rsidR="00B0375A" w:rsidRPr="00C701C7" w:rsidRDefault="00B0375A" w:rsidP="00AF0384">
      <w:pPr>
        <w:pStyle w:val="Paragraphedeliste"/>
        <w:spacing w:after="0" w:line="240" w:lineRule="auto"/>
        <w:ind w:left="0"/>
        <w:jc w:val="both"/>
        <w:rPr>
          <w:rFonts w:ascii="Times New Roman" w:hAnsi="Times New Roman" w:cs="Verdana"/>
          <w:szCs w:val="18"/>
        </w:rPr>
      </w:pPr>
      <w:r w:rsidRPr="00C701C7">
        <w:rPr>
          <w:rFonts w:ascii="Times New Roman" w:hAnsi="Times New Roman" w:cs="Verdana"/>
          <w:szCs w:val="18"/>
        </w:rPr>
        <w:t>Par son positionnement proche des mondes des entreprises, des experts et des politiques (Etats, collectivités territoriales, institutions multilatérales), Ipemed favorise l’échange et le décloisonnement et permet l’émergence de projets opérationnels.</w:t>
      </w:r>
    </w:p>
    <w:p w:rsidR="00F8203B" w:rsidRPr="00C701C7" w:rsidRDefault="00F8203B" w:rsidP="00AF0384">
      <w:pPr>
        <w:pStyle w:val="Paragraphedeliste"/>
        <w:spacing w:after="0" w:line="240" w:lineRule="auto"/>
        <w:ind w:left="0"/>
        <w:jc w:val="both"/>
        <w:rPr>
          <w:rFonts w:ascii="Times New Roman" w:hAnsi="Times New Roman" w:cs="Verdana"/>
          <w:szCs w:val="18"/>
        </w:rPr>
      </w:pPr>
    </w:p>
    <w:p w:rsidR="00F8203B" w:rsidRPr="00C701C7" w:rsidRDefault="00F8203B" w:rsidP="00AF0384">
      <w:pPr>
        <w:pStyle w:val="Paragraphedeliste"/>
        <w:spacing w:after="0" w:line="240" w:lineRule="auto"/>
        <w:ind w:left="0"/>
        <w:jc w:val="both"/>
        <w:rPr>
          <w:rFonts w:ascii="Times New Roman" w:hAnsi="Times New Roman" w:cs="Verdana"/>
          <w:szCs w:val="18"/>
        </w:rPr>
      </w:pPr>
      <w:r w:rsidRPr="00C701C7">
        <w:rPr>
          <w:rFonts w:ascii="Times New Roman" w:hAnsi="Times New Roman" w:cs="Verdana"/>
          <w:szCs w:val="18"/>
        </w:rPr>
        <w:t>Ipemed dispose d’antennes en France (Paris), Espagne (Madrid), Liban (Beyrouth)</w:t>
      </w:r>
      <w:r w:rsidR="00D4482E">
        <w:rPr>
          <w:rFonts w:ascii="Times New Roman" w:hAnsi="Times New Roman" w:cs="Verdana"/>
          <w:szCs w:val="18"/>
        </w:rPr>
        <w:t>, prochainement au Maroc et en Tunisie.</w:t>
      </w:r>
    </w:p>
    <w:p w:rsidR="00F8203B" w:rsidRPr="001C37DB" w:rsidRDefault="00F8203B" w:rsidP="00AF0384">
      <w:pPr>
        <w:pStyle w:val="Paragraphedeliste"/>
        <w:spacing w:after="0" w:line="240" w:lineRule="auto"/>
        <w:ind w:left="0"/>
        <w:jc w:val="both"/>
        <w:rPr>
          <w:rFonts w:ascii="Times New Roman" w:hAnsi="Times New Roman" w:cs="Times New Roman"/>
        </w:rPr>
      </w:pPr>
    </w:p>
    <w:p w:rsidR="00F8203B" w:rsidRPr="00366F7D" w:rsidRDefault="001C37DB" w:rsidP="00AF0384">
      <w:pPr>
        <w:pStyle w:val="Paragraphedeliste"/>
        <w:spacing w:after="0" w:line="240" w:lineRule="auto"/>
        <w:ind w:left="0"/>
        <w:jc w:val="both"/>
        <w:rPr>
          <w:rFonts w:ascii="Times New Roman" w:hAnsi="Times New Roman" w:cs="Times New Roman"/>
          <w:lang w:val="en-US"/>
        </w:rPr>
      </w:pPr>
      <w:r w:rsidRPr="00366F7D">
        <w:rPr>
          <w:rFonts w:ascii="Times New Roman" w:hAnsi="Times New Roman" w:cs="Times New Roman"/>
          <w:lang w:val="en-US"/>
        </w:rPr>
        <w:t xml:space="preserve">Site </w:t>
      </w:r>
      <w:proofErr w:type="gramStart"/>
      <w:r w:rsidRPr="00366F7D">
        <w:rPr>
          <w:rFonts w:ascii="Times New Roman" w:hAnsi="Times New Roman" w:cs="Times New Roman"/>
          <w:lang w:val="en-US"/>
        </w:rPr>
        <w:t>web :</w:t>
      </w:r>
      <w:proofErr w:type="gramEnd"/>
      <w:r w:rsidRPr="00366F7D">
        <w:rPr>
          <w:rFonts w:ascii="Times New Roman" w:hAnsi="Times New Roman" w:cs="Times New Roman"/>
          <w:lang w:val="en-US"/>
        </w:rPr>
        <w:t xml:space="preserve"> </w:t>
      </w:r>
      <w:hyperlink r:id="rId10" w:history="1">
        <w:r w:rsidR="00F8203B" w:rsidRPr="00366F7D">
          <w:rPr>
            <w:rStyle w:val="Lienhypertexte"/>
            <w:rFonts w:ascii="Times New Roman" w:hAnsi="Times New Roman" w:cs="Times New Roman"/>
            <w:lang w:val="en-US"/>
          </w:rPr>
          <w:t>www.ipemed.coop</w:t>
        </w:r>
      </w:hyperlink>
      <w:r w:rsidR="00F8203B" w:rsidRPr="00366F7D">
        <w:rPr>
          <w:rFonts w:ascii="Times New Roman" w:hAnsi="Times New Roman" w:cs="Times New Roman"/>
          <w:lang w:val="en-US"/>
        </w:rPr>
        <w:t xml:space="preserve"> </w:t>
      </w:r>
    </w:p>
    <w:p w:rsidR="00B0375A" w:rsidRPr="00366F7D" w:rsidRDefault="00B0375A" w:rsidP="00AF0384">
      <w:pPr>
        <w:spacing w:after="0" w:line="240" w:lineRule="auto"/>
        <w:jc w:val="both"/>
        <w:rPr>
          <w:rFonts w:ascii="Times New Roman" w:hAnsi="Times New Roman" w:cs="Verdana"/>
          <w:szCs w:val="18"/>
          <w:lang w:val="en-US"/>
        </w:rPr>
      </w:pPr>
    </w:p>
    <w:p w:rsidR="00F8203B" w:rsidRPr="00366F7D" w:rsidRDefault="00F8203B" w:rsidP="00AF0384">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Verdana"/>
          <w:szCs w:val="18"/>
          <w:lang w:val="en-US"/>
        </w:rPr>
      </w:pPr>
      <w:r w:rsidRPr="00366F7D">
        <w:rPr>
          <w:rFonts w:ascii="Times New Roman" w:hAnsi="Times New Roman" w:cs="Verdana"/>
          <w:szCs w:val="18"/>
          <w:lang w:val="en-US"/>
        </w:rPr>
        <w:br w:type="page"/>
      </w:r>
      <w:proofErr w:type="spellStart"/>
      <w:r w:rsidRPr="00366F7D">
        <w:rPr>
          <w:rFonts w:ascii="Times New Roman" w:hAnsi="Times New Roman" w:cs="Verdana"/>
          <w:szCs w:val="18"/>
          <w:lang w:val="en-US"/>
        </w:rPr>
        <w:lastRenderedPageBreak/>
        <w:t>Annexe</w:t>
      </w:r>
      <w:proofErr w:type="spellEnd"/>
      <w:r w:rsidRPr="00366F7D">
        <w:rPr>
          <w:rFonts w:ascii="Times New Roman" w:hAnsi="Times New Roman" w:cs="Verdana"/>
          <w:szCs w:val="18"/>
          <w:lang w:val="en-US"/>
        </w:rPr>
        <w:t xml:space="preserve"> 2</w:t>
      </w:r>
    </w:p>
    <w:p w:rsidR="00F8203B" w:rsidRPr="00C701C7" w:rsidRDefault="00F8203B" w:rsidP="00AF0384">
      <w:pPr>
        <w:keepNext/>
        <w:pBdr>
          <w:top w:val="single" w:sz="4" w:space="1" w:color="auto"/>
          <w:left w:val="single" w:sz="4" w:space="4" w:color="auto"/>
          <w:bottom w:val="single" w:sz="4" w:space="1" w:color="auto"/>
          <w:right w:val="single" w:sz="4" w:space="4" w:color="auto"/>
        </w:pBdr>
        <w:spacing w:after="0" w:line="240" w:lineRule="auto"/>
        <w:jc w:val="center"/>
        <w:outlineLvl w:val="1"/>
        <w:rPr>
          <w:rFonts w:ascii="Times New Roman" w:hAnsi="Times New Roman" w:cs="Verdana"/>
          <w:b/>
          <w:szCs w:val="18"/>
        </w:rPr>
      </w:pPr>
      <w:bookmarkStart w:id="31" w:name="_Toc323138000"/>
      <w:r w:rsidRPr="00C701C7">
        <w:rPr>
          <w:rFonts w:ascii="Times New Roman" w:hAnsi="Times New Roman" w:cs="Verdana"/>
          <w:b/>
          <w:szCs w:val="18"/>
        </w:rPr>
        <w:t>Liste des principaux travaux d’Ipemed depuis 2007</w:t>
      </w:r>
      <w:bookmarkEnd w:id="31"/>
    </w:p>
    <w:p w:rsidR="00F8203B" w:rsidRDefault="00F8203B" w:rsidP="00AF0384">
      <w:pPr>
        <w:spacing w:after="0" w:line="240" w:lineRule="auto"/>
        <w:jc w:val="both"/>
        <w:rPr>
          <w:rFonts w:ascii="Times New Roman" w:hAnsi="Times New Roman" w:cs="Verdana"/>
          <w:szCs w:val="18"/>
        </w:rPr>
      </w:pPr>
    </w:p>
    <w:p w:rsidR="00FC207A" w:rsidRPr="00C701C7" w:rsidRDefault="00FC207A" w:rsidP="00AF0384">
      <w:pPr>
        <w:spacing w:after="0" w:line="240" w:lineRule="auto"/>
        <w:jc w:val="both"/>
        <w:rPr>
          <w:rFonts w:ascii="Times New Roman" w:hAnsi="Times New Roman" w:cs="Verdana"/>
          <w:szCs w:val="18"/>
        </w:rPr>
      </w:pPr>
    </w:p>
    <w:p w:rsidR="00F8203B" w:rsidRPr="00C701C7" w:rsidRDefault="00F8203B" w:rsidP="00AF0384">
      <w:pPr>
        <w:spacing w:after="0" w:line="240" w:lineRule="auto"/>
        <w:jc w:val="both"/>
        <w:rPr>
          <w:rFonts w:ascii="Times New Roman" w:hAnsi="Times New Roman" w:cs="Verdana"/>
          <w:szCs w:val="18"/>
        </w:rPr>
      </w:pPr>
    </w:p>
    <w:p w:rsidR="00E44033" w:rsidRPr="00C701C7" w:rsidRDefault="00AB720E" w:rsidP="00AF0384">
      <w:pPr>
        <w:spacing w:after="0" w:line="240" w:lineRule="auto"/>
        <w:jc w:val="both"/>
        <w:rPr>
          <w:rFonts w:ascii="Times New Roman" w:hAnsi="Times New Roman" w:cs="Verdana"/>
          <w:szCs w:val="18"/>
        </w:rPr>
      </w:pPr>
      <w:r w:rsidRPr="00C701C7">
        <w:rPr>
          <w:rFonts w:ascii="Times New Roman" w:hAnsi="Times New Roman" w:cs="Verdana"/>
          <w:szCs w:val="18"/>
        </w:rPr>
        <w:t>2007</w:t>
      </w:r>
    </w:p>
    <w:p w:rsidR="00AB720E" w:rsidRPr="00C701C7" w:rsidRDefault="00AB720E" w:rsidP="00AF0384">
      <w:pPr>
        <w:spacing w:after="0" w:line="240" w:lineRule="auto"/>
        <w:jc w:val="both"/>
        <w:rPr>
          <w:rFonts w:ascii="Times New Roman" w:hAnsi="Times New Roman" w:cs="Verdana"/>
          <w:szCs w:val="18"/>
        </w:rPr>
      </w:pPr>
    </w:p>
    <w:p w:rsidR="00FA34C9" w:rsidRPr="00C701C7" w:rsidRDefault="00FA34C9" w:rsidP="00AF0384">
      <w:pPr>
        <w:numPr>
          <w:ilvl w:val="0"/>
          <w:numId w:val="59"/>
        </w:numPr>
        <w:spacing w:after="0" w:line="240" w:lineRule="auto"/>
        <w:jc w:val="both"/>
        <w:rPr>
          <w:rFonts w:ascii="Times New Roman" w:hAnsi="Times New Roman" w:cs="Verdana"/>
          <w:szCs w:val="18"/>
        </w:rPr>
      </w:pPr>
      <w:r w:rsidRPr="00C701C7">
        <w:rPr>
          <w:rFonts w:ascii="Times New Roman" w:hAnsi="Times New Roman" w:cs="Verdana"/>
          <w:szCs w:val="18"/>
        </w:rPr>
        <w:t>mars 2007: « Un projet méditerranéen pour la promotion de la santé</w:t>
      </w:r>
      <w:r w:rsidR="00746833">
        <w:rPr>
          <w:rFonts w:ascii="Times New Roman" w:hAnsi="Times New Roman" w:cs="Verdana"/>
          <w:szCs w:val="18"/>
        </w:rPr>
        <w:fldChar w:fldCharType="begin"/>
      </w:r>
      <w:r w:rsidR="00692E2A">
        <w:instrText xml:space="preserve"> XE "</w:instrText>
      </w:r>
      <w:r w:rsidR="00692E2A" w:rsidRPr="00B67CE1">
        <w:rPr>
          <w:rFonts w:ascii="Times New Roman" w:hAnsi="Times New Roman" w:cs="Verdana"/>
          <w:szCs w:val="18"/>
        </w:rPr>
        <w:instrText>santé</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Le cas de la politique de lutte contre le cancer », Farid </w:t>
      </w:r>
      <w:proofErr w:type="spellStart"/>
      <w:r w:rsidRPr="00C701C7">
        <w:rPr>
          <w:rFonts w:ascii="Times New Roman" w:hAnsi="Times New Roman" w:cs="Verdana"/>
          <w:szCs w:val="18"/>
        </w:rPr>
        <w:t>Chaoui</w:t>
      </w:r>
      <w:proofErr w:type="spellEnd"/>
      <w:r w:rsidRPr="00C701C7">
        <w:rPr>
          <w:rFonts w:ascii="Times New Roman" w:hAnsi="Times New Roman" w:cs="Verdana"/>
          <w:szCs w:val="18"/>
        </w:rPr>
        <w:t xml:space="preserve"> (</w:t>
      </w:r>
      <w:proofErr w:type="spellStart"/>
      <w:r w:rsidRPr="00C701C7">
        <w:rPr>
          <w:rFonts w:ascii="Times New Roman" w:hAnsi="Times New Roman" w:cs="Verdana"/>
          <w:szCs w:val="18"/>
        </w:rPr>
        <w:t>coord</w:t>
      </w:r>
      <w:proofErr w:type="spellEnd"/>
      <w:r w:rsidRPr="00C701C7">
        <w:rPr>
          <w:rFonts w:ascii="Times New Roman" w:hAnsi="Times New Roman" w:cs="Verdana"/>
          <w:szCs w:val="18"/>
        </w:rPr>
        <w:t>.)</w:t>
      </w:r>
      <w:r w:rsidR="00EB586A" w:rsidRPr="00C701C7">
        <w:rPr>
          <w:rFonts w:ascii="Times New Roman" w:hAnsi="Times New Roman" w:cs="Verdana"/>
          <w:szCs w:val="18"/>
        </w:rPr>
        <w:t>, rapport pour Ipemed</w:t>
      </w:r>
    </w:p>
    <w:p w:rsidR="00AB720E" w:rsidRPr="00C701C7" w:rsidRDefault="00AB720E" w:rsidP="00AF0384">
      <w:pPr>
        <w:pStyle w:val="Paragraphedeliste"/>
        <w:numPr>
          <w:ilvl w:val="0"/>
          <w:numId w:val="59"/>
        </w:numPr>
        <w:spacing w:after="0" w:line="240" w:lineRule="auto"/>
        <w:jc w:val="both"/>
        <w:rPr>
          <w:rFonts w:ascii="Times New Roman" w:hAnsi="Times New Roman" w:cs="Verdana"/>
          <w:szCs w:val="18"/>
        </w:rPr>
      </w:pPr>
      <w:r w:rsidRPr="00C701C7">
        <w:rPr>
          <w:rFonts w:ascii="Times New Roman" w:hAnsi="Times New Roman" w:cs="Verdana"/>
          <w:szCs w:val="18"/>
        </w:rPr>
        <w:t xml:space="preserve">mai 2007: « Enjeux de l’ouverture du ciel euro-méditerranéen et de sa nécessaire ‘domestication’ », </w:t>
      </w:r>
      <w:proofErr w:type="spellStart"/>
      <w:r w:rsidRPr="00C701C7">
        <w:rPr>
          <w:rFonts w:ascii="Times New Roman" w:hAnsi="Times New Roman" w:cs="Verdana"/>
          <w:szCs w:val="18"/>
        </w:rPr>
        <w:t>Nordine</w:t>
      </w:r>
      <w:proofErr w:type="spellEnd"/>
      <w:r w:rsidRPr="00C701C7">
        <w:rPr>
          <w:rFonts w:ascii="Times New Roman" w:hAnsi="Times New Roman" w:cs="Verdana"/>
          <w:szCs w:val="18"/>
        </w:rPr>
        <w:t xml:space="preserve"> </w:t>
      </w:r>
      <w:proofErr w:type="spellStart"/>
      <w:r w:rsidRPr="00C701C7">
        <w:rPr>
          <w:rFonts w:ascii="Times New Roman" w:hAnsi="Times New Roman" w:cs="Verdana"/>
          <w:szCs w:val="18"/>
        </w:rPr>
        <w:t>O</w:t>
      </w:r>
      <w:r w:rsidR="00EB586A" w:rsidRPr="00C701C7">
        <w:rPr>
          <w:rFonts w:ascii="Times New Roman" w:hAnsi="Times New Roman" w:cs="Verdana"/>
          <w:szCs w:val="18"/>
        </w:rPr>
        <w:t>uabdesselam</w:t>
      </w:r>
      <w:proofErr w:type="spellEnd"/>
      <w:r w:rsidR="00EB586A" w:rsidRPr="00C701C7">
        <w:rPr>
          <w:rFonts w:ascii="Times New Roman" w:hAnsi="Times New Roman" w:cs="Verdana"/>
          <w:szCs w:val="18"/>
        </w:rPr>
        <w:t xml:space="preserve"> et</w:t>
      </w:r>
      <w:r w:rsidRPr="00C701C7">
        <w:rPr>
          <w:rFonts w:ascii="Times New Roman" w:hAnsi="Times New Roman" w:cs="Verdana"/>
          <w:szCs w:val="18"/>
        </w:rPr>
        <w:t xml:space="preserve"> Christian R</w:t>
      </w:r>
      <w:r w:rsidR="00EB586A" w:rsidRPr="00C701C7">
        <w:rPr>
          <w:rFonts w:ascii="Times New Roman" w:hAnsi="Times New Roman" w:cs="Verdana"/>
          <w:szCs w:val="18"/>
        </w:rPr>
        <w:t>eynaud, rapport pour Ipemed</w:t>
      </w:r>
    </w:p>
    <w:p w:rsidR="00AB720E" w:rsidRPr="00C701C7" w:rsidRDefault="00AB720E" w:rsidP="00AF0384">
      <w:pPr>
        <w:numPr>
          <w:ilvl w:val="0"/>
          <w:numId w:val="59"/>
        </w:numPr>
        <w:spacing w:after="0" w:line="240" w:lineRule="auto"/>
        <w:jc w:val="both"/>
        <w:rPr>
          <w:rFonts w:ascii="Times New Roman" w:hAnsi="Times New Roman" w:cs="Verdana"/>
          <w:szCs w:val="18"/>
        </w:rPr>
      </w:pPr>
      <w:r w:rsidRPr="00C701C7">
        <w:rPr>
          <w:rFonts w:ascii="Times New Roman" w:hAnsi="Times New Roman" w:cs="Verdana"/>
          <w:szCs w:val="18"/>
        </w:rPr>
        <w:t xml:space="preserve">mai 2007 : « Régulation et développement industriel des télécommunications autour de la Méditerranée », Pierre </w:t>
      </w:r>
      <w:proofErr w:type="spellStart"/>
      <w:r w:rsidRPr="00C701C7">
        <w:rPr>
          <w:rFonts w:ascii="Times New Roman" w:hAnsi="Times New Roman" w:cs="Verdana"/>
          <w:szCs w:val="18"/>
        </w:rPr>
        <w:t>Musso</w:t>
      </w:r>
      <w:proofErr w:type="spellEnd"/>
      <w:r w:rsidRPr="00C701C7">
        <w:rPr>
          <w:rFonts w:ascii="Times New Roman" w:hAnsi="Times New Roman" w:cs="Verdana"/>
          <w:szCs w:val="18"/>
        </w:rPr>
        <w:t xml:space="preserve"> et Laurent Gille (</w:t>
      </w:r>
      <w:proofErr w:type="spellStart"/>
      <w:r w:rsidRPr="00C701C7">
        <w:rPr>
          <w:rFonts w:ascii="Times New Roman" w:hAnsi="Times New Roman" w:cs="Verdana"/>
          <w:szCs w:val="18"/>
        </w:rPr>
        <w:t>dir</w:t>
      </w:r>
      <w:proofErr w:type="spellEnd"/>
      <w:r w:rsidRPr="00C701C7">
        <w:rPr>
          <w:rFonts w:ascii="Times New Roman" w:hAnsi="Times New Roman" w:cs="Verdana"/>
          <w:szCs w:val="18"/>
        </w:rPr>
        <w:t>.)</w:t>
      </w:r>
      <w:r w:rsidR="00EB586A" w:rsidRPr="00C701C7">
        <w:rPr>
          <w:rFonts w:ascii="Times New Roman" w:hAnsi="Times New Roman" w:cs="Verdana"/>
          <w:szCs w:val="18"/>
        </w:rPr>
        <w:t>, rapport pour Ipemed</w:t>
      </w:r>
    </w:p>
    <w:p w:rsidR="009C6BE8" w:rsidRPr="00C701C7" w:rsidRDefault="009C6BE8" w:rsidP="00AF0384">
      <w:pPr>
        <w:numPr>
          <w:ilvl w:val="0"/>
          <w:numId w:val="59"/>
        </w:numPr>
        <w:spacing w:after="0" w:line="240" w:lineRule="auto"/>
        <w:jc w:val="both"/>
        <w:rPr>
          <w:rFonts w:ascii="Times New Roman" w:hAnsi="Times New Roman" w:cs="Verdana"/>
          <w:szCs w:val="18"/>
        </w:rPr>
      </w:pPr>
      <w:r w:rsidRPr="00C701C7">
        <w:rPr>
          <w:rFonts w:ascii="Times New Roman" w:hAnsi="Times New Roman" w:cs="Verdana"/>
          <w:szCs w:val="18"/>
        </w:rPr>
        <w:t xml:space="preserve">juin 2007 : « Pour un engagement stratégique des Régions en Méditerranée. Analyse du questionnaire Ipemed-ARF sur les actions de coopération avec le Sud et l’Est de la Méditerranée », Adélaïde </w:t>
      </w:r>
      <w:proofErr w:type="spellStart"/>
      <w:r w:rsidRPr="00C701C7">
        <w:rPr>
          <w:rFonts w:ascii="Times New Roman" w:hAnsi="Times New Roman" w:cs="Verdana"/>
          <w:szCs w:val="18"/>
        </w:rPr>
        <w:t>Jannot</w:t>
      </w:r>
      <w:proofErr w:type="spellEnd"/>
    </w:p>
    <w:p w:rsidR="00AB720E" w:rsidRPr="00C701C7" w:rsidRDefault="00AB720E" w:rsidP="00AF0384">
      <w:pPr>
        <w:spacing w:after="0" w:line="240" w:lineRule="auto"/>
        <w:jc w:val="both"/>
        <w:rPr>
          <w:rFonts w:ascii="Times New Roman" w:hAnsi="Times New Roman" w:cs="Verdana"/>
          <w:szCs w:val="18"/>
        </w:rPr>
      </w:pPr>
    </w:p>
    <w:p w:rsidR="00A236FF" w:rsidRPr="00C701C7" w:rsidRDefault="00A236FF" w:rsidP="00AF0384">
      <w:pPr>
        <w:spacing w:after="0" w:line="240" w:lineRule="auto"/>
        <w:jc w:val="both"/>
        <w:rPr>
          <w:rFonts w:ascii="Times New Roman" w:hAnsi="Times New Roman" w:cs="Verdana"/>
          <w:szCs w:val="18"/>
        </w:rPr>
      </w:pPr>
    </w:p>
    <w:p w:rsidR="00AB720E" w:rsidRPr="00C701C7" w:rsidRDefault="00AB720E" w:rsidP="00AF0384">
      <w:pPr>
        <w:spacing w:after="0" w:line="240" w:lineRule="auto"/>
        <w:jc w:val="both"/>
        <w:rPr>
          <w:rFonts w:ascii="Times New Roman" w:hAnsi="Times New Roman" w:cs="Verdana"/>
          <w:szCs w:val="18"/>
        </w:rPr>
      </w:pPr>
      <w:r w:rsidRPr="00C701C7">
        <w:rPr>
          <w:rFonts w:ascii="Times New Roman" w:hAnsi="Times New Roman" w:cs="Verdana"/>
          <w:szCs w:val="18"/>
        </w:rPr>
        <w:t>2008</w:t>
      </w:r>
    </w:p>
    <w:p w:rsidR="00AB720E" w:rsidRPr="00C701C7" w:rsidRDefault="00AB720E" w:rsidP="00AF0384">
      <w:pPr>
        <w:spacing w:after="0" w:line="240" w:lineRule="auto"/>
        <w:jc w:val="both"/>
        <w:rPr>
          <w:rFonts w:ascii="Times New Roman" w:hAnsi="Times New Roman" w:cs="Verdana"/>
          <w:szCs w:val="18"/>
        </w:rPr>
      </w:pPr>
    </w:p>
    <w:p w:rsidR="00830471" w:rsidRPr="00C701C7" w:rsidRDefault="00830471" w:rsidP="00AF0384">
      <w:pPr>
        <w:numPr>
          <w:ilvl w:val="0"/>
          <w:numId w:val="59"/>
        </w:numPr>
        <w:spacing w:after="0" w:line="240" w:lineRule="auto"/>
        <w:jc w:val="both"/>
        <w:rPr>
          <w:rFonts w:ascii="Times New Roman" w:hAnsi="Times New Roman" w:cs="Verdana"/>
          <w:szCs w:val="18"/>
        </w:rPr>
      </w:pPr>
      <w:r w:rsidRPr="00C701C7">
        <w:rPr>
          <w:rFonts w:ascii="Times New Roman" w:hAnsi="Times New Roman" w:cs="Verdana"/>
          <w:szCs w:val="18"/>
        </w:rPr>
        <w:t xml:space="preserve">avril 2008 : rapport de synthèse du groupe « Santé » d’Ipemed, Farid </w:t>
      </w:r>
      <w:proofErr w:type="spellStart"/>
      <w:r w:rsidRPr="00C701C7">
        <w:rPr>
          <w:rFonts w:ascii="Times New Roman" w:hAnsi="Times New Roman" w:cs="Verdana"/>
          <w:szCs w:val="18"/>
        </w:rPr>
        <w:t>Chaoui</w:t>
      </w:r>
      <w:proofErr w:type="spellEnd"/>
      <w:r w:rsidRPr="00C701C7">
        <w:rPr>
          <w:rFonts w:ascii="Times New Roman" w:hAnsi="Times New Roman" w:cs="Verdana"/>
          <w:szCs w:val="18"/>
        </w:rPr>
        <w:t xml:space="preserve"> (</w:t>
      </w:r>
      <w:proofErr w:type="spellStart"/>
      <w:r w:rsidRPr="00C701C7">
        <w:rPr>
          <w:rFonts w:ascii="Times New Roman" w:hAnsi="Times New Roman" w:cs="Verdana"/>
          <w:szCs w:val="18"/>
        </w:rPr>
        <w:t>coord</w:t>
      </w:r>
      <w:proofErr w:type="spellEnd"/>
      <w:r w:rsidRPr="00C701C7">
        <w:rPr>
          <w:rFonts w:ascii="Times New Roman" w:hAnsi="Times New Roman" w:cs="Verdana"/>
          <w:szCs w:val="18"/>
        </w:rPr>
        <w:t>.)</w:t>
      </w:r>
    </w:p>
    <w:p w:rsidR="009C6BE8" w:rsidRPr="00C701C7" w:rsidRDefault="009C6BE8" w:rsidP="00AF0384">
      <w:pPr>
        <w:numPr>
          <w:ilvl w:val="0"/>
          <w:numId w:val="59"/>
        </w:numPr>
        <w:spacing w:after="0" w:line="240" w:lineRule="auto"/>
        <w:jc w:val="both"/>
        <w:rPr>
          <w:rFonts w:ascii="Times New Roman" w:hAnsi="Times New Roman" w:cs="Verdana"/>
          <w:szCs w:val="18"/>
        </w:rPr>
      </w:pPr>
      <w:r w:rsidRPr="00C701C7">
        <w:rPr>
          <w:rFonts w:ascii="Times New Roman" w:hAnsi="Times New Roman" w:cs="Verdana"/>
          <w:szCs w:val="18"/>
        </w:rPr>
        <w:t xml:space="preserve">août 2008 : « La gouvernance des services publics urbains essentiels au Sud de la Méditerranée », Jean-Claude </w:t>
      </w:r>
      <w:proofErr w:type="spellStart"/>
      <w:r w:rsidRPr="00C701C7">
        <w:rPr>
          <w:rFonts w:ascii="Times New Roman" w:hAnsi="Times New Roman" w:cs="Verdana"/>
          <w:szCs w:val="18"/>
        </w:rPr>
        <w:t>Tourret</w:t>
      </w:r>
      <w:proofErr w:type="spellEnd"/>
      <w:r w:rsidRPr="00C701C7">
        <w:rPr>
          <w:rFonts w:ascii="Times New Roman" w:hAnsi="Times New Roman" w:cs="Verdana"/>
          <w:szCs w:val="18"/>
        </w:rPr>
        <w:t xml:space="preserve"> et Vincent Wallaert, rapport pour l’AFD, Ipemed et Institut de la Méditerranée</w:t>
      </w:r>
    </w:p>
    <w:p w:rsidR="00AB720E" w:rsidRPr="00C701C7" w:rsidRDefault="00FA34C9" w:rsidP="00AF0384">
      <w:pPr>
        <w:pStyle w:val="Paragraphedeliste"/>
        <w:numPr>
          <w:ilvl w:val="0"/>
          <w:numId w:val="59"/>
        </w:numPr>
        <w:spacing w:after="0" w:line="240" w:lineRule="auto"/>
        <w:jc w:val="both"/>
        <w:rPr>
          <w:rFonts w:ascii="Times New Roman" w:hAnsi="Times New Roman" w:cs="Verdana"/>
          <w:szCs w:val="18"/>
        </w:rPr>
      </w:pPr>
      <w:r w:rsidRPr="00C701C7">
        <w:rPr>
          <w:rFonts w:ascii="Times New Roman" w:hAnsi="Times New Roman" w:cs="Verdana"/>
          <w:szCs w:val="18"/>
        </w:rPr>
        <w:t xml:space="preserve">CNRS </w:t>
      </w:r>
      <w:r w:rsidRPr="00C701C7">
        <w:rPr>
          <w:rFonts w:ascii="Times New Roman" w:hAnsi="Times New Roman" w:cs="Verdana"/>
          <w:i/>
          <w:iCs/>
          <w:szCs w:val="18"/>
        </w:rPr>
        <w:t>Strates</w:t>
      </w:r>
      <w:r w:rsidR="00AB720E" w:rsidRPr="00C701C7">
        <w:rPr>
          <w:rFonts w:ascii="Times New Roman" w:hAnsi="Times New Roman" w:cs="Verdana"/>
          <w:szCs w:val="18"/>
        </w:rPr>
        <w:t>, 2008, « La rive sud a-t-elle besoin d’argent pour contribuer à l’espace financier euro</w:t>
      </w:r>
      <w:r w:rsidR="00424E97">
        <w:rPr>
          <w:rFonts w:ascii="Times New Roman" w:hAnsi="Times New Roman" w:cs="Verdana"/>
          <w:szCs w:val="18"/>
        </w:rPr>
        <w:t>-</w:t>
      </w:r>
      <w:r w:rsidR="00AB720E" w:rsidRPr="00C701C7">
        <w:rPr>
          <w:rFonts w:ascii="Times New Roman" w:hAnsi="Times New Roman" w:cs="Verdana"/>
          <w:szCs w:val="18"/>
        </w:rPr>
        <w:t xml:space="preserve">méditerranéen ? Le cas des remises migratoires Europe-Maghreb », </w:t>
      </w:r>
      <w:r w:rsidRPr="00C701C7">
        <w:rPr>
          <w:rFonts w:ascii="Times New Roman" w:hAnsi="Times New Roman" w:cs="Verdana"/>
          <w:szCs w:val="18"/>
        </w:rPr>
        <w:t xml:space="preserve">Guillaume </w:t>
      </w:r>
      <w:proofErr w:type="spellStart"/>
      <w:r w:rsidRPr="00C701C7">
        <w:rPr>
          <w:rFonts w:ascii="Times New Roman" w:hAnsi="Times New Roman" w:cs="Verdana"/>
          <w:szCs w:val="18"/>
        </w:rPr>
        <w:t>Almeras</w:t>
      </w:r>
      <w:proofErr w:type="spellEnd"/>
      <w:r w:rsidRPr="00C701C7">
        <w:rPr>
          <w:rFonts w:ascii="Times New Roman" w:hAnsi="Times New Roman" w:cs="Verdana"/>
          <w:szCs w:val="18"/>
        </w:rPr>
        <w:t xml:space="preserve"> et Abderrahmane Hadj </w:t>
      </w:r>
      <w:proofErr w:type="spellStart"/>
      <w:r w:rsidRPr="00C701C7">
        <w:rPr>
          <w:rFonts w:ascii="Times New Roman" w:hAnsi="Times New Roman" w:cs="Verdana"/>
          <w:szCs w:val="18"/>
        </w:rPr>
        <w:t>Nacer</w:t>
      </w:r>
      <w:proofErr w:type="spellEnd"/>
      <w:r w:rsidRPr="00C701C7">
        <w:rPr>
          <w:rFonts w:ascii="Times New Roman" w:hAnsi="Times New Roman" w:cs="Verdana"/>
          <w:szCs w:val="18"/>
        </w:rPr>
        <w:t>, revue Strates - Matériaux pour la recherche en sciences sociales, livraison « UE et Voisinages : la quête d’une intégration régionale</w:t>
      </w:r>
      <w:r w:rsidR="00746833">
        <w:rPr>
          <w:rFonts w:ascii="Times New Roman" w:hAnsi="Times New Roman" w:cs="Verdana"/>
          <w:szCs w:val="18"/>
        </w:rPr>
        <w:fldChar w:fldCharType="begin"/>
      </w:r>
      <w:r w:rsidR="00692E2A">
        <w:instrText xml:space="preserve"> XE "</w:instrText>
      </w:r>
      <w:r w:rsidR="00692E2A" w:rsidRPr="00673582">
        <w:rPr>
          <w:rFonts w:ascii="Times New Roman" w:hAnsi="Times New Roman" w:cs="Verdana"/>
          <w:szCs w:val="18"/>
        </w:rPr>
        <w:instrText>intégration régionale</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 Y. Richard éd., Ladyss, Paris </w:t>
      </w:r>
    </w:p>
    <w:p w:rsidR="00AB720E" w:rsidRPr="00C701C7" w:rsidRDefault="00AB720E" w:rsidP="00AF0384">
      <w:pPr>
        <w:pStyle w:val="Paragraphedeliste"/>
        <w:numPr>
          <w:ilvl w:val="0"/>
          <w:numId w:val="59"/>
        </w:numPr>
        <w:spacing w:after="0" w:line="240" w:lineRule="auto"/>
        <w:jc w:val="both"/>
        <w:rPr>
          <w:rFonts w:ascii="Times New Roman" w:hAnsi="Times New Roman" w:cs="Verdana"/>
          <w:szCs w:val="18"/>
        </w:rPr>
      </w:pPr>
      <w:r w:rsidRPr="00C701C7">
        <w:rPr>
          <w:rFonts w:ascii="Times New Roman" w:hAnsi="Times New Roman" w:cs="Verdana"/>
          <w:szCs w:val="18"/>
        </w:rPr>
        <w:t xml:space="preserve">CNRS </w:t>
      </w:r>
      <w:r w:rsidRPr="00C701C7">
        <w:rPr>
          <w:rFonts w:ascii="Times New Roman" w:hAnsi="Times New Roman" w:cs="Verdana"/>
          <w:i/>
          <w:iCs/>
          <w:szCs w:val="18"/>
        </w:rPr>
        <w:t>Strates</w:t>
      </w:r>
      <w:r w:rsidRPr="00C701C7">
        <w:rPr>
          <w:rFonts w:ascii="Times New Roman" w:hAnsi="Times New Roman" w:cs="Verdana"/>
          <w:szCs w:val="18"/>
        </w:rPr>
        <w:t>, 2008, « Eau et assainissement</w:t>
      </w:r>
      <w:r w:rsidR="00746833">
        <w:rPr>
          <w:rFonts w:ascii="Times New Roman" w:hAnsi="Times New Roman" w:cs="Verdana"/>
          <w:szCs w:val="18"/>
        </w:rPr>
        <w:fldChar w:fldCharType="begin"/>
      </w:r>
      <w:r w:rsidR="00692E2A">
        <w:instrText xml:space="preserve"> XE "</w:instrText>
      </w:r>
      <w:r w:rsidR="00692E2A" w:rsidRPr="00695CE4">
        <w:rPr>
          <w:rFonts w:ascii="Times New Roman" w:hAnsi="Times New Roman" w:cs="Verdana"/>
          <w:szCs w:val="18"/>
        </w:rPr>
        <w:instrText>assainissement</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 Claude </w:t>
      </w:r>
      <w:proofErr w:type="spellStart"/>
      <w:r w:rsidRPr="00C701C7">
        <w:rPr>
          <w:rFonts w:ascii="Times New Roman" w:hAnsi="Times New Roman" w:cs="Verdana"/>
          <w:szCs w:val="18"/>
        </w:rPr>
        <w:t>Martinand</w:t>
      </w:r>
      <w:proofErr w:type="spellEnd"/>
      <w:r w:rsidRPr="00C701C7">
        <w:rPr>
          <w:rFonts w:ascii="Times New Roman" w:hAnsi="Times New Roman" w:cs="Verdana"/>
          <w:szCs w:val="18"/>
        </w:rPr>
        <w:t xml:space="preserve"> avec la collaboration de Marie-Joëlle </w:t>
      </w:r>
      <w:proofErr w:type="spellStart"/>
      <w:r w:rsidRPr="00C701C7">
        <w:rPr>
          <w:rFonts w:ascii="Times New Roman" w:hAnsi="Times New Roman" w:cs="Verdana"/>
          <w:szCs w:val="18"/>
        </w:rPr>
        <w:t>K</w:t>
      </w:r>
      <w:r w:rsidR="00FA34C9" w:rsidRPr="00C701C7">
        <w:rPr>
          <w:rFonts w:ascii="Times New Roman" w:hAnsi="Times New Roman" w:cs="Verdana"/>
          <w:szCs w:val="18"/>
        </w:rPr>
        <w:t>odjovi</w:t>
      </w:r>
      <w:proofErr w:type="spellEnd"/>
      <w:r w:rsidRPr="00C701C7">
        <w:rPr>
          <w:rFonts w:ascii="Times New Roman" w:hAnsi="Times New Roman" w:cs="Verdana"/>
          <w:szCs w:val="18"/>
        </w:rPr>
        <w:t xml:space="preserve">, </w:t>
      </w:r>
      <w:r w:rsidR="00FA34C9" w:rsidRPr="00C701C7">
        <w:rPr>
          <w:rFonts w:ascii="Times New Roman" w:hAnsi="Times New Roman" w:cs="Verdana"/>
          <w:szCs w:val="18"/>
        </w:rPr>
        <w:t>r</w:t>
      </w:r>
      <w:r w:rsidRPr="00C701C7">
        <w:rPr>
          <w:rFonts w:ascii="Times New Roman" w:hAnsi="Times New Roman" w:cs="Verdana"/>
          <w:szCs w:val="18"/>
        </w:rPr>
        <w:t>evue Strates - Matériaux pour la recherche en sciences sociales, livraison « UE et Voisinages : la quête d’une intégration régionale</w:t>
      </w:r>
      <w:r w:rsidR="00746833">
        <w:rPr>
          <w:rFonts w:ascii="Times New Roman" w:hAnsi="Times New Roman" w:cs="Verdana"/>
          <w:szCs w:val="18"/>
        </w:rPr>
        <w:fldChar w:fldCharType="begin"/>
      </w:r>
      <w:r w:rsidR="00692E2A">
        <w:instrText xml:space="preserve"> XE "</w:instrText>
      </w:r>
      <w:r w:rsidR="00692E2A" w:rsidRPr="00673582">
        <w:rPr>
          <w:rFonts w:ascii="Times New Roman" w:hAnsi="Times New Roman" w:cs="Verdana"/>
          <w:szCs w:val="18"/>
        </w:rPr>
        <w:instrText>intégration régionale</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 Y. Richard éd., Ladyss, Paris </w:t>
      </w:r>
    </w:p>
    <w:p w:rsidR="00AB720E" w:rsidRPr="00C701C7" w:rsidRDefault="00AB720E" w:rsidP="00AF0384">
      <w:pPr>
        <w:pStyle w:val="Paragraphedeliste"/>
        <w:numPr>
          <w:ilvl w:val="0"/>
          <w:numId w:val="59"/>
        </w:numPr>
        <w:spacing w:after="0" w:line="240" w:lineRule="auto"/>
        <w:jc w:val="both"/>
        <w:rPr>
          <w:rFonts w:ascii="Times New Roman" w:hAnsi="Times New Roman" w:cs="Verdana"/>
          <w:szCs w:val="18"/>
        </w:rPr>
      </w:pPr>
      <w:r w:rsidRPr="00C701C7">
        <w:rPr>
          <w:rFonts w:ascii="Times New Roman" w:hAnsi="Times New Roman" w:cs="Verdana"/>
          <w:szCs w:val="18"/>
        </w:rPr>
        <w:t xml:space="preserve">CNRS </w:t>
      </w:r>
      <w:r w:rsidRPr="00C701C7">
        <w:rPr>
          <w:rFonts w:ascii="Times New Roman" w:hAnsi="Times New Roman" w:cs="Verdana"/>
          <w:i/>
          <w:iCs/>
          <w:szCs w:val="18"/>
        </w:rPr>
        <w:t>Strates</w:t>
      </w:r>
      <w:r w:rsidRPr="00C701C7">
        <w:rPr>
          <w:rFonts w:ascii="Times New Roman" w:hAnsi="Times New Roman" w:cs="Verdana"/>
          <w:szCs w:val="18"/>
        </w:rPr>
        <w:t>, 2008, « Enjeux, objectifs et instruments d’une intégration régionale</w:t>
      </w:r>
      <w:r w:rsidR="00746833">
        <w:rPr>
          <w:rFonts w:ascii="Times New Roman" w:hAnsi="Times New Roman" w:cs="Verdana"/>
          <w:szCs w:val="18"/>
        </w:rPr>
        <w:fldChar w:fldCharType="begin"/>
      </w:r>
      <w:r w:rsidR="00692E2A">
        <w:instrText xml:space="preserve"> XE "</w:instrText>
      </w:r>
      <w:r w:rsidR="00692E2A" w:rsidRPr="00673582">
        <w:rPr>
          <w:rFonts w:ascii="Times New Roman" w:hAnsi="Times New Roman" w:cs="Verdana"/>
          <w:szCs w:val="18"/>
        </w:rPr>
        <w:instrText>intégration régionale</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agroalimentaire méditerranéenne », Christian D</w:t>
      </w:r>
      <w:r w:rsidR="00FA34C9" w:rsidRPr="00C701C7">
        <w:rPr>
          <w:rFonts w:ascii="Times New Roman" w:hAnsi="Times New Roman" w:cs="Verdana"/>
          <w:szCs w:val="18"/>
        </w:rPr>
        <w:t>ubreuil</w:t>
      </w:r>
      <w:r w:rsidRPr="00C701C7">
        <w:rPr>
          <w:rFonts w:ascii="Times New Roman" w:hAnsi="Times New Roman" w:cs="Verdana"/>
          <w:szCs w:val="18"/>
        </w:rPr>
        <w:t xml:space="preserve">, </w:t>
      </w:r>
      <w:r w:rsidR="00FA34C9" w:rsidRPr="00C701C7">
        <w:rPr>
          <w:rFonts w:ascii="Times New Roman" w:hAnsi="Times New Roman" w:cs="Verdana"/>
          <w:szCs w:val="18"/>
        </w:rPr>
        <w:t>revue Strates - Matériaux pour la recherche en sciences sociales, livraison « UE et Voisinages : la quête d’une intégration régionale », Y. Richard éd., Ladyss, Paris </w:t>
      </w:r>
    </w:p>
    <w:p w:rsidR="00FA34C9" w:rsidRPr="00C701C7" w:rsidRDefault="00FA34C9" w:rsidP="00AF0384">
      <w:pPr>
        <w:pStyle w:val="Paragraphedeliste"/>
        <w:numPr>
          <w:ilvl w:val="0"/>
          <w:numId w:val="59"/>
        </w:numPr>
        <w:spacing w:after="0" w:line="240" w:lineRule="auto"/>
        <w:jc w:val="both"/>
        <w:rPr>
          <w:rFonts w:ascii="Times New Roman" w:hAnsi="Times New Roman" w:cs="Verdana"/>
          <w:szCs w:val="18"/>
        </w:rPr>
      </w:pPr>
      <w:r w:rsidRPr="00C701C7">
        <w:rPr>
          <w:rFonts w:ascii="Times New Roman" w:hAnsi="Times New Roman" w:cs="Verdana"/>
          <w:szCs w:val="18"/>
        </w:rPr>
        <w:t xml:space="preserve">CNRS </w:t>
      </w:r>
      <w:r w:rsidRPr="00C701C7">
        <w:rPr>
          <w:rFonts w:ascii="Times New Roman" w:hAnsi="Times New Roman" w:cs="Verdana"/>
          <w:i/>
          <w:iCs/>
          <w:szCs w:val="18"/>
        </w:rPr>
        <w:t>Strates</w:t>
      </w:r>
      <w:r w:rsidR="00AF4925" w:rsidRPr="00C701C7">
        <w:rPr>
          <w:rFonts w:ascii="Times New Roman" w:hAnsi="Times New Roman" w:cs="Verdana"/>
          <w:szCs w:val="18"/>
        </w:rPr>
        <w:t>, 2008 ; « Les mouvements de personnes en Méditerranée : des migrations aux mobilités</w:t>
      </w:r>
      <w:r w:rsidR="00746833">
        <w:rPr>
          <w:rFonts w:ascii="Times New Roman" w:hAnsi="Times New Roman" w:cs="Verdana"/>
          <w:szCs w:val="18"/>
        </w:rPr>
        <w:fldChar w:fldCharType="begin"/>
      </w:r>
      <w:r w:rsidR="00692E2A">
        <w:instrText xml:space="preserve"> XE "</w:instrText>
      </w:r>
      <w:r w:rsidR="00692E2A" w:rsidRPr="00BC1EE4">
        <w:rPr>
          <w:rFonts w:ascii="Times New Roman" w:hAnsi="Times New Roman" w:cs="Verdana"/>
          <w:szCs w:val="18"/>
        </w:rPr>
        <w:instrText>mobilités:</w:instrText>
      </w:r>
      <w:r w:rsidR="00692E2A" w:rsidRPr="00BC1EE4">
        <w:instrText>migrations</w:instrText>
      </w:r>
      <w:r w:rsidR="00692E2A">
        <w:instrText xml:space="preserve">" </w:instrText>
      </w:r>
      <w:r w:rsidR="00746833">
        <w:rPr>
          <w:rFonts w:ascii="Times New Roman" w:hAnsi="Times New Roman" w:cs="Verdana"/>
          <w:szCs w:val="18"/>
        </w:rPr>
        <w:fldChar w:fldCharType="end"/>
      </w:r>
      <w:r w:rsidR="00AF4925" w:rsidRPr="00C701C7">
        <w:rPr>
          <w:rFonts w:ascii="Times New Roman" w:hAnsi="Times New Roman" w:cs="Verdana"/>
          <w:szCs w:val="18"/>
        </w:rPr>
        <w:t> »,</w:t>
      </w:r>
      <w:r w:rsidRPr="00C701C7">
        <w:rPr>
          <w:rFonts w:ascii="Times New Roman" w:hAnsi="Times New Roman" w:cs="Verdana"/>
          <w:szCs w:val="18"/>
        </w:rPr>
        <w:t xml:space="preserve"> Philippe Fargues et Hervé Le Bras,</w:t>
      </w:r>
      <w:r w:rsidR="00AF4925" w:rsidRPr="00C701C7">
        <w:rPr>
          <w:rFonts w:ascii="Times New Roman" w:hAnsi="Times New Roman" w:cs="Verdana"/>
          <w:szCs w:val="18"/>
        </w:rPr>
        <w:t xml:space="preserve"> </w:t>
      </w:r>
      <w:r w:rsidRPr="00C701C7">
        <w:rPr>
          <w:rFonts w:ascii="Times New Roman" w:hAnsi="Times New Roman" w:cs="Verdana"/>
          <w:szCs w:val="18"/>
        </w:rPr>
        <w:t>revue Strates - Matériaux pour la recherche en sciences sociales, livraison « UE et Voisinages : la quête d’une intégration régionale</w:t>
      </w:r>
      <w:r w:rsidR="00746833">
        <w:rPr>
          <w:rFonts w:ascii="Times New Roman" w:hAnsi="Times New Roman" w:cs="Verdana"/>
          <w:szCs w:val="18"/>
        </w:rPr>
        <w:fldChar w:fldCharType="begin"/>
      </w:r>
      <w:r w:rsidR="00692E2A">
        <w:instrText xml:space="preserve"> XE "</w:instrText>
      </w:r>
      <w:r w:rsidR="00692E2A" w:rsidRPr="00673582">
        <w:rPr>
          <w:rFonts w:ascii="Times New Roman" w:hAnsi="Times New Roman" w:cs="Verdana"/>
          <w:szCs w:val="18"/>
        </w:rPr>
        <w:instrText>intégration régionale</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 Y. Richard éd., Ladyss, Paris</w:t>
      </w:r>
    </w:p>
    <w:p w:rsidR="00AB720E" w:rsidRPr="00C701C7" w:rsidRDefault="00AB720E" w:rsidP="00AF0384">
      <w:pPr>
        <w:spacing w:after="0" w:line="240" w:lineRule="auto"/>
        <w:jc w:val="both"/>
        <w:rPr>
          <w:rFonts w:ascii="Times New Roman" w:hAnsi="Times New Roman" w:cs="Verdana"/>
          <w:szCs w:val="18"/>
        </w:rPr>
      </w:pPr>
    </w:p>
    <w:p w:rsidR="00A236FF" w:rsidRPr="00C701C7" w:rsidRDefault="00A236FF" w:rsidP="00AF0384">
      <w:pPr>
        <w:spacing w:after="0" w:line="240" w:lineRule="auto"/>
        <w:jc w:val="both"/>
        <w:rPr>
          <w:rFonts w:ascii="Times New Roman" w:hAnsi="Times New Roman" w:cs="Verdana"/>
          <w:szCs w:val="18"/>
        </w:rPr>
      </w:pPr>
    </w:p>
    <w:p w:rsidR="00AB720E" w:rsidRPr="00C701C7" w:rsidRDefault="00AB720E" w:rsidP="00AF0384">
      <w:pPr>
        <w:spacing w:after="0" w:line="240" w:lineRule="auto"/>
        <w:jc w:val="both"/>
        <w:rPr>
          <w:rFonts w:ascii="Times New Roman" w:hAnsi="Times New Roman" w:cs="Verdana"/>
          <w:szCs w:val="18"/>
        </w:rPr>
      </w:pPr>
      <w:r w:rsidRPr="00C701C7">
        <w:rPr>
          <w:rFonts w:ascii="Times New Roman" w:hAnsi="Times New Roman" w:cs="Verdana"/>
          <w:szCs w:val="18"/>
        </w:rPr>
        <w:t>2009</w:t>
      </w:r>
    </w:p>
    <w:p w:rsidR="00AB720E" w:rsidRPr="00C701C7" w:rsidRDefault="00AB720E" w:rsidP="00AF0384">
      <w:pPr>
        <w:spacing w:after="0" w:line="240" w:lineRule="auto"/>
        <w:jc w:val="both"/>
        <w:rPr>
          <w:rFonts w:ascii="Times New Roman" w:hAnsi="Times New Roman" w:cs="Verdana"/>
          <w:szCs w:val="18"/>
        </w:rPr>
      </w:pPr>
    </w:p>
    <w:p w:rsidR="00DB0ADC" w:rsidRPr="00C701C7" w:rsidRDefault="00DB0ADC" w:rsidP="00AF0384">
      <w:pPr>
        <w:numPr>
          <w:ilvl w:val="0"/>
          <w:numId w:val="59"/>
        </w:numPr>
        <w:spacing w:after="0" w:line="240" w:lineRule="auto"/>
        <w:jc w:val="both"/>
        <w:rPr>
          <w:rFonts w:ascii="Times New Roman" w:hAnsi="Times New Roman" w:cs="Verdana"/>
          <w:szCs w:val="18"/>
        </w:rPr>
      </w:pPr>
      <w:r w:rsidRPr="00C701C7">
        <w:rPr>
          <w:rFonts w:ascii="Times New Roman" w:hAnsi="Times New Roman" w:cs="Verdana"/>
          <w:i/>
          <w:szCs w:val="18"/>
        </w:rPr>
        <w:t>Construire la Méditerranée</w:t>
      </w:r>
      <w:r w:rsidRPr="00C701C7">
        <w:rPr>
          <w:rFonts w:ascii="Times New Roman" w:hAnsi="Times New Roman" w:cs="Verdana"/>
          <w:szCs w:val="18"/>
        </w:rPr>
        <w:t>, mars 2009, « La Méditerranée face aux enjeux géopolitiques du 21</w:t>
      </w:r>
      <w:r w:rsidRPr="00C701C7">
        <w:rPr>
          <w:rFonts w:ascii="Times New Roman" w:hAnsi="Times New Roman" w:cs="Verdana"/>
          <w:szCs w:val="18"/>
          <w:vertAlign w:val="superscript"/>
        </w:rPr>
        <w:t>ème</w:t>
      </w:r>
      <w:r w:rsidRPr="00C701C7">
        <w:rPr>
          <w:rFonts w:ascii="Times New Roman" w:hAnsi="Times New Roman" w:cs="Verdana"/>
          <w:szCs w:val="18"/>
        </w:rPr>
        <w:t xml:space="preserve"> siècle</w:t>
      </w:r>
      <w:r w:rsidR="00854A3D" w:rsidRPr="00C701C7">
        <w:rPr>
          <w:rFonts w:ascii="Times New Roman" w:hAnsi="Times New Roman" w:cs="Verdana"/>
          <w:szCs w:val="18"/>
        </w:rPr>
        <w:t>. Une région Nord-Sud commune, laboratoire d’une internationalisation réussie</w:t>
      </w:r>
      <w:r w:rsidRPr="00C701C7">
        <w:rPr>
          <w:rFonts w:ascii="Times New Roman" w:hAnsi="Times New Roman" w:cs="Verdana"/>
          <w:szCs w:val="18"/>
        </w:rPr>
        <w:t xml:space="preserve"> », rapport préparatoire au Comité de parrainage d’Ipemed d’avril 2008, Elisabeth Guigou et Abderrahmane Hadj </w:t>
      </w:r>
      <w:proofErr w:type="spellStart"/>
      <w:r w:rsidRPr="00C701C7">
        <w:rPr>
          <w:rFonts w:ascii="Times New Roman" w:hAnsi="Times New Roman" w:cs="Verdana"/>
          <w:szCs w:val="18"/>
        </w:rPr>
        <w:t>Nacer</w:t>
      </w:r>
      <w:proofErr w:type="spellEnd"/>
      <w:r w:rsidRPr="00C701C7">
        <w:rPr>
          <w:rFonts w:ascii="Times New Roman" w:hAnsi="Times New Roman" w:cs="Verdana"/>
          <w:szCs w:val="18"/>
        </w:rPr>
        <w:t xml:space="preserve"> (</w:t>
      </w:r>
      <w:proofErr w:type="spellStart"/>
      <w:r w:rsidRPr="00C701C7">
        <w:rPr>
          <w:rFonts w:ascii="Times New Roman" w:hAnsi="Times New Roman" w:cs="Verdana"/>
          <w:szCs w:val="18"/>
        </w:rPr>
        <w:t>coord</w:t>
      </w:r>
      <w:proofErr w:type="spellEnd"/>
      <w:r w:rsidRPr="00C701C7">
        <w:rPr>
          <w:rFonts w:ascii="Times New Roman" w:hAnsi="Times New Roman" w:cs="Verdana"/>
          <w:szCs w:val="18"/>
        </w:rPr>
        <w:t>.)</w:t>
      </w:r>
    </w:p>
    <w:p w:rsidR="00584114" w:rsidRPr="00584114" w:rsidRDefault="00584114" w:rsidP="00584114">
      <w:pPr>
        <w:numPr>
          <w:ilvl w:val="0"/>
          <w:numId w:val="59"/>
        </w:numPr>
        <w:spacing w:after="0" w:line="240" w:lineRule="auto"/>
        <w:jc w:val="both"/>
        <w:rPr>
          <w:rFonts w:ascii="Times New Roman" w:hAnsi="Times New Roman" w:cs="Verdana"/>
          <w:szCs w:val="18"/>
        </w:rPr>
      </w:pPr>
      <w:r>
        <w:rPr>
          <w:rFonts w:ascii="Times New Roman" w:hAnsi="Times New Roman" w:cs="Verdana"/>
          <w:szCs w:val="18"/>
        </w:rPr>
        <w:t>« </w:t>
      </w:r>
      <w:r w:rsidRPr="00584114">
        <w:rPr>
          <w:rFonts w:ascii="Times New Roman" w:hAnsi="Times New Roman" w:cs="Verdana"/>
          <w:szCs w:val="18"/>
        </w:rPr>
        <w:t>Face à la crise économique et financière, quel New Deal régional pour l’Europe et les pays sud méditerranéens ?</w:t>
      </w:r>
      <w:r>
        <w:rPr>
          <w:rFonts w:ascii="Times New Roman" w:hAnsi="Times New Roman" w:cs="Verdana"/>
          <w:szCs w:val="18"/>
        </w:rPr>
        <w:t> »</w:t>
      </w:r>
      <w:r w:rsidRPr="00584114">
        <w:rPr>
          <w:rFonts w:ascii="Times New Roman" w:hAnsi="Times New Roman" w:cs="Verdana"/>
          <w:szCs w:val="18"/>
        </w:rPr>
        <w:t xml:space="preserve">, </w:t>
      </w:r>
      <w:r>
        <w:rPr>
          <w:rFonts w:ascii="Times New Roman" w:hAnsi="Times New Roman" w:cs="Verdana"/>
          <w:szCs w:val="18"/>
        </w:rPr>
        <w:t xml:space="preserve">Pierre Beckouche, </w:t>
      </w:r>
      <w:r w:rsidRPr="00584114">
        <w:rPr>
          <w:rFonts w:ascii="Times New Roman" w:hAnsi="Times New Roman" w:cs="Verdana"/>
          <w:szCs w:val="18"/>
        </w:rPr>
        <w:t>note de préparation au Comité de Parrainage Politique d’I</w:t>
      </w:r>
      <w:r>
        <w:rPr>
          <w:rFonts w:ascii="Times New Roman" w:hAnsi="Times New Roman" w:cs="Verdana"/>
          <w:szCs w:val="18"/>
        </w:rPr>
        <w:t>pemed</w:t>
      </w:r>
      <w:r w:rsidRPr="00584114">
        <w:rPr>
          <w:rFonts w:ascii="Times New Roman" w:hAnsi="Times New Roman" w:cs="Verdana"/>
          <w:szCs w:val="18"/>
        </w:rPr>
        <w:t xml:space="preserve"> de 2009</w:t>
      </w:r>
    </w:p>
    <w:p w:rsidR="00EB586A" w:rsidRPr="00C701C7" w:rsidRDefault="00EB586A" w:rsidP="00AF0384">
      <w:pPr>
        <w:pStyle w:val="Paragraphedeliste"/>
        <w:numPr>
          <w:ilvl w:val="0"/>
          <w:numId w:val="59"/>
        </w:numPr>
        <w:spacing w:after="0" w:line="240" w:lineRule="auto"/>
        <w:jc w:val="both"/>
        <w:rPr>
          <w:rFonts w:ascii="Times New Roman" w:hAnsi="Times New Roman" w:cs="Verdana"/>
          <w:szCs w:val="18"/>
          <w:lang w:val="en-US"/>
        </w:rPr>
      </w:pPr>
      <w:r w:rsidRPr="00C701C7">
        <w:rPr>
          <w:rFonts w:ascii="Times New Roman" w:hAnsi="Times New Roman" w:cs="Verdana"/>
          <w:szCs w:val="18"/>
          <w:lang w:val="en-US"/>
        </w:rPr>
        <w:t>mars 2009: « Mapping projects and investment in the Mediterranean », Report for the Mediterranean Investment Initiative (March 13th 2009), Pierre B</w:t>
      </w:r>
      <w:r w:rsidR="006A1370" w:rsidRPr="00C701C7">
        <w:rPr>
          <w:rFonts w:ascii="Times New Roman" w:hAnsi="Times New Roman" w:cs="Verdana"/>
          <w:szCs w:val="18"/>
          <w:lang w:val="en-US"/>
        </w:rPr>
        <w:t>eckouche</w:t>
      </w:r>
    </w:p>
    <w:p w:rsidR="00E85ED6" w:rsidRPr="00C701C7" w:rsidRDefault="00E85ED6" w:rsidP="00AF0384">
      <w:pPr>
        <w:pStyle w:val="Paragraphedeliste"/>
        <w:numPr>
          <w:ilvl w:val="0"/>
          <w:numId w:val="59"/>
        </w:numPr>
        <w:spacing w:after="0" w:line="240" w:lineRule="auto"/>
        <w:jc w:val="both"/>
        <w:rPr>
          <w:rFonts w:ascii="Times New Roman" w:hAnsi="Times New Roman" w:cs="Verdana"/>
          <w:szCs w:val="18"/>
        </w:rPr>
      </w:pPr>
      <w:r w:rsidRPr="00C701C7">
        <w:rPr>
          <w:rFonts w:ascii="Times New Roman" w:hAnsi="Times New Roman" w:cs="Verdana"/>
          <w:i/>
          <w:iCs/>
          <w:szCs w:val="18"/>
        </w:rPr>
        <w:lastRenderedPageBreak/>
        <w:t>Construire la Méditerranée</w:t>
      </w:r>
      <w:r w:rsidRPr="00C701C7">
        <w:rPr>
          <w:rFonts w:ascii="Times New Roman" w:hAnsi="Times New Roman" w:cs="Verdana"/>
          <w:szCs w:val="18"/>
        </w:rPr>
        <w:t>, avril 2009, « </w:t>
      </w:r>
      <w:r w:rsidRPr="00C701C7">
        <w:rPr>
          <w:rFonts w:ascii="Times New Roman" w:hAnsi="Times New Roman" w:cs="Verdana"/>
          <w:iCs/>
          <w:szCs w:val="18"/>
        </w:rPr>
        <w:t xml:space="preserve">Méditerranée 2030. Panorama et enjeux géostratégiques, humains et économiques », Guillaume </w:t>
      </w:r>
      <w:proofErr w:type="spellStart"/>
      <w:r w:rsidRPr="00C701C7">
        <w:rPr>
          <w:rFonts w:ascii="Times New Roman" w:hAnsi="Times New Roman" w:cs="Verdana"/>
          <w:iCs/>
          <w:szCs w:val="18"/>
        </w:rPr>
        <w:t>Alm</w:t>
      </w:r>
      <w:r w:rsidR="00F0364F">
        <w:rPr>
          <w:rFonts w:ascii="Times New Roman" w:hAnsi="Times New Roman" w:cs="Verdana"/>
          <w:iCs/>
          <w:szCs w:val="18"/>
        </w:rPr>
        <w:t>e</w:t>
      </w:r>
      <w:r w:rsidRPr="00C701C7">
        <w:rPr>
          <w:rFonts w:ascii="Times New Roman" w:hAnsi="Times New Roman" w:cs="Verdana"/>
          <w:iCs/>
          <w:szCs w:val="18"/>
        </w:rPr>
        <w:t>ras</w:t>
      </w:r>
      <w:proofErr w:type="spellEnd"/>
      <w:r w:rsidRPr="00C701C7">
        <w:rPr>
          <w:rFonts w:ascii="Times New Roman" w:hAnsi="Times New Roman" w:cs="Verdana"/>
          <w:iCs/>
          <w:szCs w:val="18"/>
        </w:rPr>
        <w:t xml:space="preserve"> et Cécile Jolly </w:t>
      </w:r>
    </w:p>
    <w:p w:rsidR="00EB586A" w:rsidRPr="00C701C7" w:rsidRDefault="00EB586A" w:rsidP="00AF0384">
      <w:pPr>
        <w:pStyle w:val="Paragraphedeliste"/>
        <w:numPr>
          <w:ilvl w:val="0"/>
          <w:numId w:val="59"/>
        </w:numPr>
        <w:spacing w:after="0" w:line="240" w:lineRule="auto"/>
        <w:jc w:val="both"/>
        <w:rPr>
          <w:rFonts w:ascii="Times New Roman" w:hAnsi="Times New Roman" w:cs="Verdana"/>
          <w:szCs w:val="18"/>
        </w:rPr>
      </w:pPr>
      <w:r w:rsidRPr="00C701C7">
        <w:rPr>
          <w:rFonts w:ascii="Times New Roman" w:hAnsi="Times New Roman" w:cs="Verdana"/>
          <w:i/>
          <w:iCs/>
          <w:szCs w:val="18"/>
        </w:rPr>
        <w:t>Construire la Méditerranée</w:t>
      </w:r>
      <w:r w:rsidRPr="00C701C7">
        <w:rPr>
          <w:rFonts w:ascii="Times New Roman" w:hAnsi="Times New Roman" w:cs="Verdana"/>
          <w:szCs w:val="18"/>
        </w:rPr>
        <w:t>, juin 2009, « Eau et assainissement</w:t>
      </w:r>
      <w:r w:rsidR="00746833">
        <w:rPr>
          <w:rFonts w:ascii="Times New Roman" w:hAnsi="Times New Roman" w:cs="Verdana"/>
          <w:szCs w:val="18"/>
        </w:rPr>
        <w:fldChar w:fldCharType="begin"/>
      </w:r>
      <w:r w:rsidR="00692E2A">
        <w:instrText xml:space="preserve"> XE "</w:instrText>
      </w:r>
      <w:r w:rsidR="00692E2A" w:rsidRPr="00695CE4">
        <w:rPr>
          <w:rFonts w:ascii="Times New Roman" w:hAnsi="Times New Roman" w:cs="Verdana"/>
          <w:szCs w:val="18"/>
        </w:rPr>
        <w:instrText>assainissement</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des villes et pays riverains de la Méditerranée », Claude </w:t>
      </w:r>
      <w:proofErr w:type="spellStart"/>
      <w:r w:rsidRPr="00C701C7">
        <w:rPr>
          <w:rFonts w:ascii="Times New Roman" w:hAnsi="Times New Roman" w:cs="Verdana"/>
          <w:szCs w:val="18"/>
        </w:rPr>
        <w:t>Martinand</w:t>
      </w:r>
      <w:proofErr w:type="spellEnd"/>
      <w:r w:rsidRPr="00C701C7">
        <w:rPr>
          <w:rFonts w:ascii="Times New Roman" w:hAnsi="Times New Roman" w:cs="Verdana"/>
          <w:szCs w:val="18"/>
        </w:rPr>
        <w:t xml:space="preserve"> (</w:t>
      </w:r>
      <w:proofErr w:type="spellStart"/>
      <w:r w:rsidRPr="00C701C7">
        <w:rPr>
          <w:rFonts w:ascii="Times New Roman" w:hAnsi="Times New Roman" w:cs="Verdana"/>
          <w:szCs w:val="18"/>
        </w:rPr>
        <w:t>dir</w:t>
      </w:r>
      <w:proofErr w:type="spellEnd"/>
      <w:r w:rsidRPr="00C701C7">
        <w:rPr>
          <w:rFonts w:ascii="Times New Roman" w:hAnsi="Times New Roman" w:cs="Verdana"/>
          <w:szCs w:val="18"/>
        </w:rPr>
        <w:t>.)</w:t>
      </w:r>
      <w:r w:rsidR="006A1370" w:rsidRPr="00C701C7">
        <w:rPr>
          <w:rFonts w:ascii="Times New Roman" w:hAnsi="Times New Roman" w:cs="Verdana"/>
          <w:szCs w:val="18"/>
        </w:rPr>
        <w:t>, Ipemed</w:t>
      </w:r>
    </w:p>
    <w:p w:rsidR="00EB586A" w:rsidRPr="00C701C7" w:rsidRDefault="00EB586A" w:rsidP="00AF0384">
      <w:pPr>
        <w:numPr>
          <w:ilvl w:val="0"/>
          <w:numId w:val="59"/>
        </w:numPr>
        <w:spacing w:after="0" w:line="240" w:lineRule="auto"/>
        <w:jc w:val="both"/>
        <w:rPr>
          <w:rFonts w:ascii="Times New Roman" w:hAnsi="Times New Roman" w:cs="Verdana"/>
          <w:szCs w:val="18"/>
        </w:rPr>
      </w:pPr>
      <w:r w:rsidRPr="00C701C7">
        <w:rPr>
          <w:rFonts w:ascii="Times New Roman" w:hAnsi="Times New Roman" w:cs="Verdana"/>
          <w:szCs w:val="18"/>
        </w:rPr>
        <w:t xml:space="preserve">septembre 2009 : « Quelle politique méditerranéenne du médicament ? », groupe « Médicaments » d’Ipemed coordonnée par Farid </w:t>
      </w:r>
      <w:proofErr w:type="spellStart"/>
      <w:r w:rsidRPr="00C701C7">
        <w:rPr>
          <w:rFonts w:ascii="Times New Roman" w:hAnsi="Times New Roman" w:cs="Verdana"/>
          <w:szCs w:val="18"/>
        </w:rPr>
        <w:t>Chaoui</w:t>
      </w:r>
      <w:proofErr w:type="spellEnd"/>
      <w:r w:rsidRPr="00C701C7">
        <w:rPr>
          <w:rFonts w:ascii="Times New Roman" w:hAnsi="Times New Roman" w:cs="Verdana"/>
          <w:szCs w:val="18"/>
        </w:rPr>
        <w:t xml:space="preserve"> </w:t>
      </w:r>
    </w:p>
    <w:p w:rsidR="00EB586A" w:rsidRPr="00C701C7" w:rsidRDefault="00EB586A" w:rsidP="00AF0384">
      <w:pPr>
        <w:pStyle w:val="Paragraphedeliste"/>
        <w:numPr>
          <w:ilvl w:val="0"/>
          <w:numId w:val="59"/>
        </w:numPr>
        <w:spacing w:after="0" w:line="240" w:lineRule="auto"/>
        <w:jc w:val="both"/>
        <w:rPr>
          <w:rFonts w:ascii="Times New Roman" w:hAnsi="Times New Roman" w:cs="Verdana"/>
          <w:szCs w:val="18"/>
        </w:rPr>
      </w:pPr>
      <w:r w:rsidRPr="00C701C7">
        <w:rPr>
          <w:rFonts w:ascii="Times New Roman" w:hAnsi="Times New Roman" w:cs="Verdana"/>
          <w:szCs w:val="18"/>
        </w:rPr>
        <w:t>septembre 2009 : « Prospective des transports</w:t>
      </w:r>
      <w:r w:rsidR="00746833">
        <w:rPr>
          <w:rFonts w:ascii="Times New Roman" w:hAnsi="Times New Roman" w:cs="Verdana"/>
          <w:szCs w:val="18"/>
        </w:rPr>
        <w:fldChar w:fldCharType="begin"/>
      </w:r>
      <w:r w:rsidR="00692E2A">
        <w:instrText xml:space="preserve"> XE "</w:instrText>
      </w:r>
      <w:r w:rsidR="00692E2A" w:rsidRPr="00B67CE1">
        <w:rPr>
          <w:rFonts w:ascii="Times New Roman" w:hAnsi="Times New Roman" w:cs="Verdana"/>
          <w:szCs w:val="18"/>
        </w:rPr>
        <w:instrText>transports</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en Méditerranée à l’horizon 2030 », rapport d’étude de Florent L</w:t>
      </w:r>
      <w:r w:rsidR="006A1370" w:rsidRPr="00C701C7">
        <w:rPr>
          <w:rFonts w:ascii="Times New Roman" w:hAnsi="Times New Roman" w:cs="Verdana"/>
          <w:szCs w:val="18"/>
        </w:rPr>
        <w:t>aroche</w:t>
      </w:r>
      <w:r w:rsidRPr="00C701C7">
        <w:rPr>
          <w:rFonts w:ascii="Times New Roman" w:hAnsi="Times New Roman" w:cs="Verdana"/>
          <w:szCs w:val="18"/>
        </w:rPr>
        <w:t xml:space="preserve"> sous la direction d’Yves C</w:t>
      </w:r>
      <w:r w:rsidR="006A1370" w:rsidRPr="00C701C7">
        <w:rPr>
          <w:rFonts w:ascii="Times New Roman" w:hAnsi="Times New Roman" w:cs="Verdana"/>
          <w:szCs w:val="18"/>
        </w:rPr>
        <w:t>rozet</w:t>
      </w:r>
      <w:r w:rsidRPr="00C701C7">
        <w:rPr>
          <w:rFonts w:ascii="Times New Roman" w:hAnsi="Times New Roman" w:cs="Verdana"/>
          <w:szCs w:val="18"/>
        </w:rPr>
        <w:t>, Laboratoire d’Economie des Transpo</w:t>
      </w:r>
      <w:r w:rsidR="006A1370" w:rsidRPr="00C701C7">
        <w:rPr>
          <w:rFonts w:ascii="Times New Roman" w:hAnsi="Times New Roman" w:cs="Verdana"/>
          <w:szCs w:val="18"/>
        </w:rPr>
        <w:t xml:space="preserve">rts (LET), Université de Lyon, </w:t>
      </w:r>
      <w:r w:rsidRPr="00C701C7">
        <w:rPr>
          <w:rFonts w:ascii="Times New Roman" w:hAnsi="Times New Roman" w:cs="Verdana"/>
          <w:szCs w:val="18"/>
        </w:rPr>
        <w:t>programme de prospective</w:t>
      </w:r>
      <w:r w:rsidR="00746833">
        <w:rPr>
          <w:rFonts w:ascii="Times New Roman" w:hAnsi="Times New Roman" w:cs="Verdana"/>
          <w:szCs w:val="18"/>
        </w:rPr>
        <w:fldChar w:fldCharType="begin"/>
      </w:r>
      <w:r w:rsidR="00692E2A">
        <w:instrText xml:space="preserve"> XE "</w:instrText>
      </w:r>
      <w:r w:rsidR="00692E2A" w:rsidRPr="00B67CE1">
        <w:rPr>
          <w:rFonts w:ascii="Times New Roman" w:hAnsi="Times New Roman" w:cs="Verdana"/>
          <w:szCs w:val="18"/>
        </w:rPr>
        <w:instrText>prospective</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 Méditerranée 2030 » d’Ipemed</w:t>
      </w:r>
    </w:p>
    <w:p w:rsidR="00EB586A" w:rsidRPr="00C701C7" w:rsidRDefault="008574CC" w:rsidP="00AF0384">
      <w:pPr>
        <w:pStyle w:val="Paragraphedeliste"/>
        <w:numPr>
          <w:ilvl w:val="0"/>
          <w:numId w:val="59"/>
        </w:numPr>
        <w:spacing w:after="0" w:line="240" w:lineRule="auto"/>
        <w:jc w:val="both"/>
        <w:rPr>
          <w:rFonts w:ascii="Times New Roman" w:hAnsi="Times New Roman" w:cs="Verdana"/>
          <w:szCs w:val="18"/>
        </w:rPr>
      </w:pPr>
      <w:r w:rsidRPr="00C701C7">
        <w:rPr>
          <w:rFonts w:ascii="Times New Roman" w:hAnsi="Times New Roman" w:cs="Verdana"/>
          <w:i/>
          <w:iCs/>
          <w:szCs w:val="18"/>
        </w:rPr>
        <w:t>Les Notes</w:t>
      </w:r>
      <w:r w:rsidR="000E18E1">
        <w:rPr>
          <w:rFonts w:ascii="Times New Roman" w:hAnsi="Times New Roman" w:cs="Verdana"/>
          <w:i/>
          <w:iCs/>
          <w:szCs w:val="18"/>
        </w:rPr>
        <w:t xml:space="preserve"> </w:t>
      </w:r>
      <w:r w:rsidR="003A16D2">
        <w:rPr>
          <w:rFonts w:ascii="Times New Roman" w:hAnsi="Times New Roman" w:cs="Verdana"/>
          <w:i/>
          <w:iCs/>
          <w:szCs w:val="18"/>
        </w:rPr>
        <w:t>d’</w:t>
      </w:r>
      <w:r w:rsidRPr="00C701C7">
        <w:rPr>
          <w:rFonts w:ascii="Times New Roman" w:hAnsi="Times New Roman" w:cs="Verdana"/>
          <w:i/>
          <w:iCs/>
          <w:szCs w:val="18"/>
        </w:rPr>
        <w:t>Ipemed</w:t>
      </w:r>
      <w:r w:rsidR="00EB586A" w:rsidRPr="00C701C7">
        <w:rPr>
          <w:rFonts w:ascii="Times New Roman" w:hAnsi="Times New Roman" w:cs="Verdana"/>
          <w:szCs w:val="18"/>
        </w:rPr>
        <w:t xml:space="preserve">, n°1-2009, « Migrants et migrations dans le bassin de la Méditerranée », Philippe Fargues et Hervé Le Bras </w:t>
      </w:r>
    </w:p>
    <w:p w:rsidR="00EB586A" w:rsidRPr="00C701C7" w:rsidRDefault="008574CC" w:rsidP="00AF0384">
      <w:pPr>
        <w:pStyle w:val="Paragraphedeliste"/>
        <w:numPr>
          <w:ilvl w:val="0"/>
          <w:numId w:val="59"/>
        </w:numPr>
        <w:spacing w:after="0" w:line="240" w:lineRule="auto"/>
        <w:jc w:val="both"/>
        <w:rPr>
          <w:rFonts w:ascii="Times New Roman" w:hAnsi="Times New Roman" w:cs="Verdana"/>
          <w:szCs w:val="18"/>
        </w:rPr>
      </w:pPr>
      <w:r w:rsidRPr="00C701C7">
        <w:rPr>
          <w:rFonts w:ascii="Times New Roman" w:hAnsi="Times New Roman" w:cs="Verdana"/>
          <w:i/>
          <w:iCs/>
          <w:szCs w:val="18"/>
        </w:rPr>
        <w:t xml:space="preserve">Les Notes </w:t>
      </w:r>
      <w:r w:rsidR="003A16D2">
        <w:rPr>
          <w:rFonts w:ascii="Times New Roman" w:hAnsi="Times New Roman" w:cs="Verdana"/>
          <w:i/>
          <w:iCs/>
          <w:szCs w:val="18"/>
        </w:rPr>
        <w:t>d’</w:t>
      </w:r>
      <w:r w:rsidRPr="00C701C7">
        <w:rPr>
          <w:rFonts w:ascii="Times New Roman" w:hAnsi="Times New Roman" w:cs="Verdana"/>
          <w:i/>
          <w:iCs/>
          <w:szCs w:val="18"/>
        </w:rPr>
        <w:t>Ipemed</w:t>
      </w:r>
      <w:r w:rsidR="006A1370" w:rsidRPr="00C701C7">
        <w:rPr>
          <w:rFonts w:ascii="Times New Roman" w:hAnsi="Times New Roman" w:cs="Verdana"/>
          <w:iCs/>
          <w:szCs w:val="18"/>
        </w:rPr>
        <w:t>,</w:t>
      </w:r>
      <w:r w:rsidR="00EB586A" w:rsidRPr="00C701C7">
        <w:rPr>
          <w:rFonts w:ascii="Times New Roman" w:hAnsi="Times New Roman" w:cs="Verdana"/>
          <w:szCs w:val="18"/>
        </w:rPr>
        <w:t xml:space="preserve"> n°2</w:t>
      </w:r>
      <w:r w:rsidR="006A1370" w:rsidRPr="00C701C7">
        <w:rPr>
          <w:rFonts w:ascii="Times New Roman" w:hAnsi="Times New Roman" w:cs="Verdana"/>
          <w:szCs w:val="18"/>
        </w:rPr>
        <w:t>-</w:t>
      </w:r>
      <w:r w:rsidR="00EB586A" w:rsidRPr="00C701C7">
        <w:rPr>
          <w:rFonts w:ascii="Times New Roman" w:hAnsi="Times New Roman" w:cs="Verdana"/>
          <w:szCs w:val="18"/>
        </w:rPr>
        <w:t>2009, « L’énergie</w:t>
      </w:r>
      <w:r w:rsidR="00746833">
        <w:rPr>
          <w:rFonts w:ascii="Times New Roman" w:hAnsi="Times New Roman" w:cs="Verdana"/>
          <w:szCs w:val="18"/>
        </w:rPr>
        <w:fldChar w:fldCharType="begin"/>
      </w:r>
      <w:r w:rsidR="00692E2A">
        <w:instrText xml:space="preserve"> XE "</w:instrText>
      </w:r>
      <w:r w:rsidR="00692E2A" w:rsidRPr="00695CE4">
        <w:rPr>
          <w:rFonts w:ascii="Times New Roman" w:hAnsi="Times New Roman" w:cs="Verdana"/>
          <w:szCs w:val="18"/>
        </w:rPr>
        <w:instrText>énergie</w:instrText>
      </w:r>
      <w:r w:rsidR="00692E2A">
        <w:instrText xml:space="preserve">" </w:instrText>
      </w:r>
      <w:r w:rsidR="00746833">
        <w:rPr>
          <w:rFonts w:ascii="Times New Roman" w:hAnsi="Times New Roman" w:cs="Verdana"/>
          <w:szCs w:val="18"/>
        </w:rPr>
        <w:fldChar w:fldCharType="end"/>
      </w:r>
      <w:r w:rsidR="00EB586A" w:rsidRPr="00C701C7">
        <w:rPr>
          <w:rFonts w:ascii="Times New Roman" w:hAnsi="Times New Roman" w:cs="Verdana"/>
          <w:szCs w:val="18"/>
        </w:rPr>
        <w:t xml:space="preserve"> en Méditerranée situation, perspectives, contraintes et enjeux », Mustapha K. </w:t>
      </w:r>
      <w:proofErr w:type="spellStart"/>
      <w:r w:rsidR="00EB586A" w:rsidRPr="00C701C7">
        <w:rPr>
          <w:rFonts w:ascii="Times New Roman" w:hAnsi="Times New Roman" w:cs="Verdana"/>
          <w:szCs w:val="18"/>
        </w:rPr>
        <w:t>Faïd</w:t>
      </w:r>
      <w:proofErr w:type="spellEnd"/>
      <w:r w:rsidR="00EB586A" w:rsidRPr="00C701C7">
        <w:rPr>
          <w:rFonts w:ascii="Times New Roman" w:hAnsi="Times New Roman" w:cs="Verdana"/>
          <w:szCs w:val="18"/>
        </w:rPr>
        <w:t xml:space="preserve"> </w:t>
      </w:r>
    </w:p>
    <w:p w:rsidR="00AB720E" w:rsidRPr="00C701C7" w:rsidRDefault="008574CC" w:rsidP="00AF0384">
      <w:pPr>
        <w:pStyle w:val="Paragraphedeliste"/>
        <w:numPr>
          <w:ilvl w:val="0"/>
          <w:numId w:val="59"/>
        </w:numPr>
        <w:spacing w:after="0" w:line="240" w:lineRule="auto"/>
        <w:jc w:val="both"/>
        <w:rPr>
          <w:rFonts w:ascii="Times New Roman" w:hAnsi="Times New Roman" w:cs="Verdana"/>
          <w:szCs w:val="18"/>
        </w:rPr>
      </w:pPr>
      <w:r w:rsidRPr="00C701C7">
        <w:rPr>
          <w:rFonts w:ascii="Times New Roman" w:hAnsi="Times New Roman" w:cs="Verdana"/>
          <w:i/>
          <w:iCs/>
          <w:szCs w:val="18"/>
        </w:rPr>
        <w:t xml:space="preserve">Les Notes </w:t>
      </w:r>
      <w:r w:rsidR="003A16D2">
        <w:rPr>
          <w:rFonts w:ascii="Times New Roman" w:hAnsi="Times New Roman" w:cs="Verdana"/>
          <w:i/>
          <w:iCs/>
          <w:szCs w:val="18"/>
        </w:rPr>
        <w:t>d’</w:t>
      </w:r>
      <w:r w:rsidRPr="00C701C7">
        <w:rPr>
          <w:rFonts w:ascii="Times New Roman" w:hAnsi="Times New Roman" w:cs="Verdana"/>
          <w:i/>
          <w:iCs/>
          <w:szCs w:val="18"/>
        </w:rPr>
        <w:t>Ipemed</w:t>
      </w:r>
      <w:r w:rsidR="006A1370" w:rsidRPr="00C701C7">
        <w:rPr>
          <w:rFonts w:ascii="Times New Roman" w:hAnsi="Times New Roman" w:cs="Verdana"/>
          <w:iCs/>
          <w:szCs w:val="18"/>
        </w:rPr>
        <w:t>,</w:t>
      </w:r>
      <w:r w:rsidR="00AB720E" w:rsidRPr="00C701C7">
        <w:rPr>
          <w:rFonts w:ascii="Times New Roman" w:hAnsi="Times New Roman" w:cs="Verdana"/>
          <w:szCs w:val="18"/>
        </w:rPr>
        <w:t xml:space="preserve"> n°3-2009, « L’espace financier euro</w:t>
      </w:r>
      <w:r w:rsidR="00147D5E">
        <w:rPr>
          <w:rFonts w:ascii="Times New Roman" w:hAnsi="Times New Roman" w:cs="Verdana"/>
          <w:szCs w:val="18"/>
        </w:rPr>
        <w:t>-</w:t>
      </w:r>
      <w:r w:rsidR="00AB720E" w:rsidRPr="00C701C7">
        <w:rPr>
          <w:rFonts w:ascii="Times New Roman" w:hAnsi="Times New Roman" w:cs="Verdana"/>
          <w:szCs w:val="18"/>
        </w:rPr>
        <w:t>méditerranéen », G</w:t>
      </w:r>
      <w:r w:rsidR="006A1370" w:rsidRPr="00C701C7">
        <w:rPr>
          <w:rFonts w:ascii="Times New Roman" w:hAnsi="Times New Roman" w:cs="Verdana"/>
          <w:szCs w:val="18"/>
        </w:rPr>
        <w:t>uillaume</w:t>
      </w:r>
      <w:r w:rsidR="00AB720E" w:rsidRPr="00C701C7">
        <w:rPr>
          <w:rFonts w:ascii="Times New Roman" w:hAnsi="Times New Roman" w:cs="Verdana"/>
          <w:szCs w:val="18"/>
        </w:rPr>
        <w:t xml:space="preserve"> </w:t>
      </w:r>
      <w:proofErr w:type="spellStart"/>
      <w:r w:rsidR="00AB720E" w:rsidRPr="00C701C7">
        <w:rPr>
          <w:rFonts w:ascii="Times New Roman" w:hAnsi="Times New Roman" w:cs="Verdana"/>
          <w:szCs w:val="18"/>
        </w:rPr>
        <w:t>Almeras</w:t>
      </w:r>
      <w:proofErr w:type="spellEnd"/>
      <w:r w:rsidR="00AB720E" w:rsidRPr="00C701C7">
        <w:rPr>
          <w:rFonts w:ascii="Times New Roman" w:hAnsi="Times New Roman" w:cs="Verdana"/>
          <w:szCs w:val="18"/>
        </w:rPr>
        <w:t>, A</w:t>
      </w:r>
      <w:r w:rsidR="006A1370" w:rsidRPr="00C701C7">
        <w:rPr>
          <w:rFonts w:ascii="Times New Roman" w:hAnsi="Times New Roman" w:cs="Verdana"/>
          <w:szCs w:val="18"/>
        </w:rPr>
        <w:t>bderrahmane</w:t>
      </w:r>
      <w:r w:rsidR="00AB720E" w:rsidRPr="00C701C7">
        <w:rPr>
          <w:rFonts w:ascii="Times New Roman" w:hAnsi="Times New Roman" w:cs="Verdana"/>
          <w:szCs w:val="18"/>
        </w:rPr>
        <w:t xml:space="preserve"> Hadj </w:t>
      </w:r>
      <w:proofErr w:type="spellStart"/>
      <w:r w:rsidR="00AB720E" w:rsidRPr="00C701C7">
        <w:rPr>
          <w:rFonts w:ascii="Times New Roman" w:hAnsi="Times New Roman" w:cs="Verdana"/>
          <w:szCs w:val="18"/>
        </w:rPr>
        <w:t>Nacer</w:t>
      </w:r>
      <w:proofErr w:type="spellEnd"/>
      <w:r w:rsidR="00AB720E" w:rsidRPr="00C701C7">
        <w:rPr>
          <w:rFonts w:ascii="Times New Roman" w:hAnsi="Times New Roman" w:cs="Verdana"/>
          <w:szCs w:val="18"/>
        </w:rPr>
        <w:t>, I</w:t>
      </w:r>
      <w:r w:rsidR="006A1370" w:rsidRPr="00C701C7">
        <w:rPr>
          <w:rFonts w:ascii="Times New Roman" w:hAnsi="Times New Roman" w:cs="Verdana"/>
          <w:szCs w:val="18"/>
        </w:rPr>
        <w:t>sabelle</w:t>
      </w:r>
      <w:r w:rsidR="00AB720E" w:rsidRPr="00C701C7">
        <w:rPr>
          <w:rFonts w:ascii="Times New Roman" w:hAnsi="Times New Roman" w:cs="Verdana"/>
          <w:szCs w:val="18"/>
        </w:rPr>
        <w:t xml:space="preserve"> </w:t>
      </w:r>
      <w:proofErr w:type="spellStart"/>
      <w:r w:rsidR="00AB720E" w:rsidRPr="00C701C7">
        <w:rPr>
          <w:rFonts w:ascii="Times New Roman" w:hAnsi="Times New Roman" w:cs="Verdana"/>
          <w:szCs w:val="18"/>
        </w:rPr>
        <w:t>Chort</w:t>
      </w:r>
      <w:proofErr w:type="spellEnd"/>
    </w:p>
    <w:p w:rsidR="00EB586A" w:rsidRPr="00C701C7" w:rsidRDefault="008574CC" w:rsidP="00AF0384">
      <w:pPr>
        <w:pStyle w:val="Paragraphedeliste"/>
        <w:numPr>
          <w:ilvl w:val="0"/>
          <w:numId w:val="59"/>
        </w:numPr>
        <w:spacing w:after="0" w:line="240" w:lineRule="auto"/>
        <w:jc w:val="both"/>
        <w:rPr>
          <w:rFonts w:ascii="Times New Roman" w:hAnsi="Times New Roman" w:cs="Verdana"/>
          <w:szCs w:val="18"/>
        </w:rPr>
      </w:pPr>
      <w:r w:rsidRPr="00C701C7">
        <w:rPr>
          <w:rFonts w:ascii="Times New Roman" w:hAnsi="Times New Roman" w:cs="Verdana"/>
          <w:i/>
          <w:iCs/>
          <w:szCs w:val="18"/>
        </w:rPr>
        <w:t xml:space="preserve">Les Notes </w:t>
      </w:r>
      <w:r w:rsidR="003A16D2">
        <w:rPr>
          <w:rFonts w:ascii="Times New Roman" w:hAnsi="Times New Roman" w:cs="Verdana"/>
          <w:i/>
          <w:iCs/>
          <w:szCs w:val="18"/>
        </w:rPr>
        <w:t>d’</w:t>
      </w:r>
      <w:r w:rsidRPr="00C701C7">
        <w:rPr>
          <w:rFonts w:ascii="Times New Roman" w:hAnsi="Times New Roman" w:cs="Verdana"/>
          <w:i/>
          <w:iCs/>
          <w:szCs w:val="18"/>
        </w:rPr>
        <w:t>Ipemed</w:t>
      </w:r>
      <w:r w:rsidR="006A1370" w:rsidRPr="00C701C7">
        <w:rPr>
          <w:rFonts w:ascii="Times New Roman" w:hAnsi="Times New Roman" w:cs="Verdana"/>
          <w:iCs/>
          <w:szCs w:val="18"/>
        </w:rPr>
        <w:t>,</w:t>
      </w:r>
      <w:r w:rsidR="00EB586A" w:rsidRPr="00C701C7">
        <w:rPr>
          <w:rFonts w:ascii="Times New Roman" w:hAnsi="Times New Roman" w:cs="Verdana"/>
          <w:szCs w:val="18"/>
        </w:rPr>
        <w:t xml:space="preserve"> n°4-2009, « Un pacte agroalimentaire et rural pour l’intégration régionale</w:t>
      </w:r>
      <w:r w:rsidR="00746833">
        <w:rPr>
          <w:rFonts w:ascii="Times New Roman" w:hAnsi="Times New Roman" w:cs="Verdana"/>
          <w:szCs w:val="18"/>
        </w:rPr>
        <w:fldChar w:fldCharType="begin"/>
      </w:r>
      <w:r w:rsidR="00692E2A">
        <w:instrText xml:space="preserve"> XE "</w:instrText>
      </w:r>
      <w:r w:rsidR="00692E2A" w:rsidRPr="00673582">
        <w:rPr>
          <w:rFonts w:ascii="Times New Roman" w:hAnsi="Times New Roman" w:cs="Verdana"/>
          <w:szCs w:val="18"/>
        </w:rPr>
        <w:instrText>intégration régionale</w:instrText>
      </w:r>
      <w:r w:rsidR="00692E2A">
        <w:instrText xml:space="preserve">" </w:instrText>
      </w:r>
      <w:r w:rsidR="00746833">
        <w:rPr>
          <w:rFonts w:ascii="Times New Roman" w:hAnsi="Times New Roman" w:cs="Verdana"/>
          <w:szCs w:val="18"/>
        </w:rPr>
        <w:fldChar w:fldCharType="end"/>
      </w:r>
      <w:r w:rsidR="00EB586A" w:rsidRPr="00C701C7">
        <w:rPr>
          <w:rFonts w:ascii="Times New Roman" w:hAnsi="Times New Roman" w:cs="Verdana"/>
          <w:szCs w:val="18"/>
        </w:rPr>
        <w:t xml:space="preserve"> euro-méditerranéenne » Christian Dubreuil et Jean-Louis </w:t>
      </w:r>
      <w:proofErr w:type="spellStart"/>
      <w:r w:rsidR="00EB586A" w:rsidRPr="00C701C7">
        <w:rPr>
          <w:rFonts w:ascii="Times New Roman" w:hAnsi="Times New Roman" w:cs="Verdana"/>
          <w:szCs w:val="18"/>
        </w:rPr>
        <w:t>Rastoin</w:t>
      </w:r>
      <w:proofErr w:type="spellEnd"/>
      <w:r w:rsidR="00EB586A" w:rsidRPr="00C701C7">
        <w:rPr>
          <w:rFonts w:ascii="Times New Roman" w:hAnsi="Times New Roman" w:cs="Verdana"/>
          <w:szCs w:val="18"/>
        </w:rPr>
        <w:t xml:space="preserve"> (</w:t>
      </w:r>
      <w:proofErr w:type="spellStart"/>
      <w:r w:rsidR="00EB586A" w:rsidRPr="00C701C7">
        <w:rPr>
          <w:rFonts w:ascii="Times New Roman" w:hAnsi="Times New Roman" w:cs="Verdana"/>
          <w:szCs w:val="18"/>
        </w:rPr>
        <w:t>dir</w:t>
      </w:r>
      <w:proofErr w:type="spellEnd"/>
      <w:r w:rsidR="00EB586A" w:rsidRPr="00C701C7">
        <w:rPr>
          <w:rFonts w:ascii="Times New Roman" w:hAnsi="Times New Roman" w:cs="Verdana"/>
          <w:szCs w:val="18"/>
        </w:rPr>
        <w:t>.)</w:t>
      </w:r>
    </w:p>
    <w:p w:rsidR="00AB720E" w:rsidRPr="00C701C7" w:rsidRDefault="00AB720E" w:rsidP="00AF0384">
      <w:pPr>
        <w:pStyle w:val="Paragraphedeliste"/>
        <w:numPr>
          <w:ilvl w:val="0"/>
          <w:numId w:val="59"/>
        </w:numPr>
        <w:spacing w:after="0" w:line="240" w:lineRule="auto"/>
        <w:jc w:val="both"/>
        <w:rPr>
          <w:rFonts w:ascii="Times New Roman" w:hAnsi="Times New Roman" w:cs="Verdana"/>
          <w:szCs w:val="18"/>
        </w:rPr>
      </w:pPr>
      <w:r w:rsidRPr="00C701C7">
        <w:rPr>
          <w:rFonts w:ascii="Times New Roman" w:hAnsi="Times New Roman" w:cs="Verdana"/>
          <w:i/>
          <w:iCs/>
          <w:szCs w:val="18"/>
        </w:rPr>
        <w:t>Construire la Méditerranée</w:t>
      </w:r>
      <w:r w:rsidRPr="00C701C7">
        <w:rPr>
          <w:rFonts w:ascii="Times New Roman" w:hAnsi="Times New Roman" w:cs="Verdana"/>
          <w:szCs w:val="18"/>
        </w:rPr>
        <w:t xml:space="preserve">, novembre 2009, « Région méditerranéenne et changement climatique : une nécessaire anticipation », Stéphane </w:t>
      </w:r>
      <w:proofErr w:type="spellStart"/>
      <w:r w:rsidRPr="00C701C7">
        <w:rPr>
          <w:rFonts w:ascii="Times New Roman" w:hAnsi="Times New Roman" w:cs="Verdana"/>
          <w:szCs w:val="18"/>
        </w:rPr>
        <w:t>Hallegatte</w:t>
      </w:r>
      <w:proofErr w:type="spellEnd"/>
      <w:r w:rsidRPr="00C701C7">
        <w:rPr>
          <w:rFonts w:ascii="Times New Roman" w:hAnsi="Times New Roman" w:cs="Verdana"/>
          <w:szCs w:val="18"/>
        </w:rPr>
        <w:t xml:space="preserve">, Samuel </w:t>
      </w:r>
      <w:proofErr w:type="spellStart"/>
      <w:r w:rsidRPr="00C701C7">
        <w:rPr>
          <w:rFonts w:ascii="Times New Roman" w:hAnsi="Times New Roman" w:cs="Verdana"/>
          <w:szCs w:val="18"/>
        </w:rPr>
        <w:t>Somot</w:t>
      </w:r>
      <w:proofErr w:type="spellEnd"/>
      <w:r w:rsidRPr="00C701C7">
        <w:rPr>
          <w:rFonts w:ascii="Times New Roman" w:hAnsi="Times New Roman" w:cs="Verdana"/>
          <w:szCs w:val="18"/>
        </w:rPr>
        <w:t xml:space="preserve"> et Hypatie </w:t>
      </w:r>
      <w:proofErr w:type="spellStart"/>
      <w:r w:rsidRPr="00C701C7">
        <w:rPr>
          <w:rFonts w:ascii="Times New Roman" w:hAnsi="Times New Roman" w:cs="Verdana"/>
          <w:szCs w:val="18"/>
        </w:rPr>
        <w:t>Nassopoulos</w:t>
      </w:r>
      <w:proofErr w:type="spellEnd"/>
    </w:p>
    <w:p w:rsidR="00AB720E" w:rsidRPr="00C701C7" w:rsidRDefault="00AB720E" w:rsidP="00AF0384">
      <w:pPr>
        <w:spacing w:after="0" w:line="240" w:lineRule="auto"/>
        <w:jc w:val="both"/>
        <w:rPr>
          <w:rFonts w:ascii="Times New Roman" w:hAnsi="Times New Roman" w:cs="Verdana"/>
          <w:szCs w:val="18"/>
        </w:rPr>
      </w:pPr>
    </w:p>
    <w:p w:rsidR="00A236FF" w:rsidRPr="00C701C7" w:rsidRDefault="00A236FF" w:rsidP="00AF0384">
      <w:pPr>
        <w:spacing w:after="0" w:line="240" w:lineRule="auto"/>
        <w:jc w:val="both"/>
        <w:rPr>
          <w:rFonts w:ascii="Times New Roman" w:hAnsi="Times New Roman" w:cs="Verdana"/>
          <w:szCs w:val="18"/>
        </w:rPr>
      </w:pPr>
    </w:p>
    <w:p w:rsidR="00AB720E" w:rsidRPr="00C701C7" w:rsidRDefault="00AB720E" w:rsidP="00AF0384">
      <w:pPr>
        <w:spacing w:after="0" w:line="240" w:lineRule="auto"/>
        <w:jc w:val="both"/>
        <w:rPr>
          <w:rFonts w:ascii="Times New Roman" w:hAnsi="Times New Roman" w:cs="Verdana"/>
          <w:szCs w:val="18"/>
        </w:rPr>
      </w:pPr>
      <w:r w:rsidRPr="00C701C7">
        <w:rPr>
          <w:rFonts w:ascii="Times New Roman" w:hAnsi="Times New Roman" w:cs="Verdana"/>
          <w:szCs w:val="18"/>
        </w:rPr>
        <w:t>2010</w:t>
      </w:r>
    </w:p>
    <w:p w:rsidR="00AB720E" w:rsidRPr="00C701C7" w:rsidRDefault="00AB720E" w:rsidP="00AF0384">
      <w:pPr>
        <w:spacing w:after="0" w:line="240" w:lineRule="auto"/>
        <w:jc w:val="both"/>
        <w:rPr>
          <w:rFonts w:ascii="Times New Roman" w:hAnsi="Times New Roman" w:cs="Verdana"/>
          <w:szCs w:val="18"/>
        </w:rPr>
      </w:pPr>
    </w:p>
    <w:p w:rsidR="00D26183" w:rsidRPr="00C701C7" w:rsidRDefault="00D26183" w:rsidP="00AF0384">
      <w:pPr>
        <w:pStyle w:val="Paragraphedeliste"/>
        <w:numPr>
          <w:ilvl w:val="0"/>
          <w:numId w:val="59"/>
        </w:numPr>
        <w:spacing w:after="0" w:line="240" w:lineRule="auto"/>
        <w:jc w:val="both"/>
        <w:rPr>
          <w:rFonts w:ascii="Times New Roman" w:hAnsi="Times New Roman" w:cs="Verdana"/>
          <w:szCs w:val="18"/>
        </w:rPr>
      </w:pPr>
      <w:proofErr w:type="spellStart"/>
      <w:r w:rsidRPr="00C701C7">
        <w:rPr>
          <w:rFonts w:ascii="Times New Roman" w:hAnsi="Times New Roman" w:cs="Verdana"/>
          <w:szCs w:val="18"/>
        </w:rPr>
        <w:t>L'Harmattan</w:t>
      </w:r>
      <w:proofErr w:type="spellEnd"/>
      <w:r w:rsidRPr="00C701C7">
        <w:rPr>
          <w:rFonts w:ascii="Times New Roman" w:hAnsi="Times New Roman" w:cs="Verdana"/>
          <w:i/>
          <w:iCs/>
          <w:szCs w:val="18"/>
        </w:rPr>
        <w:t xml:space="preserve">, </w:t>
      </w:r>
      <w:r w:rsidRPr="00C701C7">
        <w:rPr>
          <w:rFonts w:ascii="Times New Roman" w:hAnsi="Times New Roman" w:cs="Verdana"/>
          <w:iCs/>
          <w:szCs w:val="18"/>
        </w:rPr>
        <w:t>2010,</w:t>
      </w:r>
      <w:r w:rsidRPr="00C701C7">
        <w:rPr>
          <w:rFonts w:ascii="Times New Roman" w:hAnsi="Times New Roman" w:cs="Verdana"/>
          <w:i/>
          <w:iCs/>
          <w:szCs w:val="18"/>
        </w:rPr>
        <w:t xml:space="preserve"> L'eau en Méditerranée : </w:t>
      </w:r>
      <w:proofErr w:type="gramStart"/>
      <w:r w:rsidRPr="00C701C7">
        <w:rPr>
          <w:rFonts w:ascii="Times New Roman" w:hAnsi="Times New Roman" w:cs="Verdana"/>
          <w:i/>
          <w:iCs/>
          <w:szCs w:val="18"/>
        </w:rPr>
        <w:t>fonder</w:t>
      </w:r>
      <w:proofErr w:type="gramEnd"/>
      <w:r w:rsidRPr="00C701C7">
        <w:rPr>
          <w:rFonts w:ascii="Times New Roman" w:hAnsi="Times New Roman" w:cs="Verdana"/>
          <w:i/>
          <w:iCs/>
          <w:szCs w:val="18"/>
        </w:rPr>
        <w:t xml:space="preserve"> une stratégie commune –</w:t>
      </w:r>
      <w:r w:rsidR="000E18E1">
        <w:rPr>
          <w:rFonts w:ascii="Times New Roman" w:hAnsi="Times New Roman" w:cs="Verdana"/>
          <w:i/>
          <w:iCs/>
          <w:szCs w:val="18"/>
        </w:rPr>
        <w:t xml:space="preserve"> </w:t>
      </w:r>
      <w:r w:rsidRPr="00C701C7">
        <w:rPr>
          <w:rFonts w:ascii="Times New Roman" w:hAnsi="Times New Roman" w:cs="Verdana"/>
          <w:i/>
          <w:iCs/>
          <w:szCs w:val="18"/>
        </w:rPr>
        <w:t>services de l'eau, climat et sécurité</w:t>
      </w:r>
      <w:r w:rsidRPr="00C701C7">
        <w:rPr>
          <w:rFonts w:ascii="Times New Roman" w:hAnsi="Times New Roman" w:cs="Verdana"/>
          <w:szCs w:val="18"/>
        </w:rPr>
        <w:t xml:space="preserve">, Pierre Beckouche, Zoé Luçon, Alexandre </w:t>
      </w:r>
      <w:proofErr w:type="spellStart"/>
      <w:r w:rsidRPr="00C701C7">
        <w:rPr>
          <w:rFonts w:ascii="Times New Roman" w:hAnsi="Times New Roman" w:cs="Verdana"/>
          <w:szCs w:val="18"/>
        </w:rPr>
        <w:t>Taithe</w:t>
      </w:r>
      <w:proofErr w:type="spellEnd"/>
      <w:r w:rsidRPr="00C701C7">
        <w:rPr>
          <w:rFonts w:ascii="Times New Roman" w:hAnsi="Times New Roman" w:cs="Verdana"/>
          <w:szCs w:val="18"/>
        </w:rPr>
        <w:t xml:space="preserve"> (</w:t>
      </w:r>
      <w:proofErr w:type="spellStart"/>
      <w:r w:rsidRPr="00C701C7">
        <w:rPr>
          <w:rFonts w:ascii="Times New Roman" w:hAnsi="Times New Roman" w:cs="Verdana"/>
          <w:szCs w:val="18"/>
        </w:rPr>
        <w:t>dir</w:t>
      </w:r>
      <w:proofErr w:type="spellEnd"/>
      <w:r w:rsidRPr="00C701C7">
        <w:rPr>
          <w:rFonts w:ascii="Times New Roman" w:hAnsi="Times New Roman" w:cs="Verdana"/>
          <w:szCs w:val="18"/>
        </w:rPr>
        <w:t>.), Actes du colloque Ipemed-Suez du 17 décembre 2008, Paris</w:t>
      </w:r>
    </w:p>
    <w:p w:rsidR="00B81077" w:rsidRPr="00C701C7" w:rsidRDefault="008574CC" w:rsidP="00AF0384">
      <w:pPr>
        <w:pStyle w:val="Paragraphedeliste"/>
        <w:numPr>
          <w:ilvl w:val="0"/>
          <w:numId w:val="59"/>
        </w:numPr>
        <w:spacing w:after="0" w:line="240" w:lineRule="auto"/>
        <w:jc w:val="both"/>
        <w:rPr>
          <w:rFonts w:ascii="Times New Roman" w:hAnsi="Times New Roman" w:cs="Verdana"/>
          <w:szCs w:val="18"/>
        </w:rPr>
      </w:pPr>
      <w:r w:rsidRPr="00C701C7">
        <w:rPr>
          <w:rFonts w:ascii="Times New Roman" w:hAnsi="Times New Roman" w:cs="Verdana"/>
          <w:i/>
          <w:iCs/>
          <w:szCs w:val="18"/>
        </w:rPr>
        <w:t xml:space="preserve">Les Notes </w:t>
      </w:r>
      <w:r w:rsidR="003A16D2">
        <w:rPr>
          <w:rFonts w:ascii="Times New Roman" w:hAnsi="Times New Roman" w:cs="Verdana"/>
          <w:i/>
          <w:iCs/>
          <w:szCs w:val="18"/>
        </w:rPr>
        <w:t>d’</w:t>
      </w:r>
      <w:r w:rsidRPr="00C701C7">
        <w:rPr>
          <w:rFonts w:ascii="Times New Roman" w:hAnsi="Times New Roman" w:cs="Verdana"/>
          <w:i/>
          <w:iCs/>
          <w:szCs w:val="18"/>
        </w:rPr>
        <w:t>Ipemed</w:t>
      </w:r>
      <w:r w:rsidRPr="00C701C7">
        <w:rPr>
          <w:rFonts w:ascii="Times New Roman" w:hAnsi="Times New Roman" w:cs="Verdana"/>
          <w:iCs/>
          <w:szCs w:val="18"/>
        </w:rPr>
        <w:t>,</w:t>
      </w:r>
      <w:r w:rsidR="00B81077" w:rsidRPr="00C701C7">
        <w:rPr>
          <w:rFonts w:ascii="Times New Roman" w:hAnsi="Times New Roman" w:cs="Verdana"/>
          <w:szCs w:val="18"/>
        </w:rPr>
        <w:t xml:space="preserve"> n°6-2010, « Sécurité alimentaire</w:t>
      </w:r>
      <w:r w:rsidR="00746833">
        <w:rPr>
          <w:rFonts w:ascii="Times New Roman" w:hAnsi="Times New Roman" w:cs="Verdana"/>
          <w:szCs w:val="18"/>
        </w:rPr>
        <w:fldChar w:fldCharType="begin"/>
      </w:r>
      <w:r w:rsidR="00692E2A">
        <w:instrText xml:space="preserve"> XE "</w:instrText>
      </w:r>
      <w:r w:rsidR="00692E2A" w:rsidRPr="00B67CE1">
        <w:rPr>
          <w:rFonts w:ascii="Times New Roman" w:hAnsi="Times New Roman" w:cs="Verdana"/>
          <w:szCs w:val="18"/>
        </w:rPr>
        <w:instrText>alimentaire</w:instrText>
      </w:r>
      <w:r w:rsidR="00692E2A">
        <w:instrText xml:space="preserve">" </w:instrText>
      </w:r>
      <w:r w:rsidR="00746833">
        <w:rPr>
          <w:rFonts w:ascii="Times New Roman" w:hAnsi="Times New Roman" w:cs="Verdana"/>
          <w:szCs w:val="18"/>
        </w:rPr>
        <w:fldChar w:fldCharType="end"/>
      </w:r>
      <w:r w:rsidR="00B81077" w:rsidRPr="00C701C7">
        <w:rPr>
          <w:rFonts w:ascii="Times New Roman" w:hAnsi="Times New Roman" w:cs="Verdana"/>
          <w:szCs w:val="18"/>
        </w:rPr>
        <w:t xml:space="preserve"> en Méditerranée, un enjeu géostratégique majeur », Jean-Louis </w:t>
      </w:r>
      <w:proofErr w:type="spellStart"/>
      <w:r w:rsidR="00B81077" w:rsidRPr="00C701C7">
        <w:rPr>
          <w:rFonts w:ascii="Times New Roman" w:hAnsi="Times New Roman" w:cs="Verdana"/>
          <w:szCs w:val="18"/>
        </w:rPr>
        <w:t>Rastoin</w:t>
      </w:r>
      <w:proofErr w:type="spellEnd"/>
      <w:r w:rsidR="00B81077" w:rsidRPr="00C701C7">
        <w:rPr>
          <w:rFonts w:ascii="Times New Roman" w:hAnsi="Times New Roman" w:cs="Verdana"/>
          <w:szCs w:val="18"/>
        </w:rPr>
        <w:t xml:space="preserve"> et </w:t>
      </w:r>
      <w:proofErr w:type="spellStart"/>
      <w:r w:rsidR="00B81077" w:rsidRPr="00C701C7">
        <w:rPr>
          <w:rFonts w:ascii="Times New Roman" w:hAnsi="Times New Roman" w:cs="Verdana"/>
          <w:szCs w:val="18"/>
        </w:rPr>
        <w:t>Foued</w:t>
      </w:r>
      <w:proofErr w:type="spellEnd"/>
      <w:r w:rsidR="00B81077" w:rsidRPr="00C701C7">
        <w:rPr>
          <w:rFonts w:ascii="Times New Roman" w:hAnsi="Times New Roman" w:cs="Verdana"/>
          <w:szCs w:val="18"/>
        </w:rPr>
        <w:t xml:space="preserve"> </w:t>
      </w:r>
      <w:proofErr w:type="spellStart"/>
      <w:r w:rsidR="00B81077" w:rsidRPr="00C701C7">
        <w:rPr>
          <w:rFonts w:ascii="Times New Roman" w:hAnsi="Times New Roman" w:cs="Verdana"/>
          <w:szCs w:val="18"/>
        </w:rPr>
        <w:t>Cheriet</w:t>
      </w:r>
      <w:proofErr w:type="spellEnd"/>
    </w:p>
    <w:p w:rsidR="00B81077" w:rsidRPr="00C701C7" w:rsidRDefault="008574CC" w:rsidP="00AF0384">
      <w:pPr>
        <w:pStyle w:val="Paragraphedeliste"/>
        <w:numPr>
          <w:ilvl w:val="0"/>
          <w:numId w:val="59"/>
        </w:numPr>
        <w:spacing w:after="0" w:line="240" w:lineRule="auto"/>
        <w:jc w:val="both"/>
        <w:rPr>
          <w:rFonts w:ascii="Times New Roman" w:hAnsi="Times New Roman" w:cs="Verdana"/>
          <w:szCs w:val="18"/>
        </w:rPr>
      </w:pPr>
      <w:r w:rsidRPr="00C701C7">
        <w:rPr>
          <w:rFonts w:ascii="Times New Roman" w:hAnsi="Times New Roman" w:cs="Verdana"/>
          <w:i/>
          <w:iCs/>
          <w:szCs w:val="18"/>
        </w:rPr>
        <w:t xml:space="preserve">Les Notes </w:t>
      </w:r>
      <w:r w:rsidR="003A16D2">
        <w:rPr>
          <w:rFonts w:ascii="Times New Roman" w:hAnsi="Times New Roman" w:cs="Verdana"/>
          <w:i/>
          <w:iCs/>
          <w:szCs w:val="18"/>
        </w:rPr>
        <w:t>d’</w:t>
      </w:r>
      <w:r w:rsidRPr="00C701C7">
        <w:rPr>
          <w:rFonts w:ascii="Times New Roman" w:hAnsi="Times New Roman" w:cs="Verdana"/>
          <w:i/>
          <w:iCs/>
          <w:szCs w:val="18"/>
        </w:rPr>
        <w:t>Ipemed</w:t>
      </w:r>
      <w:r w:rsidR="00B81077" w:rsidRPr="00C701C7">
        <w:rPr>
          <w:rFonts w:ascii="Times New Roman" w:hAnsi="Times New Roman" w:cs="Verdana"/>
          <w:szCs w:val="18"/>
        </w:rPr>
        <w:t xml:space="preserve">, n°7-2010, « Les autoroutes de la mer, des perspectives prometteuses en Méditerranée », Maxime </w:t>
      </w:r>
      <w:proofErr w:type="spellStart"/>
      <w:r w:rsidR="00B81077" w:rsidRPr="00C701C7">
        <w:rPr>
          <w:rFonts w:ascii="Times New Roman" w:hAnsi="Times New Roman" w:cs="Verdana"/>
          <w:szCs w:val="18"/>
        </w:rPr>
        <w:t>Weigert</w:t>
      </w:r>
      <w:proofErr w:type="spellEnd"/>
      <w:r w:rsidR="00B81077" w:rsidRPr="00C701C7">
        <w:rPr>
          <w:rFonts w:ascii="Times New Roman" w:hAnsi="Times New Roman" w:cs="Verdana"/>
          <w:szCs w:val="18"/>
        </w:rPr>
        <w:t>, préface de Marc Abeille</w:t>
      </w:r>
    </w:p>
    <w:p w:rsidR="00B81077" w:rsidRPr="00C701C7" w:rsidRDefault="008574CC" w:rsidP="00AF0384">
      <w:pPr>
        <w:pStyle w:val="Paragraphedeliste"/>
        <w:numPr>
          <w:ilvl w:val="0"/>
          <w:numId w:val="59"/>
        </w:numPr>
        <w:spacing w:after="0" w:line="240" w:lineRule="auto"/>
        <w:jc w:val="both"/>
        <w:rPr>
          <w:rFonts w:ascii="Times New Roman" w:hAnsi="Times New Roman" w:cs="Verdana"/>
          <w:szCs w:val="18"/>
        </w:rPr>
      </w:pPr>
      <w:r w:rsidRPr="00C701C7">
        <w:rPr>
          <w:rFonts w:ascii="Times New Roman" w:hAnsi="Times New Roman" w:cs="Verdana"/>
          <w:i/>
          <w:iCs/>
          <w:szCs w:val="18"/>
        </w:rPr>
        <w:t xml:space="preserve">Les Notes </w:t>
      </w:r>
      <w:r w:rsidR="003A16D2">
        <w:rPr>
          <w:rFonts w:ascii="Times New Roman" w:hAnsi="Times New Roman" w:cs="Verdana"/>
          <w:i/>
          <w:iCs/>
          <w:szCs w:val="18"/>
        </w:rPr>
        <w:t>d’</w:t>
      </w:r>
      <w:r w:rsidRPr="00C701C7">
        <w:rPr>
          <w:rFonts w:ascii="Times New Roman" w:hAnsi="Times New Roman" w:cs="Verdana"/>
          <w:i/>
          <w:iCs/>
          <w:szCs w:val="18"/>
        </w:rPr>
        <w:t>Ipemed</w:t>
      </w:r>
      <w:r w:rsidR="00B81077" w:rsidRPr="00C701C7">
        <w:rPr>
          <w:rFonts w:ascii="Times New Roman" w:hAnsi="Times New Roman" w:cs="Verdana"/>
          <w:szCs w:val="18"/>
        </w:rPr>
        <w:t xml:space="preserve"> n°8-2010, « Energies Renouvelables en Méditerranée », </w:t>
      </w:r>
      <w:proofErr w:type="spellStart"/>
      <w:r w:rsidR="00042800">
        <w:rPr>
          <w:rFonts w:ascii="Times New Roman" w:hAnsi="Times New Roman" w:cs="Verdana"/>
          <w:szCs w:val="18"/>
        </w:rPr>
        <w:t>Abdelnour</w:t>
      </w:r>
      <w:proofErr w:type="spellEnd"/>
      <w:r w:rsidR="00B81077" w:rsidRPr="00C701C7">
        <w:rPr>
          <w:rFonts w:ascii="Times New Roman" w:hAnsi="Times New Roman" w:cs="Verdana"/>
          <w:szCs w:val="18"/>
        </w:rPr>
        <w:t xml:space="preserve"> </w:t>
      </w:r>
      <w:proofErr w:type="spellStart"/>
      <w:r w:rsidR="00B81077" w:rsidRPr="00C701C7">
        <w:rPr>
          <w:rFonts w:ascii="Times New Roman" w:hAnsi="Times New Roman" w:cs="Verdana"/>
          <w:szCs w:val="18"/>
        </w:rPr>
        <w:t>Keramane</w:t>
      </w:r>
      <w:proofErr w:type="spellEnd"/>
      <w:r w:rsidR="00B81077" w:rsidRPr="00C701C7">
        <w:rPr>
          <w:rFonts w:ascii="Times New Roman" w:hAnsi="Times New Roman" w:cs="Verdana"/>
          <w:szCs w:val="18"/>
        </w:rPr>
        <w:t xml:space="preserve">, Samir Allal, </w:t>
      </w:r>
      <w:proofErr w:type="spellStart"/>
      <w:r w:rsidR="00B81077" w:rsidRPr="00C701C7">
        <w:rPr>
          <w:rFonts w:ascii="Times New Roman" w:hAnsi="Times New Roman" w:cs="Verdana"/>
          <w:szCs w:val="18"/>
        </w:rPr>
        <w:t>Houda</w:t>
      </w:r>
      <w:proofErr w:type="spellEnd"/>
      <w:r w:rsidR="00B81077" w:rsidRPr="00C701C7">
        <w:rPr>
          <w:rFonts w:ascii="Times New Roman" w:hAnsi="Times New Roman" w:cs="Verdana"/>
          <w:szCs w:val="18"/>
        </w:rPr>
        <w:t xml:space="preserve"> Allal, Jean-Louis Bal, </w:t>
      </w:r>
      <w:proofErr w:type="spellStart"/>
      <w:r w:rsidR="00B81077" w:rsidRPr="00C701C7">
        <w:rPr>
          <w:rFonts w:ascii="Times New Roman" w:hAnsi="Times New Roman" w:cs="Verdana"/>
          <w:szCs w:val="18"/>
        </w:rPr>
        <w:t>Ezzedine</w:t>
      </w:r>
      <w:proofErr w:type="spellEnd"/>
      <w:r w:rsidR="00B81077" w:rsidRPr="00C701C7">
        <w:rPr>
          <w:rFonts w:ascii="Times New Roman" w:hAnsi="Times New Roman" w:cs="Verdana"/>
          <w:szCs w:val="18"/>
        </w:rPr>
        <w:t xml:space="preserve"> </w:t>
      </w:r>
      <w:proofErr w:type="spellStart"/>
      <w:r w:rsidR="00B81077" w:rsidRPr="00C701C7">
        <w:rPr>
          <w:rFonts w:ascii="Times New Roman" w:hAnsi="Times New Roman" w:cs="Verdana"/>
          <w:szCs w:val="18"/>
        </w:rPr>
        <w:t>Khalfallah</w:t>
      </w:r>
      <w:proofErr w:type="spellEnd"/>
      <w:r w:rsidR="00B81077" w:rsidRPr="00C701C7">
        <w:rPr>
          <w:rFonts w:ascii="Times New Roman" w:hAnsi="Times New Roman" w:cs="Verdana"/>
          <w:szCs w:val="18"/>
        </w:rPr>
        <w:t xml:space="preserve">, </w:t>
      </w:r>
      <w:proofErr w:type="spellStart"/>
      <w:r w:rsidR="00B81077" w:rsidRPr="00C701C7">
        <w:rPr>
          <w:rFonts w:ascii="Times New Roman" w:hAnsi="Times New Roman" w:cs="Verdana"/>
          <w:szCs w:val="18"/>
        </w:rPr>
        <w:t>Stephane</w:t>
      </w:r>
      <w:proofErr w:type="spellEnd"/>
      <w:r w:rsidR="00B81077" w:rsidRPr="00C701C7">
        <w:rPr>
          <w:rFonts w:ascii="Times New Roman" w:hAnsi="Times New Roman" w:cs="Verdana"/>
          <w:szCs w:val="18"/>
        </w:rPr>
        <w:t xml:space="preserve"> </w:t>
      </w:r>
      <w:proofErr w:type="spellStart"/>
      <w:r w:rsidR="00B81077" w:rsidRPr="00C701C7">
        <w:rPr>
          <w:rFonts w:ascii="Times New Roman" w:hAnsi="Times New Roman" w:cs="Verdana"/>
          <w:szCs w:val="18"/>
        </w:rPr>
        <w:t>Pouffary</w:t>
      </w:r>
      <w:proofErr w:type="spellEnd"/>
    </w:p>
    <w:p w:rsidR="00B81077" w:rsidRPr="00C701C7" w:rsidRDefault="008574CC" w:rsidP="00AF0384">
      <w:pPr>
        <w:pStyle w:val="Paragraphedeliste"/>
        <w:numPr>
          <w:ilvl w:val="0"/>
          <w:numId w:val="59"/>
        </w:numPr>
        <w:spacing w:after="0" w:line="240" w:lineRule="auto"/>
        <w:jc w:val="both"/>
        <w:rPr>
          <w:rFonts w:ascii="Times New Roman" w:hAnsi="Times New Roman" w:cs="Verdana"/>
          <w:szCs w:val="18"/>
        </w:rPr>
      </w:pPr>
      <w:r w:rsidRPr="00C701C7">
        <w:rPr>
          <w:rFonts w:ascii="Times New Roman" w:hAnsi="Times New Roman" w:cs="Verdana"/>
          <w:i/>
          <w:iCs/>
          <w:szCs w:val="18"/>
        </w:rPr>
        <w:t xml:space="preserve">Les Notes </w:t>
      </w:r>
      <w:r w:rsidR="003A16D2">
        <w:rPr>
          <w:rFonts w:ascii="Times New Roman" w:hAnsi="Times New Roman" w:cs="Verdana"/>
          <w:i/>
          <w:iCs/>
          <w:szCs w:val="18"/>
        </w:rPr>
        <w:t>d’</w:t>
      </w:r>
      <w:r w:rsidRPr="00C701C7">
        <w:rPr>
          <w:rFonts w:ascii="Times New Roman" w:hAnsi="Times New Roman" w:cs="Verdana"/>
          <w:i/>
          <w:iCs/>
          <w:szCs w:val="18"/>
        </w:rPr>
        <w:t>Ipemed</w:t>
      </w:r>
      <w:r w:rsidR="00B81077" w:rsidRPr="00C701C7">
        <w:rPr>
          <w:rFonts w:ascii="Times New Roman" w:hAnsi="Times New Roman" w:cs="Verdana"/>
          <w:szCs w:val="18"/>
        </w:rPr>
        <w:t xml:space="preserve"> n°9-2010, « Le défi énergétique en Méditerranée », Francis </w:t>
      </w:r>
      <w:proofErr w:type="spellStart"/>
      <w:r w:rsidR="00B81077" w:rsidRPr="00C701C7">
        <w:rPr>
          <w:rFonts w:ascii="Times New Roman" w:hAnsi="Times New Roman" w:cs="Verdana"/>
          <w:szCs w:val="18"/>
        </w:rPr>
        <w:t>Ghilès</w:t>
      </w:r>
      <w:proofErr w:type="spellEnd"/>
      <w:r w:rsidR="00B81077" w:rsidRPr="00C701C7">
        <w:rPr>
          <w:rFonts w:ascii="Times New Roman" w:hAnsi="Times New Roman" w:cs="Verdana"/>
          <w:szCs w:val="18"/>
        </w:rPr>
        <w:t xml:space="preserve"> </w:t>
      </w:r>
    </w:p>
    <w:p w:rsidR="00B81077" w:rsidRPr="00C701C7" w:rsidRDefault="00B81077" w:rsidP="00AF0384">
      <w:pPr>
        <w:pStyle w:val="Paragraphedeliste"/>
        <w:numPr>
          <w:ilvl w:val="0"/>
          <w:numId w:val="59"/>
        </w:numPr>
        <w:spacing w:after="0" w:line="240" w:lineRule="auto"/>
        <w:jc w:val="both"/>
        <w:rPr>
          <w:rFonts w:ascii="Times New Roman" w:hAnsi="Times New Roman" w:cs="Verdana"/>
          <w:szCs w:val="18"/>
        </w:rPr>
      </w:pPr>
      <w:r w:rsidRPr="00C701C7">
        <w:rPr>
          <w:rFonts w:ascii="Times New Roman" w:hAnsi="Times New Roman" w:cs="Verdana"/>
          <w:szCs w:val="18"/>
        </w:rPr>
        <w:t>« Projets pour la Méditerranée », mai 2010, « Une Agence méditerranéenne de l’eau</w:t>
      </w:r>
      <w:r w:rsidR="00746833">
        <w:rPr>
          <w:rFonts w:ascii="Times New Roman" w:hAnsi="Times New Roman" w:cs="Verdana"/>
          <w:szCs w:val="18"/>
        </w:rPr>
        <w:fldChar w:fldCharType="begin"/>
      </w:r>
      <w:r w:rsidR="00692E2A">
        <w:instrText xml:space="preserve"> XE "</w:instrText>
      </w:r>
      <w:r w:rsidR="00692E2A" w:rsidRPr="00695CE4">
        <w:rPr>
          <w:rFonts w:ascii="Times New Roman" w:hAnsi="Times New Roman" w:cs="Verdana"/>
          <w:szCs w:val="18"/>
        </w:rPr>
        <w:instrText>l’eau</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pour passer de la stratégie à l’action », Fadi </w:t>
      </w:r>
      <w:proofErr w:type="spellStart"/>
      <w:r w:rsidRPr="00C701C7">
        <w:rPr>
          <w:rFonts w:ascii="Times New Roman" w:hAnsi="Times New Roman" w:cs="Verdana"/>
          <w:szCs w:val="18"/>
        </w:rPr>
        <w:t>Comair</w:t>
      </w:r>
      <w:proofErr w:type="spellEnd"/>
      <w:r w:rsidRPr="00C701C7">
        <w:rPr>
          <w:rFonts w:ascii="Times New Roman" w:hAnsi="Times New Roman" w:cs="Verdana"/>
          <w:szCs w:val="18"/>
        </w:rPr>
        <w:t xml:space="preserve">, Jean-François </w:t>
      </w:r>
      <w:proofErr w:type="spellStart"/>
      <w:r w:rsidRPr="00C701C7">
        <w:rPr>
          <w:rFonts w:ascii="Times New Roman" w:hAnsi="Times New Roman" w:cs="Verdana"/>
          <w:szCs w:val="18"/>
        </w:rPr>
        <w:t>Donzier</w:t>
      </w:r>
      <w:proofErr w:type="spellEnd"/>
      <w:r w:rsidRPr="00C701C7">
        <w:rPr>
          <w:rFonts w:ascii="Times New Roman" w:hAnsi="Times New Roman" w:cs="Verdana"/>
          <w:szCs w:val="18"/>
        </w:rPr>
        <w:t xml:space="preserve">, Hervé Lainé, Eric </w:t>
      </w:r>
      <w:proofErr w:type="spellStart"/>
      <w:r w:rsidRPr="00C701C7">
        <w:rPr>
          <w:rFonts w:ascii="Times New Roman" w:hAnsi="Times New Roman" w:cs="Verdana"/>
          <w:szCs w:val="18"/>
        </w:rPr>
        <w:t>Mino</w:t>
      </w:r>
      <w:proofErr w:type="spellEnd"/>
    </w:p>
    <w:p w:rsidR="00B81077" w:rsidRPr="00C701C7" w:rsidRDefault="00B81077" w:rsidP="00AF0384">
      <w:pPr>
        <w:numPr>
          <w:ilvl w:val="0"/>
          <w:numId w:val="59"/>
        </w:numPr>
        <w:spacing w:after="0" w:line="240" w:lineRule="auto"/>
        <w:jc w:val="both"/>
        <w:rPr>
          <w:rFonts w:ascii="Times New Roman" w:hAnsi="Times New Roman" w:cs="Verdana"/>
          <w:szCs w:val="18"/>
        </w:rPr>
      </w:pPr>
      <w:r w:rsidRPr="00C701C7">
        <w:rPr>
          <w:rFonts w:ascii="Times New Roman" w:hAnsi="Times New Roman" w:cs="Verdana"/>
          <w:szCs w:val="18"/>
        </w:rPr>
        <w:t xml:space="preserve">août 2010 : « La sécurité générale, base du contrat social euro-méditerranéen ? », note de travail, Pierre Beckouche. </w:t>
      </w:r>
    </w:p>
    <w:p w:rsidR="00AB720E" w:rsidRPr="00C701C7" w:rsidRDefault="00B81077" w:rsidP="00AF0384">
      <w:pPr>
        <w:numPr>
          <w:ilvl w:val="0"/>
          <w:numId w:val="59"/>
        </w:numPr>
        <w:spacing w:after="0" w:line="240" w:lineRule="auto"/>
        <w:jc w:val="both"/>
        <w:rPr>
          <w:rFonts w:ascii="Times New Roman" w:hAnsi="Times New Roman" w:cs="Verdana"/>
          <w:szCs w:val="18"/>
        </w:rPr>
      </w:pPr>
      <w:r w:rsidRPr="00C701C7">
        <w:rPr>
          <w:rFonts w:ascii="Times New Roman" w:hAnsi="Times New Roman" w:cs="Verdana"/>
          <w:szCs w:val="18"/>
        </w:rPr>
        <w:t>a</w:t>
      </w:r>
      <w:r w:rsidR="00AB720E" w:rsidRPr="00C701C7">
        <w:rPr>
          <w:rFonts w:ascii="Times New Roman" w:hAnsi="Times New Roman" w:cs="Verdana"/>
          <w:szCs w:val="18"/>
        </w:rPr>
        <w:t xml:space="preserve">oût 2010 : « Le rôle du </w:t>
      </w:r>
      <w:proofErr w:type="spellStart"/>
      <w:r w:rsidR="00AB720E" w:rsidRPr="00C701C7">
        <w:rPr>
          <w:rFonts w:ascii="Times New Roman" w:hAnsi="Times New Roman" w:cs="Verdana"/>
          <w:i/>
          <w:iCs/>
          <w:szCs w:val="18"/>
        </w:rPr>
        <w:t>North</w:t>
      </w:r>
      <w:proofErr w:type="spellEnd"/>
      <w:r w:rsidR="00AB720E" w:rsidRPr="00C701C7">
        <w:rPr>
          <w:rFonts w:ascii="Times New Roman" w:hAnsi="Times New Roman" w:cs="Verdana"/>
          <w:i/>
          <w:iCs/>
          <w:szCs w:val="18"/>
        </w:rPr>
        <w:t xml:space="preserve"> American </w:t>
      </w:r>
      <w:proofErr w:type="spellStart"/>
      <w:r w:rsidR="00AB720E" w:rsidRPr="00C701C7">
        <w:rPr>
          <w:rFonts w:ascii="Times New Roman" w:hAnsi="Times New Roman" w:cs="Verdana"/>
          <w:i/>
          <w:iCs/>
          <w:szCs w:val="18"/>
        </w:rPr>
        <w:t>Competitiveness</w:t>
      </w:r>
      <w:proofErr w:type="spellEnd"/>
      <w:r w:rsidR="00AB720E" w:rsidRPr="00C701C7">
        <w:rPr>
          <w:rFonts w:ascii="Times New Roman" w:hAnsi="Times New Roman" w:cs="Verdana"/>
          <w:i/>
          <w:iCs/>
          <w:szCs w:val="18"/>
        </w:rPr>
        <w:t xml:space="preserve"> Council</w:t>
      </w:r>
      <w:r w:rsidR="00AB720E" w:rsidRPr="00C701C7">
        <w:rPr>
          <w:rFonts w:ascii="Times New Roman" w:hAnsi="Times New Roman" w:cs="Verdana"/>
          <w:szCs w:val="18"/>
        </w:rPr>
        <w:t xml:space="preserve"> dans l’intégration économique américaine », note de travail, Pierre Beckouche</w:t>
      </w:r>
    </w:p>
    <w:p w:rsidR="00B81077" w:rsidRPr="00C701C7" w:rsidRDefault="00B81077" w:rsidP="00AF0384">
      <w:pPr>
        <w:numPr>
          <w:ilvl w:val="0"/>
          <w:numId w:val="59"/>
        </w:numPr>
        <w:spacing w:after="0" w:line="240" w:lineRule="auto"/>
        <w:jc w:val="both"/>
        <w:rPr>
          <w:rFonts w:ascii="Times New Roman" w:hAnsi="Times New Roman" w:cs="Verdana"/>
          <w:szCs w:val="18"/>
        </w:rPr>
      </w:pPr>
      <w:r w:rsidRPr="00C701C7">
        <w:rPr>
          <w:rFonts w:ascii="Times New Roman" w:hAnsi="Times New Roman" w:cs="Verdana"/>
          <w:szCs w:val="18"/>
        </w:rPr>
        <w:t>août 2010: « Identité professionnelle et mobilité. Formation professionnelle et échanges Nord-Sud », Jean-François Nallet, rapport pour Ipemed</w:t>
      </w:r>
    </w:p>
    <w:p w:rsidR="00AB720E" w:rsidRPr="00C701C7" w:rsidRDefault="00B81077" w:rsidP="00AF0384">
      <w:pPr>
        <w:numPr>
          <w:ilvl w:val="0"/>
          <w:numId w:val="59"/>
        </w:numPr>
        <w:spacing w:after="0" w:line="240" w:lineRule="auto"/>
        <w:jc w:val="both"/>
        <w:rPr>
          <w:rFonts w:ascii="Times New Roman" w:hAnsi="Times New Roman" w:cs="Verdana"/>
          <w:szCs w:val="18"/>
        </w:rPr>
      </w:pPr>
      <w:r w:rsidRPr="00C701C7">
        <w:rPr>
          <w:rFonts w:ascii="Times New Roman" w:hAnsi="Times New Roman" w:cs="Verdana"/>
          <w:szCs w:val="18"/>
        </w:rPr>
        <w:t>s</w:t>
      </w:r>
      <w:r w:rsidR="00AB720E" w:rsidRPr="00C701C7">
        <w:rPr>
          <w:rFonts w:ascii="Times New Roman" w:hAnsi="Times New Roman" w:cs="Verdana"/>
          <w:szCs w:val="18"/>
        </w:rPr>
        <w:t>eptembre 2010: « Rapport du groupe de travail sur les Valeurs », programme « Méditerranée 2030 » d’Ipemed. Groupe de travail: Pierre B</w:t>
      </w:r>
      <w:r w:rsidR="00DF6C7A">
        <w:rPr>
          <w:rFonts w:ascii="Times New Roman" w:hAnsi="Times New Roman" w:cs="Verdana"/>
          <w:szCs w:val="18"/>
        </w:rPr>
        <w:t>eckouche</w:t>
      </w:r>
      <w:r w:rsidR="00AB720E" w:rsidRPr="00C701C7">
        <w:rPr>
          <w:rFonts w:ascii="Times New Roman" w:hAnsi="Times New Roman" w:cs="Verdana"/>
          <w:szCs w:val="18"/>
        </w:rPr>
        <w:t xml:space="preserve"> (</w:t>
      </w:r>
      <w:proofErr w:type="spellStart"/>
      <w:proofErr w:type="gramStart"/>
      <w:r w:rsidR="00AB720E" w:rsidRPr="00C701C7">
        <w:rPr>
          <w:rFonts w:ascii="Times New Roman" w:hAnsi="Times New Roman" w:cs="Verdana"/>
          <w:szCs w:val="18"/>
        </w:rPr>
        <w:t>coord</w:t>
      </w:r>
      <w:proofErr w:type="spellEnd"/>
      <w:r w:rsidR="00AB720E" w:rsidRPr="00C701C7">
        <w:rPr>
          <w:rFonts w:ascii="Times New Roman" w:hAnsi="Times New Roman" w:cs="Verdana"/>
          <w:szCs w:val="18"/>
        </w:rPr>
        <w:t>.,</w:t>
      </w:r>
      <w:proofErr w:type="gramEnd"/>
      <w:r w:rsidR="00AB720E" w:rsidRPr="00C701C7">
        <w:rPr>
          <w:rFonts w:ascii="Times New Roman" w:hAnsi="Times New Roman" w:cs="Verdana"/>
          <w:szCs w:val="18"/>
        </w:rPr>
        <w:t xml:space="preserve"> Ipemed), Abdellah E</w:t>
      </w:r>
      <w:r w:rsidR="00DF6C7A">
        <w:rPr>
          <w:rFonts w:ascii="Times New Roman" w:hAnsi="Times New Roman" w:cs="Verdana"/>
          <w:szCs w:val="18"/>
        </w:rPr>
        <w:t>l</w:t>
      </w:r>
      <w:r w:rsidR="00AB720E" w:rsidRPr="00C701C7">
        <w:rPr>
          <w:rFonts w:ascii="Times New Roman" w:hAnsi="Times New Roman" w:cs="Verdana"/>
          <w:szCs w:val="18"/>
        </w:rPr>
        <w:t xml:space="preserve"> </w:t>
      </w:r>
      <w:proofErr w:type="spellStart"/>
      <w:r w:rsidR="00DF6C7A">
        <w:rPr>
          <w:rFonts w:ascii="Times New Roman" w:hAnsi="Times New Roman" w:cs="Verdana"/>
          <w:szCs w:val="18"/>
        </w:rPr>
        <w:t>Asry</w:t>
      </w:r>
      <w:proofErr w:type="spellEnd"/>
      <w:r w:rsidR="00AB720E" w:rsidRPr="00C701C7">
        <w:rPr>
          <w:rFonts w:ascii="Times New Roman" w:hAnsi="Times New Roman" w:cs="Verdana"/>
          <w:szCs w:val="18"/>
        </w:rPr>
        <w:t xml:space="preserve"> (</w:t>
      </w:r>
      <w:proofErr w:type="spellStart"/>
      <w:r w:rsidR="00AB720E" w:rsidRPr="00C701C7">
        <w:rPr>
          <w:rFonts w:ascii="Times New Roman" w:hAnsi="Times New Roman" w:cs="Verdana"/>
          <w:szCs w:val="18"/>
        </w:rPr>
        <w:t>Stratorg</w:t>
      </w:r>
      <w:proofErr w:type="spellEnd"/>
      <w:r w:rsidR="00AB720E" w:rsidRPr="00C701C7">
        <w:rPr>
          <w:rFonts w:ascii="Times New Roman" w:hAnsi="Times New Roman" w:cs="Verdana"/>
          <w:szCs w:val="18"/>
        </w:rPr>
        <w:t xml:space="preserve">, France), Jean Luc </w:t>
      </w:r>
      <w:proofErr w:type="spellStart"/>
      <w:r w:rsidR="00AB720E" w:rsidRPr="00C701C7">
        <w:rPr>
          <w:rFonts w:ascii="Times New Roman" w:hAnsi="Times New Roman" w:cs="Verdana"/>
          <w:szCs w:val="18"/>
        </w:rPr>
        <w:t>F</w:t>
      </w:r>
      <w:r w:rsidR="00DF6C7A">
        <w:rPr>
          <w:rFonts w:ascii="Times New Roman" w:hAnsi="Times New Roman" w:cs="Verdana"/>
          <w:szCs w:val="18"/>
        </w:rPr>
        <w:t>allou</w:t>
      </w:r>
      <w:proofErr w:type="spellEnd"/>
      <w:r w:rsidR="00AB720E" w:rsidRPr="00C701C7">
        <w:rPr>
          <w:rFonts w:ascii="Times New Roman" w:hAnsi="Times New Roman" w:cs="Verdana"/>
          <w:szCs w:val="18"/>
        </w:rPr>
        <w:t xml:space="preserve"> (</w:t>
      </w:r>
      <w:proofErr w:type="spellStart"/>
      <w:r w:rsidR="00AB720E" w:rsidRPr="00C701C7">
        <w:rPr>
          <w:rFonts w:ascii="Times New Roman" w:hAnsi="Times New Roman" w:cs="Verdana"/>
          <w:szCs w:val="18"/>
        </w:rPr>
        <w:t>Stratorg</w:t>
      </w:r>
      <w:proofErr w:type="spellEnd"/>
      <w:r w:rsidR="00AB720E" w:rsidRPr="00C701C7">
        <w:rPr>
          <w:rFonts w:ascii="Times New Roman" w:hAnsi="Times New Roman" w:cs="Verdana"/>
          <w:szCs w:val="18"/>
        </w:rPr>
        <w:t xml:space="preserve">, France), Salam </w:t>
      </w:r>
      <w:proofErr w:type="spellStart"/>
      <w:r w:rsidR="00AB720E" w:rsidRPr="00C701C7">
        <w:rPr>
          <w:rFonts w:ascii="Times New Roman" w:hAnsi="Times New Roman" w:cs="Verdana"/>
          <w:szCs w:val="18"/>
        </w:rPr>
        <w:t>K</w:t>
      </w:r>
      <w:r w:rsidR="00DF6C7A">
        <w:rPr>
          <w:rFonts w:ascii="Times New Roman" w:hAnsi="Times New Roman" w:cs="Verdana"/>
          <w:szCs w:val="18"/>
        </w:rPr>
        <w:t>awakibi</w:t>
      </w:r>
      <w:proofErr w:type="spellEnd"/>
      <w:r w:rsidR="00AB720E" w:rsidRPr="00C701C7">
        <w:rPr>
          <w:rFonts w:ascii="Times New Roman" w:hAnsi="Times New Roman" w:cs="Verdana"/>
          <w:szCs w:val="18"/>
        </w:rPr>
        <w:t xml:space="preserve"> (ARI, Syrie), Salim </w:t>
      </w:r>
      <w:proofErr w:type="spellStart"/>
      <w:r w:rsidR="00AB720E" w:rsidRPr="00C701C7">
        <w:rPr>
          <w:rFonts w:ascii="Times New Roman" w:hAnsi="Times New Roman" w:cs="Verdana"/>
          <w:szCs w:val="18"/>
        </w:rPr>
        <w:t>K</w:t>
      </w:r>
      <w:r w:rsidR="00DF6C7A">
        <w:rPr>
          <w:rFonts w:ascii="Times New Roman" w:hAnsi="Times New Roman" w:cs="Verdana"/>
          <w:szCs w:val="18"/>
        </w:rPr>
        <w:t>elala</w:t>
      </w:r>
      <w:proofErr w:type="spellEnd"/>
      <w:r w:rsidR="00AB720E" w:rsidRPr="00C701C7">
        <w:rPr>
          <w:rFonts w:ascii="Times New Roman" w:hAnsi="Times New Roman" w:cs="Verdana"/>
          <w:szCs w:val="18"/>
        </w:rPr>
        <w:t xml:space="preserve"> (</w:t>
      </w:r>
      <w:proofErr w:type="spellStart"/>
      <w:r w:rsidR="00AB720E" w:rsidRPr="00C701C7">
        <w:rPr>
          <w:rFonts w:ascii="Times New Roman" w:hAnsi="Times New Roman" w:cs="Verdana"/>
          <w:szCs w:val="18"/>
        </w:rPr>
        <w:t>C</w:t>
      </w:r>
      <w:r w:rsidR="00233C1C">
        <w:rPr>
          <w:rFonts w:ascii="Times New Roman" w:hAnsi="Times New Roman" w:cs="Verdana"/>
          <w:szCs w:val="18"/>
        </w:rPr>
        <w:t>eap</w:t>
      </w:r>
      <w:proofErr w:type="spellEnd"/>
      <w:r w:rsidR="00AB720E" w:rsidRPr="00C701C7">
        <w:rPr>
          <w:rFonts w:ascii="Times New Roman" w:hAnsi="Times New Roman" w:cs="Verdana"/>
          <w:szCs w:val="18"/>
        </w:rPr>
        <w:t xml:space="preserve">, Algérie), </w:t>
      </w:r>
      <w:proofErr w:type="spellStart"/>
      <w:r w:rsidR="00AB720E" w:rsidRPr="00C701C7">
        <w:rPr>
          <w:rFonts w:ascii="Times New Roman" w:hAnsi="Times New Roman" w:cs="Verdana"/>
          <w:szCs w:val="18"/>
        </w:rPr>
        <w:t>Sanja</w:t>
      </w:r>
      <w:proofErr w:type="spellEnd"/>
      <w:r w:rsidR="00AB720E" w:rsidRPr="00C701C7">
        <w:rPr>
          <w:rFonts w:ascii="Times New Roman" w:hAnsi="Times New Roman" w:cs="Verdana"/>
          <w:szCs w:val="18"/>
        </w:rPr>
        <w:t xml:space="preserve"> </w:t>
      </w:r>
      <w:proofErr w:type="spellStart"/>
      <w:r w:rsidR="00AB720E" w:rsidRPr="00C701C7">
        <w:rPr>
          <w:rFonts w:ascii="Times New Roman" w:hAnsi="Times New Roman" w:cs="Verdana"/>
          <w:szCs w:val="18"/>
        </w:rPr>
        <w:t>K</w:t>
      </w:r>
      <w:r w:rsidR="00DF6C7A">
        <w:rPr>
          <w:rFonts w:ascii="Times New Roman" w:hAnsi="Times New Roman" w:cs="Verdana"/>
          <w:szCs w:val="18"/>
        </w:rPr>
        <w:t>lempic</w:t>
      </w:r>
      <w:proofErr w:type="spellEnd"/>
      <w:r w:rsidR="00AB720E" w:rsidRPr="00C701C7">
        <w:rPr>
          <w:rFonts w:ascii="Times New Roman" w:hAnsi="Times New Roman" w:cs="Verdana"/>
          <w:szCs w:val="18"/>
        </w:rPr>
        <w:t xml:space="preserve"> (</w:t>
      </w:r>
      <w:proofErr w:type="spellStart"/>
      <w:r w:rsidR="00AB720E" w:rsidRPr="00C701C7">
        <w:rPr>
          <w:rFonts w:ascii="Times New Roman" w:hAnsi="Times New Roman" w:cs="Verdana"/>
          <w:szCs w:val="18"/>
        </w:rPr>
        <w:t>I</w:t>
      </w:r>
      <w:r w:rsidR="00540192">
        <w:rPr>
          <w:rFonts w:ascii="Times New Roman" w:hAnsi="Times New Roman" w:cs="Verdana"/>
          <w:szCs w:val="18"/>
        </w:rPr>
        <w:t>mes</w:t>
      </w:r>
      <w:proofErr w:type="spellEnd"/>
      <w:r w:rsidR="00AB720E" w:rsidRPr="00C701C7">
        <w:rPr>
          <w:rFonts w:ascii="Times New Roman" w:hAnsi="Times New Roman" w:cs="Verdana"/>
          <w:szCs w:val="18"/>
        </w:rPr>
        <w:t xml:space="preserve">, Croatie), </w:t>
      </w:r>
      <w:proofErr w:type="spellStart"/>
      <w:r w:rsidR="00AB720E" w:rsidRPr="00C701C7">
        <w:rPr>
          <w:rFonts w:ascii="Times New Roman" w:hAnsi="Times New Roman" w:cs="Verdana"/>
          <w:szCs w:val="18"/>
        </w:rPr>
        <w:t>Tawfic</w:t>
      </w:r>
      <w:proofErr w:type="spellEnd"/>
      <w:r w:rsidR="00AB720E" w:rsidRPr="00C701C7">
        <w:rPr>
          <w:rFonts w:ascii="Times New Roman" w:hAnsi="Times New Roman" w:cs="Verdana"/>
          <w:szCs w:val="18"/>
        </w:rPr>
        <w:t xml:space="preserve"> M</w:t>
      </w:r>
      <w:r w:rsidR="00DF6C7A">
        <w:rPr>
          <w:rFonts w:ascii="Times New Roman" w:hAnsi="Times New Roman" w:cs="Verdana"/>
          <w:szCs w:val="18"/>
        </w:rPr>
        <w:t>ouline</w:t>
      </w:r>
      <w:r w:rsidR="00AB720E" w:rsidRPr="00C701C7">
        <w:rPr>
          <w:rFonts w:ascii="Times New Roman" w:hAnsi="Times New Roman" w:cs="Verdana"/>
          <w:szCs w:val="18"/>
        </w:rPr>
        <w:t xml:space="preserve"> (I</w:t>
      </w:r>
      <w:r w:rsidR="00540192">
        <w:rPr>
          <w:rFonts w:ascii="Times New Roman" w:hAnsi="Times New Roman" w:cs="Verdana"/>
          <w:szCs w:val="18"/>
        </w:rPr>
        <w:t>res</w:t>
      </w:r>
      <w:r w:rsidR="00AB720E" w:rsidRPr="00C701C7">
        <w:rPr>
          <w:rFonts w:ascii="Times New Roman" w:hAnsi="Times New Roman" w:cs="Verdana"/>
          <w:szCs w:val="18"/>
        </w:rPr>
        <w:t xml:space="preserve">, Maroc), Jacques </w:t>
      </w:r>
      <w:proofErr w:type="spellStart"/>
      <w:r w:rsidR="00DF6C7A">
        <w:rPr>
          <w:rFonts w:ascii="Times New Roman" w:hAnsi="Times New Roman" w:cs="Verdana"/>
          <w:szCs w:val="18"/>
        </w:rPr>
        <w:t>Ould</w:t>
      </w:r>
      <w:proofErr w:type="spellEnd"/>
      <w:r w:rsidR="00DF6C7A">
        <w:rPr>
          <w:rFonts w:ascii="Times New Roman" w:hAnsi="Times New Roman" w:cs="Verdana"/>
          <w:szCs w:val="18"/>
        </w:rPr>
        <w:t xml:space="preserve"> </w:t>
      </w:r>
      <w:proofErr w:type="spellStart"/>
      <w:r w:rsidR="00DF6C7A">
        <w:rPr>
          <w:rFonts w:ascii="Times New Roman" w:hAnsi="Times New Roman" w:cs="Verdana"/>
          <w:szCs w:val="18"/>
        </w:rPr>
        <w:t>Aoudia</w:t>
      </w:r>
      <w:proofErr w:type="spellEnd"/>
      <w:r w:rsidR="00AB720E" w:rsidRPr="00C701C7">
        <w:rPr>
          <w:rFonts w:ascii="Times New Roman" w:hAnsi="Times New Roman" w:cs="Verdana"/>
          <w:szCs w:val="18"/>
        </w:rPr>
        <w:t xml:space="preserve"> (</w:t>
      </w:r>
      <w:proofErr w:type="spellStart"/>
      <w:r w:rsidR="00AB720E" w:rsidRPr="00C701C7">
        <w:rPr>
          <w:rFonts w:ascii="Times New Roman" w:hAnsi="Times New Roman" w:cs="Verdana"/>
          <w:szCs w:val="18"/>
        </w:rPr>
        <w:t>Minefi</w:t>
      </w:r>
      <w:proofErr w:type="spellEnd"/>
      <w:r w:rsidR="00AB720E" w:rsidRPr="00C701C7">
        <w:rPr>
          <w:rFonts w:ascii="Times New Roman" w:hAnsi="Times New Roman" w:cs="Verdana"/>
          <w:szCs w:val="18"/>
        </w:rPr>
        <w:t xml:space="preserve">, France), Ahmed </w:t>
      </w:r>
      <w:proofErr w:type="spellStart"/>
      <w:r w:rsidR="00AB720E" w:rsidRPr="00C701C7">
        <w:rPr>
          <w:rFonts w:ascii="Times New Roman" w:hAnsi="Times New Roman" w:cs="Verdana"/>
          <w:szCs w:val="18"/>
        </w:rPr>
        <w:t>Youra</w:t>
      </w:r>
      <w:proofErr w:type="spellEnd"/>
      <w:r w:rsidR="00AB720E" w:rsidRPr="00C701C7">
        <w:rPr>
          <w:rFonts w:ascii="Times New Roman" w:hAnsi="Times New Roman" w:cs="Verdana"/>
          <w:szCs w:val="18"/>
        </w:rPr>
        <w:t xml:space="preserve"> </w:t>
      </w:r>
      <w:proofErr w:type="spellStart"/>
      <w:r w:rsidR="00DF6C7A">
        <w:rPr>
          <w:rFonts w:ascii="Times New Roman" w:hAnsi="Times New Roman" w:cs="Verdana"/>
          <w:szCs w:val="18"/>
        </w:rPr>
        <w:t>Ould</w:t>
      </w:r>
      <w:proofErr w:type="spellEnd"/>
      <w:r w:rsidR="00DF6C7A">
        <w:rPr>
          <w:rFonts w:ascii="Times New Roman" w:hAnsi="Times New Roman" w:cs="Verdana"/>
          <w:szCs w:val="18"/>
        </w:rPr>
        <w:t xml:space="preserve"> Haye</w:t>
      </w:r>
      <w:r w:rsidR="00AB720E" w:rsidRPr="00C701C7">
        <w:rPr>
          <w:rFonts w:ascii="Times New Roman" w:hAnsi="Times New Roman" w:cs="Verdana"/>
          <w:szCs w:val="18"/>
        </w:rPr>
        <w:t xml:space="preserve"> (</w:t>
      </w:r>
      <w:proofErr w:type="spellStart"/>
      <w:r w:rsidR="00AB720E" w:rsidRPr="00C701C7">
        <w:rPr>
          <w:rFonts w:ascii="Times New Roman" w:hAnsi="Times New Roman" w:cs="Verdana"/>
          <w:szCs w:val="18"/>
        </w:rPr>
        <w:t>M</w:t>
      </w:r>
      <w:r w:rsidR="00540192">
        <w:rPr>
          <w:rFonts w:ascii="Times New Roman" w:hAnsi="Times New Roman" w:cs="Verdana"/>
          <w:szCs w:val="18"/>
        </w:rPr>
        <w:t>aed</w:t>
      </w:r>
      <w:proofErr w:type="spellEnd"/>
      <w:r w:rsidR="00AB720E" w:rsidRPr="00C701C7">
        <w:rPr>
          <w:rFonts w:ascii="Times New Roman" w:hAnsi="Times New Roman" w:cs="Verdana"/>
          <w:szCs w:val="18"/>
        </w:rPr>
        <w:t xml:space="preserve">, Mauritanie), Khaled </w:t>
      </w:r>
      <w:proofErr w:type="spellStart"/>
      <w:r w:rsidR="00DF6C7A">
        <w:rPr>
          <w:rFonts w:ascii="Times New Roman" w:hAnsi="Times New Roman" w:cs="Verdana"/>
          <w:szCs w:val="18"/>
        </w:rPr>
        <w:t>Sellami</w:t>
      </w:r>
      <w:proofErr w:type="spellEnd"/>
      <w:r w:rsidR="00AB720E" w:rsidRPr="00C701C7">
        <w:rPr>
          <w:rFonts w:ascii="Times New Roman" w:hAnsi="Times New Roman" w:cs="Verdana"/>
          <w:szCs w:val="18"/>
        </w:rPr>
        <w:t xml:space="preserve"> (</w:t>
      </w:r>
      <w:proofErr w:type="spellStart"/>
      <w:r w:rsidR="00AB720E" w:rsidRPr="00C701C7">
        <w:rPr>
          <w:rFonts w:ascii="Times New Roman" w:hAnsi="Times New Roman" w:cs="Verdana"/>
          <w:szCs w:val="18"/>
        </w:rPr>
        <w:t>I</w:t>
      </w:r>
      <w:r w:rsidR="00540192">
        <w:rPr>
          <w:rFonts w:ascii="Times New Roman" w:hAnsi="Times New Roman" w:cs="Verdana"/>
          <w:szCs w:val="18"/>
        </w:rPr>
        <w:t>tes</w:t>
      </w:r>
      <w:proofErr w:type="spellEnd"/>
      <w:r w:rsidR="00AB720E" w:rsidRPr="00C701C7">
        <w:rPr>
          <w:rFonts w:ascii="Times New Roman" w:hAnsi="Times New Roman" w:cs="Verdana"/>
          <w:szCs w:val="18"/>
        </w:rPr>
        <w:t xml:space="preserve">, Tunisie), Vladimir </w:t>
      </w:r>
      <w:proofErr w:type="spellStart"/>
      <w:r w:rsidR="00AB720E" w:rsidRPr="00C701C7">
        <w:rPr>
          <w:rFonts w:ascii="Times New Roman" w:hAnsi="Times New Roman" w:cs="Verdana"/>
          <w:szCs w:val="18"/>
        </w:rPr>
        <w:t>S</w:t>
      </w:r>
      <w:r w:rsidR="00DF6C7A">
        <w:rPr>
          <w:rFonts w:ascii="Times New Roman" w:hAnsi="Times New Roman" w:cs="Verdana"/>
          <w:szCs w:val="18"/>
        </w:rPr>
        <w:t>kracic</w:t>
      </w:r>
      <w:proofErr w:type="spellEnd"/>
      <w:r w:rsidR="00AB720E" w:rsidRPr="00C701C7">
        <w:rPr>
          <w:rFonts w:ascii="Times New Roman" w:hAnsi="Times New Roman" w:cs="Verdana"/>
          <w:szCs w:val="18"/>
        </w:rPr>
        <w:t xml:space="preserve"> (Université de Zadar, Croatie)</w:t>
      </w:r>
    </w:p>
    <w:p w:rsidR="00B81077" w:rsidRPr="00C701C7" w:rsidRDefault="008574CC" w:rsidP="00AF0384">
      <w:pPr>
        <w:numPr>
          <w:ilvl w:val="0"/>
          <w:numId w:val="59"/>
        </w:numPr>
        <w:spacing w:after="0" w:line="240" w:lineRule="auto"/>
        <w:jc w:val="both"/>
        <w:rPr>
          <w:rFonts w:ascii="Times New Roman" w:hAnsi="Times New Roman" w:cs="Verdana"/>
          <w:szCs w:val="18"/>
        </w:rPr>
      </w:pPr>
      <w:r w:rsidRPr="00C701C7">
        <w:rPr>
          <w:rFonts w:ascii="Times New Roman" w:hAnsi="Times New Roman" w:cs="Verdana"/>
          <w:i/>
          <w:iCs/>
          <w:szCs w:val="18"/>
        </w:rPr>
        <w:t xml:space="preserve">Les Notes </w:t>
      </w:r>
      <w:r w:rsidR="003A16D2">
        <w:rPr>
          <w:rFonts w:ascii="Times New Roman" w:hAnsi="Times New Roman" w:cs="Verdana"/>
          <w:i/>
          <w:iCs/>
          <w:szCs w:val="18"/>
        </w:rPr>
        <w:t>d’</w:t>
      </w:r>
      <w:r w:rsidRPr="00C701C7">
        <w:rPr>
          <w:rFonts w:ascii="Times New Roman" w:hAnsi="Times New Roman" w:cs="Verdana"/>
          <w:i/>
          <w:iCs/>
          <w:szCs w:val="18"/>
        </w:rPr>
        <w:t>Ipemed</w:t>
      </w:r>
      <w:r w:rsidR="00B81077" w:rsidRPr="00C701C7">
        <w:rPr>
          <w:rFonts w:ascii="Times New Roman" w:hAnsi="Times New Roman" w:cs="Verdana"/>
          <w:szCs w:val="18"/>
        </w:rPr>
        <w:t>, n°10-2010, « Renouveler le tourisme</w:t>
      </w:r>
      <w:r w:rsidR="00746833">
        <w:rPr>
          <w:rFonts w:ascii="Times New Roman" w:hAnsi="Times New Roman" w:cs="Verdana"/>
          <w:szCs w:val="18"/>
        </w:rPr>
        <w:fldChar w:fldCharType="begin"/>
      </w:r>
      <w:r w:rsidR="00692E2A">
        <w:instrText xml:space="preserve"> XE "</w:instrText>
      </w:r>
      <w:r w:rsidR="00692E2A" w:rsidRPr="00B67CE1">
        <w:rPr>
          <w:rFonts w:ascii="Times New Roman" w:hAnsi="Times New Roman" w:cs="Verdana"/>
          <w:szCs w:val="18"/>
        </w:rPr>
        <w:instrText>tourisme</w:instrText>
      </w:r>
      <w:r w:rsidR="00692E2A">
        <w:instrText xml:space="preserve">" </w:instrText>
      </w:r>
      <w:r w:rsidR="00746833">
        <w:rPr>
          <w:rFonts w:ascii="Times New Roman" w:hAnsi="Times New Roman" w:cs="Verdana"/>
          <w:szCs w:val="18"/>
        </w:rPr>
        <w:fldChar w:fldCharType="end"/>
      </w:r>
      <w:r w:rsidR="00B81077" w:rsidRPr="00C701C7">
        <w:rPr>
          <w:rFonts w:ascii="Times New Roman" w:hAnsi="Times New Roman" w:cs="Verdana"/>
          <w:szCs w:val="18"/>
        </w:rPr>
        <w:t xml:space="preserve"> euro-méditerranéen : le grand chantier », Maxime </w:t>
      </w:r>
      <w:proofErr w:type="spellStart"/>
      <w:r w:rsidR="00B81077" w:rsidRPr="00C701C7">
        <w:rPr>
          <w:rFonts w:ascii="Times New Roman" w:hAnsi="Times New Roman" w:cs="Verdana"/>
          <w:szCs w:val="18"/>
        </w:rPr>
        <w:t>Weigert</w:t>
      </w:r>
      <w:proofErr w:type="spellEnd"/>
      <w:r w:rsidR="00B81077" w:rsidRPr="00C701C7">
        <w:rPr>
          <w:rFonts w:ascii="Times New Roman" w:hAnsi="Times New Roman" w:cs="Verdana"/>
          <w:szCs w:val="18"/>
        </w:rPr>
        <w:t xml:space="preserve"> </w:t>
      </w:r>
    </w:p>
    <w:p w:rsidR="00B81077" w:rsidRPr="00C701C7" w:rsidRDefault="008574CC" w:rsidP="00AF0384">
      <w:pPr>
        <w:pStyle w:val="Paragraphedeliste"/>
        <w:numPr>
          <w:ilvl w:val="0"/>
          <w:numId w:val="59"/>
        </w:numPr>
        <w:spacing w:after="0" w:line="240" w:lineRule="auto"/>
        <w:jc w:val="both"/>
        <w:rPr>
          <w:rFonts w:ascii="Times New Roman" w:hAnsi="Times New Roman" w:cs="Verdana"/>
          <w:szCs w:val="18"/>
        </w:rPr>
      </w:pPr>
      <w:r w:rsidRPr="00C701C7">
        <w:rPr>
          <w:rFonts w:ascii="Times New Roman" w:hAnsi="Times New Roman" w:cs="Verdana"/>
          <w:i/>
          <w:iCs/>
          <w:szCs w:val="18"/>
        </w:rPr>
        <w:t xml:space="preserve">Les Notes </w:t>
      </w:r>
      <w:r w:rsidR="003A16D2">
        <w:rPr>
          <w:rFonts w:ascii="Times New Roman" w:hAnsi="Times New Roman" w:cs="Verdana"/>
          <w:i/>
          <w:iCs/>
          <w:szCs w:val="18"/>
        </w:rPr>
        <w:t>d’</w:t>
      </w:r>
      <w:r w:rsidRPr="00C701C7">
        <w:rPr>
          <w:rFonts w:ascii="Times New Roman" w:hAnsi="Times New Roman" w:cs="Verdana"/>
          <w:i/>
          <w:iCs/>
          <w:szCs w:val="18"/>
        </w:rPr>
        <w:t>Ipemed</w:t>
      </w:r>
      <w:r w:rsidR="00B81077" w:rsidRPr="00C701C7">
        <w:rPr>
          <w:rFonts w:ascii="Times New Roman" w:hAnsi="Times New Roman" w:cs="Verdana"/>
          <w:szCs w:val="18"/>
        </w:rPr>
        <w:t xml:space="preserve"> n°11-2010, « La boucle électrique et le marché euro-méditerranéen de l’électricité », </w:t>
      </w:r>
      <w:proofErr w:type="spellStart"/>
      <w:r w:rsidR="00042800">
        <w:rPr>
          <w:rFonts w:ascii="Times New Roman" w:hAnsi="Times New Roman" w:cs="Verdana"/>
          <w:szCs w:val="18"/>
        </w:rPr>
        <w:t>Abdelnour</w:t>
      </w:r>
      <w:proofErr w:type="spellEnd"/>
      <w:r w:rsidR="00B81077" w:rsidRPr="00C701C7">
        <w:rPr>
          <w:rFonts w:ascii="Times New Roman" w:hAnsi="Times New Roman" w:cs="Verdana"/>
          <w:szCs w:val="18"/>
        </w:rPr>
        <w:t xml:space="preserve"> </w:t>
      </w:r>
      <w:proofErr w:type="spellStart"/>
      <w:r w:rsidR="00B81077" w:rsidRPr="00C701C7">
        <w:rPr>
          <w:rFonts w:ascii="Times New Roman" w:hAnsi="Times New Roman" w:cs="Verdana"/>
          <w:szCs w:val="18"/>
        </w:rPr>
        <w:t>Keramane</w:t>
      </w:r>
      <w:proofErr w:type="spellEnd"/>
    </w:p>
    <w:p w:rsidR="00B81077" w:rsidRPr="00C701C7" w:rsidRDefault="00B81077" w:rsidP="00AF0384">
      <w:pPr>
        <w:numPr>
          <w:ilvl w:val="0"/>
          <w:numId w:val="59"/>
        </w:numPr>
        <w:spacing w:after="0" w:line="240" w:lineRule="auto"/>
        <w:jc w:val="both"/>
        <w:rPr>
          <w:rFonts w:ascii="Times New Roman" w:hAnsi="Times New Roman" w:cs="Verdana"/>
          <w:szCs w:val="18"/>
        </w:rPr>
      </w:pPr>
      <w:r w:rsidRPr="00C701C7">
        <w:rPr>
          <w:rFonts w:ascii="Times New Roman" w:hAnsi="Times New Roman" w:cs="Verdana"/>
          <w:szCs w:val="18"/>
        </w:rPr>
        <w:lastRenderedPageBreak/>
        <w:t>novembre 2010 : « Le besoin d’un ‘SDEC Voisinages’ – Schéma de Développement de l’Espace Commun du Voisinage », note de travail, Pierre Beckouche</w:t>
      </w:r>
    </w:p>
    <w:p w:rsidR="00AB720E" w:rsidRPr="00C701C7" w:rsidRDefault="00D4182C" w:rsidP="00AF0384">
      <w:pPr>
        <w:pStyle w:val="Paragraphedeliste"/>
        <w:numPr>
          <w:ilvl w:val="0"/>
          <w:numId w:val="59"/>
        </w:numPr>
        <w:spacing w:after="0" w:line="240" w:lineRule="auto"/>
        <w:jc w:val="both"/>
        <w:rPr>
          <w:rFonts w:ascii="Times New Roman" w:hAnsi="Times New Roman" w:cs="Verdana"/>
          <w:szCs w:val="18"/>
        </w:rPr>
      </w:pPr>
      <w:r w:rsidRPr="00C701C7">
        <w:rPr>
          <w:rFonts w:ascii="Times New Roman" w:hAnsi="Times New Roman" w:cs="Verdana"/>
          <w:i/>
          <w:szCs w:val="18"/>
        </w:rPr>
        <w:t>Rapports &amp; synthèses</w:t>
      </w:r>
      <w:r w:rsidRPr="00C701C7">
        <w:rPr>
          <w:rFonts w:ascii="Times New Roman" w:hAnsi="Times New Roman" w:cs="Verdana"/>
          <w:szCs w:val="18"/>
        </w:rPr>
        <w:t>, c</w:t>
      </w:r>
      <w:r w:rsidR="00AB720E" w:rsidRPr="00C701C7">
        <w:rPr>
          <w:rFonts w:ascii="Times New Roman" w:hAnsi="Times New Roman" w:cs="Verdana"/>
          <w:szCs w:val="18"/>
        </w:rPr>
        <w:t>ollection « 2iM », décembre 2010, « Mesures pour favoriser et garantir l’investissement</w:t>
      </w:r>
      <w:r w:rsidR="00746833">
        <w:rPr>
          <w:rFonts w:ascii="Times New Roman" w:hAnsi="Times New Roman" w:cs="Verdana"/>
          <w:szCs w:val="18"/>
        </w:rPr>
        <w:fldChar w:fldCharType="begin"/>
      </w:r>
      <w:r w:rsidR="00692E2A">
        <w:instrText xml:space="preserve"> XE "</w:instrText>
      </w:r>
      <w:r w:rsidR="00692E2A" w:rsidRPr="00B67CE1">
        <w:rPr>
          <w:rFonts w:ascii="Times New Roman" w:hAnsi="Times New Roman" w:cs="Verdana"/>
          <w:szCs w:val="18"/>
        </w:rPr>
        <w:instrText>investissement</w:instrText>
      </w:r>
      <w:r w:rsidR="00692E2A">
        <w:instrText xml:space="preserve">" </w:instrText>
      </w:r>
      <w:r w:rsidR="00746833">
        <w:rPr>
          <w:rFonts w:ascii="Times New Roman" w:hAnsi="Times New Roman" w:cs="Verdana"/>
          <w:szCs w:val="18"/>
        </w:rPr>
        <w:fldChar w:fldCharType="end"/>
      </w:r>
      <w:r w:rsidR="00AB720E" w:rsidRPr="00C701C7">
        <w:rPr>
          <w:rFonts w:ascii="Times New Roman" w:hAnsi="Times New Roman" w:cs="Verdana"/>
          <w:szCs w:val="18"/>
        </w:rPr>
        <w:t xml:space="preserve"> en Méditerranée », Éric </w:t>
      </w:r>
      <w:proofErr w:type="spellStart"/>
      <w:r w:rsidR="00AB720E" w:rsidRPr="00C701C7">
        <w:rPr>
          <w:rFonts w:ascii="Times New Roman" w:hAnsi="Times New Roman" w:cs="Verdana"/>
          <w:szCs w:val="18"/>
        </w:rPr>
        <w:t>Diamantis</w:t>
      </w:r>
      <w:proofErr w:type="spellEnd"/>
      <w:r w:rsidR="00AB720E" w:rsidRPr="00C701C7">
        <w:rPr>
          <w:rFonts w:ascii="Times New Roman" w:hAnsi="Times New Roman" w:cs="Verdana"/>
          <w:szCs w:val="18"/>
        </w:rPr>
        <w:t>, Michel Gonnet, Amal Chevreau, CDC, CDG, Ipemed</w:t>
      </w:r>
    </w:p>
    <w:p w:rsidR="006D279B" w:rsidRPr="00C701C7" w:rsidRDefault="006D279B" w:rsidP="00AF0384">
      <w:pPr>
        <w:pStyle w:val="Paragraphedeliste"/>
        <w:numPr>
          <w:ilvl w:val="0"/>
          <w:numId w:val="59"/>
        </w:numPr>
        <w:spacing w:after="0" w:line="240" w:lineRule="auto"/>
        <w:jc w:val="both"/>
        <w:rPr>
          <w:rFonts w:ascii="Times New Roman" w:hAnsi="Times New Roman" w:cs="Verdana"/>
          <w:szCs w:val="18"/>
        </w:rPr>
      </w:pPr>
      <w:r w:rsidRPr="00C701C7">
        <w:rPr>
          <w:rFonts w:ascii="Times New Roman" w:hAnsi="Times New Roman" w:cs="Verdana"/>
          <w:i/>
          <w:szCs w:val="18"/>
        </w:rPr>
        <w:t>Rapports &amp; synthèses</w:t>
      </w:r>
      <w:r w:rsidRPr="00C701C7">
        <w:rPr>
          <w:rFonts w:ascii="Times New Roman" w:hAnsi="Times New Roman" w:cs="Verdana"/>
          <w:szCs w:val="18"/>
        </w:rPr>
        <w:t>, décembre 2010, « La Mauritanie, acteur-clé de la régionalisation</w:t>
      </w:r>
      <w:r w:rsidR="00746833">
        <w:rPr>
          <w:rFonts w:ascii="Times New Roman" w:hAnsi="Times New Roman" w:cs="Verdana"/>
          <w:szCs w:val="18"/>
        </w:rPr>
        <w:fldChar w:fldCharType="begin"/>
      </w:r>
      <w:r w:rsidR="00692E2A">
        <w:instrText xml:space="preserve"> XE "</w:instrText>
      </w:r>
      <w:r w:rsidR="00692E2A" w:rsidRPr="00C13278">
        <w:rPr>
          <w:rFonts w:ascii="Times New Roman" w:hAnsi="Times New Roman" w:cs="Verdana"/>
          <w:b/>
          <w:bCs/>
          <w:szCs w:val="18"/>
        </w:rPr>
        <w:instrText>régionalisation</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euro-méditerranéenne », Maxime </w:t>
      </w:r>
      <w:proofErr w:type="spellStart"/>
      <w:r w:rsidRPr="00C701C7">
        <w:rPr>
          <w:rFonts w:ascii="Times New Roman" w:hAnsi="Times New Roman" w:cs="Verdana"/>
          <w:szCs w:val="18"/>
        </w:rPr>
        <w:t>Weigert</w:t>
      </w:r>
      <w:proofErr w:type="spellEnd"/>
      <w:r w:rsidRPr="00C701C7">
        <w:rPr>
          <w:rFonts w:ascii="Times New Roman" w:hAnsi="Times New Roman" w:cs="Verdana"/>
          <w:szCs w:val="18"/>
        </w:rPr>
        <w:t xml:space="preserve"> sous la direction de Guillaume </w:t>
      </w:r>
      <w:proofErr w:type="spellStart"/>
      <w:r w:rsidRPr="00C701C7">
        <w:rPr>
          <w:rFonts w:ascii="Times New Roman" w:hAnsi="Times New Roman" w:cs="Verdana"/>
          <w:szCs w:val="18"/>
        </w:rPr>
        <w:t>Mortelier</w:t>
      </w:r>
      <w:proofErr w:type="spellEnd"/>
      <w:r w:rsidRPr="00C701C7">
        <w:rPr>
          <w:rFonts w:ascii="Times New Roman" w:hAnsi="Times New Roman" w:cs="Verdana"/>
          <w:szCs w:val="18"/>
        </w:rPr>
        <w:t xml:space="preserve"> et Sidi Mohamed </w:t>
      </w:r>
      <w:proofErr w:type="spellStart"/>
      <w:r w:rsidRPr="00C701C7">
        <w:rPr>
          <w:rFonts w:ascii="Times New Roman" w:hAnsi="Times New Roman" w:cs="Verdana"/>
          <w:szCs w:val="18"/>
        </w:rPr>
        <w:t>Cheiguier</w:t>
      </w:r>
      <w:proofErr w:type="spellEnd"/>
    </w:p>
    <w:p w:rsidR="00AB720E" w:rsidRPr="00C701C7" w:rsidRDefault="00AB720E" w:rsidP="00AF0384">
      <w:pPr>
        <w:spacing w:after="0" w:line="240" w:lineRule="auto"/>
        <w:jc w:val="both"/>
        <w:rPr>
          <w:rFonts w:ascii="Times New Roman" w:hAnsi="Times New Roman" w:cs="Verdana"/>
          <w:szCs w:val="18"/>
        </w:rPr>
      </w:pPr>
    </w:p>
    <w:p w:rsidR="00A236FF" w:rsidRPr="00C701C7" w:rsidRDefault="00A236FF" w:rsidP="00AF0384">
      <w:pPr>
        <w:spacing w:after="0" w:line="240" w:lineRule="auto"/>
        <w:jc w:val="both"/>
        <w:rPr>
          <w:rFonts w:ascii="Times New Roman" w:hAnsi="Times New Roman" w:cs="Verdana"/>
          <w:szCs w:val="18"/>
        </w:rPr>
      </w:pPr>
    </w:p>
    <w:p w:rsidR="00AB720E" w:rsidRPr="00C701C7" w:rsidRDefault="00AB720E" w:rsidP="00AF0384">
      <w:pPr>
        <w:spacing w:after="0" w:line="240" w:lineRule="auto"/>
        <w:jc w:val="both"/>
        <w:rPr>
          <w:rFonts w:ascii="Times New Roman" w:hAnsi="Times New Roman" w:cs="Verdana"/>
          <w:szCs w:val="18"/>
        </w:rPr>
      </w:pPr>
      <w:r w:rsidRPr="00C701C7">
        <w:rPr>
          <w:rFonts w:ascii="Times New Roman" w:hAnsi="Times New Roman" w:cs="Verdana"/>
          <w:szCs w:val="18"/>
        </w:rPr>
        <w:t>2011</w:t>
      </w:r>
    </w:p>
    <w:p w:rsidR="00AB720E" w:rsidRPr="00C701C7" w:rsidRDefault="00AB720E" w:rsidP="00AF0384">
      <w:pPr>
        <w:spacing w:after="0" w:line="240" w:lineRule="auto"/>
        <w:jc w:val="both"/>
        <w:rPr>
          <w:rFonts w:ascii="Times New Roman" w:hAnsi="Times New Roman" w:cs="Verdana"/>
          <w:szCs w:val="18"/>
        </w:rPr>
      </w:pPr>
    </w:p>
    <w:p w:rsidR="009608A9" w:rsidRPr="00C701C7" w:rsidRDefault="009608A9" w:rsidP="00AF0384">
      <w:pPr>
        <w:numPr>
          <w:ilvl w:val="0"/>
          <w:numId w:val="59"/>
        </w:numPr>
        <w:spacing w:after="0" w:line="240" w:lineRule="auto"/>
        <w:jc w:val="both"/>
        <w:rPr>
          <w:rFonts w:ascii="Times New Roman" w:hAnsi="Times New Roman" w:cs="Verdana"/>
          <w:szCs w:val="18"/>
        </w:rPr>
      </w:pPr>
      <w:r w:rsidRPr="00C701C7">
        <w:rPr>
          <w:rFonts w:ascii="Times New Roman" w:hAnsi="Times New Roman" w:cs="Verdana"/>
          <w:i/>
          <w:iCs/>
          <w:szCs w:val="18"/>
        </w:rPr>
        <w:t>Palimpsestes d’Ipemed</w:t>
      </w:r>
      <w:r w:rsidRPr="00C701C7">
        <w:rPr>
          <w:rFonts w:ascii="Times New Roman" w:hAnsi="Times New Roman" w:cs="Verdana"/>
          <w:szCs w:val="18"/>
        </w:rPr>
        <w:t xml:space="preserve">, n°1-2011, « Les réseaux professionnels transméditerranéens », Amal Chevreau et Maxime </w:t>
      </w:r>
      <w:proofErr w:type="spellStart"/>
      <w:r w:rsidRPr="00C701C7">
        <w:rPr>
          <w:rFonts w:ascii="Times New Roman" w:hAnsi="Times New Roman" w:cs="Verdana"/>
          <w:szCs w:val="18"/>
        </w:rPr>
        <w:t>Weigert</w:t>
      </w:r>
      <w:proofErr w:type="spellEnd"/>
    </w:p>
    <w:p w:rsidR="00D26183" w:rsidRPr="00C701C7" w:rsidRDefault="00D26183" w:rsidP="00AF0384">
      <w:pPr>
        <w:numPr>
          <w:ilvl w:val="0"/>
          <w:numId w:val="59"/>
        </w:numPr>
        <w:spacing w:after="0" w:line="240" w:lineRule="auto"/>
        <w:jc w:val="both"/>
        <w:rPr>
          <w:rFonts w:ascii="Times New Roman" w:hAnsi="Times New Roman" w:cs="Verdana"/>
          <w:szCs w:val="18"/>
        </w:rPr>
      </w:pPr>
      <w:r w:rsidRPr="00C701C7">
        <w:rPr>
          <w:rFonts w:ascii="Times New Roman" w:hAnsi="Times New Roman" w:cs="Verdana"/>
          <w:i/>
          <w:iCs/>
          <w:szCs w:val="18"/>
        </w:rPr>
        <w:t>Palimpsestes</w:t>
      </w:r>
      <w:r w:rsidRPr="00C701C7">
        <w:rPr>
          <w:rFonts w:ascii="Times New Roman" w:hAnsi="Times New Roman" w:cs="Verdana"/>
          <w:szCs w:val="18"/>
        </w:rPr>
        <w:t xml:space="preserve"> </w:t>
      </w:r>
      <w:r w:rsidRPr="00C701C7">
        <w:rPr>
          <w:rFonts w:ascii="Times New Roman" w:hAnsi="Times New Roman" w:cs="Verdana"/>
          <w:i/>
          <w:szCs w:val="18"/>
        </w:rPr>
        <w:t>d’Ipemed</w:t>
      </w:r>
      <w:r w:rsidRPr="00C701C7">
        <w:rPr>
          <w:rFonts w:ascii="Times New Roman" w:hAnsi="Times New Roman" w:cs="Verdana"/>
          <w:szCs w:val="18"/>
        </w:rPr>
        <w:t xml:space="preserve">, n°2-2011, « L’industrie allemande dans les Peco. Une intégration fondée sur la proximité, la complémentarité et la solidarité », Maxime </w:t>
      </w:r>
      <w:proofErr w:type="spellStart"/>
      <w:r w:rsidRPr="00C701C7">
        <w:rPr>
          <w:rFonts w:ascii="Times New Roman" w:hAnsi="Times New Roman" w:cs="Verdana"/>
          <w:szCs w:val="18"/>
        </w:rPr>
        <w:t>Weigert</w:t>
      </w:r>
      <w:proofErr w:type="spellEnd"/>
    </w:p>
    <w:p w:rsidR="00D26183" w:rsidRPr="00C701C7" w:rsidRDefault="00D26183" w:rsidP="00AF0384">
      <w:pPr>
        <w:numPr>
          <w:ilvl w:val="0"/>
          <w:numId w:val="59"/>
        </w:numPr>
        <w:spacing w:after="0" w:line="240" w:lineRule="auto"/>
        <w:jc w:val="both"/>
        <w:rPr>
          <w:rFonts w:ascii="Times New Roman" w:hAnsi="Times New Roman" w:cs="Verdana"/>
          <w:szCs w:val="18"/>
        </w:rPr>
      </w:pPr>
      <w:r w:rsidRPr="00C701C7">
        <w:rPr>
          <w:rFonts w:ascii="Times New Roman" w:hAnsi="Times New Roman" w:cs="Verdana"/>
          <w:i/>
          <w:iCs/>
          <w:szCs w:val="18"/>
        </w:rPr>
        <w:t>Palimpsestes</w:t>
      </w:r>
      <w:r w:rsidRPr="00C701C7">
        <w:rPr>
          <w:rFonts w:ascii="Times New Roman" w:hAnsi="Times New Roman" w:cs="Verdana"/>
          <w:szCs w:val="18"/>
        </w:rPr>
        <w:t xml:space="preserve"> </w:t>
      </w:r>
      <w:r w:rsidRPr="00C701C7">
        <w:rPr>
          <w:rFonts w:ascii="Times New Roman" w:hAnsi="Times New Roman" w:cs="Verdana"/>
          <w:i/>
          <w:szCs w:val="18"/>
        </w:rPr>
        <w:t>d’Ipemed</w:t>
      </w:r>
      <w:r w:rsidRPr="00C701C7">
        <w:rPr>
          <w:rFonts w:ascii="Times New Roman" w:hAnsi="Times New Roman" w:cs="Verdana"/>
          <w:szCs w:val="18"/>
        </w:rPr>
        <w:t>, n°3-2011, « Un état des lieux du financement par l’UE du développement en Méditerranée », Pierre Beckouche</w:t>
      </w:r>
    </w:p>
    <w:p w:rsidR="00D26183" w:rsidRPr="00C701C7" w:rsidRDefault="00D26183" w:rsidP="00AF0384">
      <w:pPr>
        <w:numPr>
          <w:ilvl w:val="0"/>
          <w:numId w:val="59"/>
        </w:numPr>
        <w:spacing w:after="0" w:line="240" w:lineRule="auto"/>
        <w:jc w:val="both"/>
        <w:rPr>
          <w:rFonts w:ascii="Times New Roman" w:hAnsi="Times New Roman" w:cs="Verdana"/>
          <w:szCs w:val="18"/>
        </w:rPr>
      </w:pPr>
      <w:proofErr w:type="spellStart"/>
      <w:r w:rsidRPr="00C701C7">
        <w:rPr>
          <w:rFonts w:ascii="Times New Roman" w:hAnsi="Times New Roman" w:cs="Verdana"/>
          <w:i/>
          <w:iCs/>
          <w:szCs w:val="18"/>
        </w:rPr>
        <w:t>Afkar</w:t>
      </w:r>
      <w:proofErr w:type="spellEnd"/>
      <w:r w:rsidRPr="00C701C7">
        <w:rPr>
          <w:rFonts w:ascii="Times New Roman" w:hAnsi="Times New Roman" w:cs="Verdana"/>
          <w:szCs w:val="18"/>
        </w:rPr>
        <w:t xml:space="preserve">, 2011, « Un état des lieux du financement par l’UE du développement en Méditerranée », </w:t>
      </w:r>
      <w:proofErr w:type="spellStart"/>
      <w:r w:rsidRPr="00C701C7">
        <w:rPr>
          <w:rFonts w:ascii="Times New Roman" w:hAnsi="Times New Roman" w:cs="Verdana"/>
          <w:szCs w:val="18"/>
        </w:rPr>
        <w:t>Afkar</w:t>
      </w:r>
      <w:proofErr w:type="spellEnd"/>
      <w:r w:rsidRPr="00C701C7">
        <w:rPr>
          <w:rFonts w:ascii="Times New Roman" w:hAnsi="Times New Roman" w:cs="Verdana"/>
          <w:szCs w:val="18"/>
        </w:rPr>
        <w:t>/idées n°30, Pierre Beckouche</w:t>
      </w:r>
    </w:p>
    <w:p w:rsidR="00D26183" w:rsidRPr="00C701C7" w:rsidRDefault="00D26183" w:rsidP="00AF0384">
      <w:pPr>
        <w:pStyle w:val="Paragraphedeliste"/>
        <w:numPr>
          <w:ilvl w:val="0"/>
          <w:numId w:val="59"/>
        </w:numPr>
        <w:spacing w:after="0" w:line="240" w:lineRule="auto"/>
        <w:jc w:val="both"/>
        <w:rPr>
          <w:rFonts w:ascii="Times New Roman" w:hAnsi="Times New Roman" w:cs="Verdana"/>
          <w:szCs w:val="18"/>
        </w:rPr>
      </w:pPr>
      <w:r w:rsidRPr="00C701C7">
        <w:rPr>
          <w:rFonts w:ascii="Times New Roman" w:hAnsi="Times New Roman" w:cs="Verdana"/>
          <w:i/>
          <w:iCs/>
          <w:szCs w:val="18"/>
        </w:rPr>
        <w:t>Palimpsestes</w:t>
      </w:r>
      <w:r w:rsidRPr="00C701C7">
        <w:rPr>
          <w:rFonts w:ascii="Times New Roman" w:hAnsi="Times New Roman" w:cs="Verdana"/>
          <w:szCs w:val="18"/>
        </w:rPr>
        <w:t xml:space="preserve"> </w:t>
      </w:r>
      <w:r w:rsidR="009608A9" w:rsidRPr="00C701C7">
        <w:rPr>
          <w:rFonts w:ascii="Times New Roman" w:hAnsi="Times New Roman" w:cs="Verdana"/>
          <w:i/>
          <w:szCs w:val="18"/>
        </w:rPr>
        <w:t>d’Ipemed</w:t>
      </w:r>
      <w:r w:rsidR="009608A9" w:rsidRPr="00C701C7">
        <w:rPr>
          <w:rFonts w:ascii="Times New Roman" w:hAnsi="Times New Roman" w:cs="Verdana"/>
          <w:szCs w:val="18"/>
        </w:rPr>
        <w:t>,</w:t>
      </w:r>
      <w:r w:rsidR="009608A9" w:rsidRPr="00C701C7">
        <w:rPr>
          <w:rFonts w:ascii="Times New Roman" w:hAnsi="Times New Roman" w:cs="Verdana"/>
          <w:i/>
          <w:szCs w:val="18"/>
        </w:rPr>
        <w:t xml:space="preserve"> </w:t>
      </w:r>
      <w:r w:rsidRPr="00C701C7">
        <w:rPr>
          <w:rFonts w:ascii="Times New Roman" w:hAnsi="Times New Roman" w:cs="Verdana"/>
          <w:szCs w:val="18"/>
        </w:rPr>
        <w:t xml:space="preserve">n°4, mai 2011, « Pour une réelle coopération énergétique en Méditerranée », Mustapha K. </w:t>
      </w:r>
      <w:proofErr w:type="spellStart"/>
      <w:r w:rsidRPr="00C701C7">
        <w:rPr>
          <w:rFonts w:ascii="Times New Roman" w:hAnsi="Times New Roman" w:cs="Verdana"/>
          <w:szCs w:val="18"/>
        </w:rPr>
        <w:t>Faïd</w:t>
      </w:r>
      <w:proofErr w:type="spellEnd"/>
    </w:p>
    <w:p w:rsidR="00AB720E" w:rsidRPr="00C701C7" w:rsidRDefault="008574CC" w:rsidP="00AF0384">
      <w:pPr>
        <w:numPr>
          <w:ilvl w:val="0"/>
          <w:numId w:val="59"/>
        </w:numPr>
        <w:spacing w:after="0" w:line="240" w:lineRule="auto"/>
        <w:jc w:val="both"/>
        <w:rPr>
          <w:rFonts w:ascii="Times New Roman" w:hAnsi="Times New Roman" w:cs="Verdana"/>
          <w:szCs w:val="18"/>
        </w:rPr>
      </w:pPr>
      <w:r w:rsidRPr="00C701C7">
        <w:rPr>
          <w:rFonts w:ascii="Times New Roman" w:hAnsi="Times New Roman" w:cs="Verdana"/>
          <w:i/>
          <w:iCs/>
          <w:szCs w:val="18"/>
        </w:rPr>
        <w:t xml:space="preserve">Les Notes </w:t>
      </w:r>
      <w:r w:rsidR="003A16D2">
        <w:rPr>
          <w:rFonts w:ascii="Times New Roman" w:hAnsi="Times New Roman" w:cs="Verdana"/>
          <w:i/>
          <w:iCs/>
          <w:szCs w:val="18"/>
        </w:rPr>
        <w:t>d’</w:t>
      </w:r>
      <w:r w:rsidRPr="00C701C7">
        <w:rPr>
          <w:rFonts w:ascii="Times New Roman" w:hAnsi="Times New Roman" w:cs="Verdana"/>
          <w:i/>
          <w:iCs/>
          <w:szCs w:val="18"/>
        </w:rPr>
        <w:t>Ipemed</w:t>
      </w:r>
      <w:r w:rsidR="00AB720E" w:rsidRPr="00C701C7">
        <w:rPr>
          <w:rFonts w:ascii="Times New Roman" w:hAnsi="Times New Roman" w:cs="Verdana"/>
          <w:szCs w:val="18"/>
        </w:rPr>
        <w:t xml:space="preserve">, n°5-2009, « Convergence en Méditerranée. Les entreprises de la Méditerranée s’engagent dans un plus fort transfert de valeur ajoutée entre ses rives, vecteur capital pour une intégration économique régionale », Guillaume </w:t>
      </w:r>
      <w:proofErr w:type="spellStart"/>
      <w:r w:rsidR="00AB720E" w:rsidRPr="00C701C7">
        <w:rPr>
          <w:rFonts w:ascii="Times New Roman" w:hAnsi="Times New Roman" w:cs="Verdana"/>
          <w:szCs w:val="18"/>
        </w:rPr>
        <w:t>Mortelier</w:t>
      </w:r>
      <w:proofErr w:type="spellEnd"/>
      <w:r w:rsidR="00D26183" w:rsidRPr="00C701C7">
        <w:rPr>
          <w:rFonts w:ascii="Times New Roman" w:hAnsi="Times New Roman" w:cs="Verdana"/>
          <w:szCs w:val="18"/>
        </w:rPr>
        <w:t xml:space="preserve"> et</w:t>
      </w:r>
      <w:r w:rsidR="00AB720E" w:rsidRPr="00C701C7">
        <w:rPr>
          <w:rFonts w:ascii="Times New Roman" w:hAnsi="Times New Roman" w:cs="Verdana"/>
          <w:szCs w:val="18"/>
        </w:rPr>
        <w:t xml:space="preserve"> Maurizio </w:t>
      </w:r>
      <w:proofErr w:type="spellStart"/>
      <w:r w:rsidR="00AB720E" w:rsidRPr="00C701C7">
        <w:rPr>
          <w:rFonts w:ascii="Times New Roman" w:hAnsi="Times New Roman" w:cs="Verdana"/>
          <w:szCs w:val="18"/>
        </w:rPr>
        <w:t>Cascioli</w:t>
      </w:r>
      <w:proofErr w:type="spellEnd"/>
    </w:p>
    <w:p w:rsidR="00080AE8" w:rsidRPr="00C701C7" w:rsidRDefault="00080AE8" w:rsidP="00080AE8">
      <w:pPr>
        <w:numPr>
          <w:ilvl w:val="0"/>
          <w:numId w:val="59"/>
        </w:numPr>
        <w:spacing w:after="0" w:line="240" w:lineRule="auto"/>
        <w:jc w:val="both"/>
        <w:rPr>
          <w:rFonts w:ascii="Times New Roman" w:hAnsi="Times New Roman" w:cs="Verdana"/>
          <w:szCs w:val="18"/>
        </w:rPr>
      </w:pPr>
      <w:r w:rsidRPr="00C701C7">
        <w:rPr>
          <w:rFonts w:ascii="Times New Roman" w:hAnsi="Times New Roman" w:cs="Verdana"/>
          <w:i/>
          <w:iCs/>
          <w:szCs w:val="18"/>
        </w:rPr>
        <w:t>Construire la Méditerranée</w:t>
      </w:r>
      <w:r w:rsidRPr="00C701C7">
        <w:rPr>
          <w:rFonts w:ascii="Times New Roman" w:hAnsi="Times New Roman" w:cs="Verdana"/>
          <w:szCs w:val="18"/>
        </w:rPr>
        <w:t>, avril 2001, « Régulations régionales de la mondialisation. Quelles recommandations pour la Méditerranée ? », Pierre Beckouche (</w:t>
      </w:r>
      <w:proofErr w:type="spellStart"/>
      <w:r w:rsidRPr="00C701C7">
        <w:rPr>
          <w:rFonts w:ascii="Times New Roman" w:hAnsi="Times New Roman" w:cs="Verdana"/>
          <w:szCs w:val="18"/>
        </w:rPr>
        <w:t>coord</w:t>
      </w:r>
      <w:proofErr w:type="spellEnd"/>
      <w:r w:rsidRPr="00C701C7">
        <w:rPr>
          <w:rFonts w:ascii="Times New Roman" w:hAnsi="Times New Roman" w:cs="Verdana"/>
          <w:szCs w:val="18"/>
        </w:rPr>
        <w:t xml:space="preserve">.), Charles Abdallah, Hassan </w:t>
      </w:r>
      <w:proofErr w:type="spellStart"/>
      <w:r w:rsidRPr="00C701C7">
        <w:rPr>
          <w:rFonts w:ascii="Times New Roman" w:hAnsi="Times New Roman" w:cs="Verdana"/>
          <w:szCs w:val="18"/>
        </w:rPr>
        <w:t>Benabderrazik</w:t>
      </w:r>
      <w:proofErr w:type="spellEnd"/>
      <w:r w:rsidRPr="00C701C7">
        <w:rPr>
          <w:rFonts w:ascii="Times New Roman" w:hAnsi="Times New Roman" w:cs="Verdana"/>
          <w:szCs w:val="18"/>
        </w:rPr>
        <w:t xml:space="preserve">, Christian De </w:t>
      </w:r>
      <w:proofErr w:type="spellStart"/>
      <w:r w:rsidRPr="00C701C7">
        <w:rPr>
          <w:rFonts w:ascii="Times New Roman" w:hAnsi="Times New Roman" w:cs="Verdana"/>
          <w:szCs w:val="18"/>
        </w:rPr>
        <w:t>Boissieu</w:t>
      </w:r>
      <w:proofErr w:type="spellEnd"/>
      <w:r w:rsidRPr="00C701C7">
        <w:rPr>
          <w:rFonts w:ascii="Times New Roman" w:hAnsi="Times New Roman" w:cs="Verdana"/>
          <w:szCs w:val="18"/>
        </w:rPr>
        <w:t xml:space="preserve">, Christian </w:t>
      </w:r>
      <w:proofErr w:type="spellStart"/>
      <w:r w:rsidRPr="00C701C7">
        <w:rPr>
          <w:rFonts w:ascii="Times New Roman" w:hAnsi="Times New Roman" w:cs="Verdana"/>
          <w:szCs w:val="18"/>
        </w:rPr>
        <w:t>Deblock</w:t>
      </w:r>
      <w:proofErr w:type="spellEnd"/>
      <w:r w:rsidRPr="00C701C7">
        <w:rPr>
          <w:rFonts w:ascii="Times New Roman" w:hAnsi="Times New Roman" w:cs="Verdana"/>
          <w:szCs w:val="18"/>
        </w:rPr>
        <w:t xml:space="preserve">, Eric </w:t>
      </w:r>
      <w:proofErr w:type="spellStart"/>
      <w:r w:rsidRPr="00C701C7">
        <w:rPr>
          <w:rFonts w:ascii="Times New Roman" w:hAnsi="Times New Roman" w:cs="Verdana"/>
          <w:szCs w:val="18"/>
        </w:rPr>
        <w:t>Diamantis</w:t>
      </w:r>
      <w:proofErr w:type="spellEnd"/>
      <w:r w:rsidRPr="00C701C7">
        <w:rPr>
          <w:rFonts w:ascii="Times New Roman" w:hAnsi="Times New Roman" w:cs="Verdana"/>
          <w:szCs w:val="18"/>
        </w:rPr>
        <w:t xml:space="preserve">, Hakim El </w:t>
      </w:r>
      <w:proofErr w:type="spellStart"/>
      <w:r w:rsidRPr="00C701C7">
        <w:rPr>
          <w:rFonts w:ascii="Times New Roman" w:hAnsi="Times New Roman" w:cs="Verdana"/>
          <w:szCs w:val="18"/>
        </w:rPr>
        <w:t>Karoui</w:t>
      </w:r>
      <w:proofErr w:type="spellEnd"/>
      <w:r w:rsidRPr="00C701C7">
        <w:rPr>
          <w:rFonts w:ascii="Times New Roman" w:hAnsi="Times New Roman" w:cs="Verdana"/>
          <w:szCs w:val="18"/>
        </w:rPr>
        <w:t xml:space="preserve">, Jean-Louis Guigou, </w:t>
      </w:r>
      <w:proofErr w:type="spellStart"/>
      <w:r w:rsidRPr="00C701C7">
        <w:rPr>
          <w:rFonts w:ascii="Times New Roman" w:hAnsi="Times New Roman" w:cs="Verdana"/>
          <w:szCs w:val="18"/>
        </w:rPr>
        <w:t>Abde</w:t>
      </w:r>
      <w:r>
        <w:rPr>
          <w:rFonts w:ascii="Times New Roman" w:hAnsi="Times New Roman" w:cs="Verdana"/>
          <w:szCs w:val="18"/>
        </w:rPr>
        <w:t>l</w:t>
      </w:r>
      <w:r w:rsidRPr="00C701C7">
        <w:rPr>
          <w:rFonts w:ascii="Times New Roman" w:hAnsi="Times New Roman" w:cs="Verdana"/>
          <w:szCs w:val="18"/>
        </w:rPr>
        <w:t>nour</w:t>
      </w:r>
      <w:proofErr w:type="spellEnd"/>
      <w:r w:rsidRPr="00C701C7">
        <w:rPr>
          <w:rFonts w:ascii="Times New Roman" w:hAnsi="Times New Roman" w:cs="Verdana"/>
          <w:szCs w:val="18"/>
        </w:rPr>
        <w:t xml:space="preserve"> </w:t>
      </w:r>
      <w:proofErr w:type="spellStart"/>
      <w:r w:rsidRPr="00C701C7">
        <w:rPr>
          <w:rFonts w:ascii="Times New Roman" w:hAnsi="Times New Roman" w:cs="Verdana"/>
          <w:szCs w:val="18"/>
        </w:rPr>
        <w:t>Keramane</w:t>
      </w:r>
      <w:proofErr w:type="spellEnd"/>
      <w:r w:rsidRPr="00C701C7">
        <w:rPr>
          <w:rFonts w:ascii="Times New Roman" w:hAnsi="Times New Roman" w:cs="Verdana"/>
          <w:szCs w:val="18"/>
        </w:rPr>
        <w:t xml:space="preserve">, Bettina </w:t>
      </w:r>
      <w:proofErr w:type="spellStart"/>
      <w:r w:rsidRPr="00C701C7">
        <w:rPr>
          <w:rFonts w:ascii="Times New Roman" w:hAnsi="Times New Roman" w:cs="Verdana"/>
          <w:szCs w:val="18"/>
        </w:rPr>
        <w:t>Laville</w:t>
      </w:r>
      <w:proofErr w:type="spellEnd"/>
      <w:r w:rsidRPr="00C701C7">
        <w:rPr>
          <w:rFonts w:ascii="Times New Roman" w:hAnsi="Times New Roman" w:cs="Verdana"/>
          <w:szCs w:val="18"/>
        </w:rPr>
        <w:t>, Henri Nallet, Françoise Nicolas, Henri Regnault, Jacques Sapir, Jean-Marc Sorel.</w:t>
      </w:r>
    </w:p>
    <w:p w:rsidR="009608A9" w:rsidRPr="00C701C7" w:rsidRDefault="009608A9" w:rsidP="00AF0384">
      <w:pPr>
        <w:numPr>
          <w:ilvl w:val="0"/>
          <w:numId w:val="59"/>
        </w:numPr>
        <w:spacing w:after="0" w:line="240" w:lineRule="auto"/>
        <w:jc w:val="both"/>
        <w:rPr>
          <w:rFonts w:ascii="Times New Roman" w:hAnsi="Times New Roman" w:cs="Verdana"/>
          <w:szCs w:val="18"/>
        </w:rPr>
      </w:pPr>
      <w:r w:rsidRPr="00C701C7">
        <w:rPr>
          <w:rFonts w:ascii="Times New Roman" w:hAnsi="Times New Roman" w:cs="Verdana"/>
          <w:i/>
          <w:iCs/>
          <w:szCs w:val="18"/>
        </w:rPr>
        <w:t>Construire la Méditerranée</w:t>
      </w:r>
      <w:r w:rsidRPr="00C701C7">
        <w:rPr>
          <w:rFonts w:ascii="Times New Roman" w:hAnsi="Times New Roman" w:cs="Verdana"/>
          <w:szCs w:val="18"/>
        </w:rPr>
        <w:t>, avril 2011, « Méditerranée : passer des migrations aux mobilités</w:t>
      </w:r>
      <w:r w:rsidR="00746833">
        <w:rPr>
          <w:rFonts w:ascii="Times New Roman" w:hAnsi="Times New Roman" w:cs="Verdana"/>
          <w:szCs w:val="18"/>
        </w:rPr>
        <w:fldChar w:fldCharType="begin"/>
      </w:r>
      <w:r w:rsidR="00692E2A">
        <w:instrText xml:space="preserve"> XE "</w:instrText>
      </w:r>
      <w:r w:rsidR="00692E2A" w:rsidRPr="00BC1EE4">
        <w:rPr>
          <w:rFonts w:ascii="Times New Roman" w:hAnsi="Times New Roman" w:cs="Verdana"/>
          <w:szCs w:val="18"/>
        </w:rPr>
        <w:instrText>mobilités:</w:instrText>
      </w:r>
      <w:r w:rsidR="00692E2A" w:rsidRPr="00BC1EE4">
        <w:instrText>migrations</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 Pierre Beckouche et Hervé Le Bras (</w:t>
      </w:r>
      <w:proofErr w:type="spellStart"/>
      <w:r w:rsidRPr="00C701C7">
        <w:rPr>
          <w:rFonts w:ascii="Times New Roman" w:hAnsi="Times New Roman" w:cs="Verdana"/>
          <w:szCs w:val="18"/>
        </w:rPr>
        <w:t>dir</w:t>
      </w:r>
      <w:proofErr w:type="spellEnd"/>
      <w:r w:rsidRPr="00C701C7">
        <w:rPr>
          <w:rFonts w:ascii="Times New Roman" w:hAnsi="Times New Roman" w:cs="Verdana"/>
          <w:szCs w:val="18"/>
        </w:rPr>
        <w:t>.).</w:t>
      </w:r>
    </w:p>
    <w:p w:rsidR="00D26183" w:rsidRPr="00C701C7" w:rsidRDefault="00D26183" w:rsidP="00AF0384">
      <w:pPr>
        <w:pStyle w:val="Paragraphedeliste"/>
        <w:numPr>
          <w:ilvl w:val="0"/>
          <w:numId w:val="59"/>
        </w:numPr>
        <w:spacing w:after="0" w:line="240" w:lineRule="auto"/>
        <w:jc w:val="both"/>
        <w:rPr>
          <w:rFonts w:ascii="Times New Roman" w:hAnsi="Times New Roman" w:cs="Verdana"/>
          <w:szCs w:val="18"/>
        </w:rPr>
      </w:pPr>
      <w:r w:rsidRPr="00C701C7">
        <w:rPr>
          <w:rFonts w:ascii="Times New Roman" w:hAnsi="Times New Roman" w:cs="Verdana"/>
          <w:i/>
          <w:iCs/>
          <w:szCs w:val="18"/>
        </w:rPr>
        <w:t>Palimpsestes</w:t>
      </w:r>
      <w:r w:rsidRPr="00C701C7">
        <w:rPr>
          <w:rFonts w:ascii="Times New Roman" w:hAnsi="Times New Roman" w:cs="Verdana"/>
          <w:szCs w:val="18"/>
        </w:rPr>
        <w:t xml:space="preserve"> </w:t>
      </w:r>
      <w:r w:rsidR="009608A9" w:rsidRPr="00C701C7">
        <w:rPr>
          <w:rFonts w:ascii="Times New Roman" w:hAnsi="Times New Roman" w:cs="Verdana"/>
          <w:i/>
          <w:szCs w:val="18"/>
        </w:rPr>
        <w:t>d’Ipemed</w:t>
      </w:r>
      <w:r w:rsidR="009608A9" w:rsidRPr="00C701C7">
        <w:rPr>
          <w:rFonts w:ascii="Times New Roman" w:hAnsi="Times New Roman" w:cs="Verdana"/>
          <w:szCs w:val="18"/>
        </w:rPr>
        <w:t xml:space="preserve">, </w:t>
      </w:r>
      <w:r w:rsidRPr="00C701C7">
        <w:rPr>
          <w:rFonts w:ascii="Times New Roman" w:hAnsi="Times New Roman" w:cs="Verdana"/>
          <w:szCs w:val="18"/>
        </w:rPr>
        <w:t xml:space="preserve">n°5, juin 2011, </w:t>
      </w:r>
      <w:r w:rsidRPr="00C701C7">
        <w:rPr>
          <w:rFonts w:ascii="Times New Roman" w:hAnsi="Times New Roman"/>
        </w:rPr>
        <w:t>« </w:t>
      </w:r>
      <w:r w:rsidRPr="00C701C7">
        <w:rPr>
          <w:rFonts w:ascii="Times New Roman" w:hAnsi="Times New Roman" w:cs="Verdana"/>
          <w:szCs w:val="18"/>
        </w:rPr>
        <w:t>La formation</w:t>
      </w:r>
      <w:r w:rsidR="00746833">
        <w:rPr>
          <w:rFonts w:ascii="Times New Roman" w:hAnsi="Times New Roman" w:cs="Verdana"/>
          <w:szCs w:val="18"/>
        </w:rPr>
        <w:fldChar w:fldCharType="begin"/>
      </w:r>
      <w:r w:rsidR="00692E2A">
        <w:instrText xml:space="preserve"> XE "</w:instrText>
      </w:r>
      <w:r w:rsidR="00692E2A" w:rsidRPr="00B67CE1">
        <w:rPr>
          <w:rFonts w:ascii="Times New Roman" w:hAnsi="Times New Roman" w:cs="Verdana"/>
          <w:szCs w:val="18"/>
        </w:rPr>
        <w:instrText>formation</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en Méditerranée dans l’énergie</w:t>
      </w:r>
      <w:r w:rsidR="00746833">
        <w:rPr>
          <w:rFonts w:ascii="Times New Roman" w:hAnsi="Times New Roman" w:cs="Verdana"/>
          <w:szCs w:val="18"/>
        </w:rPr>
        <w:fldChar w:fldCharType="begin"/>
      </w:r>
      <w:r w:rsidR="00692E2A">
        <w:instrText xml:space="preserve"> XE "</w:instrText>
      </w:r>
      <w:r w:rsidR="00692E2A" w:rsidRPr="00695CE4">
        <w:rPr>
          <w:rFonts w:ascii="Times New Roman" w:hAnsi="Times New Roman" w:cs="Verdana"/>
          <w:szCs w:val="18"/>
        </w:rPr>
        <w:instrText>énergie</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et le développement durable », </w:t>
      </w:r>
      <w:proofErr w:type="spellStart"/>
      <w:r w:rsidRPr="00C701C7">
        <w:rPr>
          <w:rFonts w:ascii="Times New Roman" w:hAnsi="Times New Roman" w:cs="Verdana"/>
          <w:szCs w:val="18"/>
        </w:rPr>
        <w:t>Abdelnour</w:t>
      </w:r>
      <w:proofErr w:type="spellEnd"/>
      <w:r w:rsidRPr="00C701C7">
        <w:rPr>
          <w:rFonts w:ascii="Times New Roman" w:hAnsi="Times New Roman" w:cs="Verdana"/>
          <w:szCs w:val="18"/>
        </w:rPr>
        <w:t xml:space="preserve"> </w:t>
      </w:r>
      <w:proofErr w:type="spellStart"/>
      <w:r w:rsidRPr="00C701C7">
        <w:rPr>
          <w:rFonts w:ascii="Times New Roman" w:hAnsi="Times New Roman" w:cs="Verdana"/>
          <w:szCs w:val="18"/>
        </w:rPr>
        <w:t>Keramane</w:t>
      </w:r>
      <w:proofErr w:type="spellEnd"/>
    </w:p>
    <w:p w:rsidR="00D26183" w:rsidRPr="00C701C7" w:rsidRDefault="00D26183" w:rsidP="00AF0384">
      <w:pPr>
        <w:pStyle w:val="Paragraphedeliste"/>
        <w:numPr>
          <w:ilvl w:val="0"/>
          <w:numId w:val="59"/>
        </w:numPr>
        <w:spacing w:after="0" w:line="240" w:lineRule="auto"/>
        <w:jc w:val="both"/>
        <w:rPr>
          <w:rFonts w:ascii="Times New Roman" w:hAnsi="Times New Roman" w:cs="Verdana"/>
          <w:szCs w:val="18"/>
        </w:rPr>
      </w:pPr>
      <w:r w:rsidRPr="00C701C7">
        <w:rPr>
          <w:rFonts w:ascii="Times New Roman" w:hAnsi="Times New Roman" w:cs="Verdana"/>
          <w:i/>
          <w:iCs/>
          <w:szCs w:val="18"/>
        </w:rPr>
        <w:t>Palimpsestes</w:t>
      </w:r>
      <w:r w:rsidRPr="00C701C7">
        <w:rPr>
          <w:rFonts w:ascii="Times New Roman" w:hAnsi="Times New Roman" w:cs="Verdana"/>
          <w:szCs w:val="18"/>
        </w:rPr>
        <w:t xml:space="preserve"> </w:t>
      </w:r>
      <w:r w:rsidR="009608A9" w:rsidRPr="00C701C7">
        <w:rPr>
          <w:rFonts w:ascii="Times New Roman" w:hAnsi="Times New Roman" w:cs="Verdana"/>
          <w:i/>
          <w:szCs w:val="18"/>
        </w:rPr>
        <w:t>d’Ipemed</w:t>
      </w:r>
      <w:r w:rsidR="009608A9" w:rsidRPr="00C701C7">
        <w:rPr>
          <w:rFonts w:ascii="Times New Roman" w:hAnsi="Times New Roman" w:cs="Verdana"/>
          <w:szCs w:val="18"/>
        </w:rPr>
        <w:t xml:space="preserve">, </w:t>
      </w:r>
      <w:r w:rsidRPr="00C701C7">
        <w:rPr>
          <w:rFonts w:ascii="Times New Roman" w:hAnsi="Times New Roman" w:cs="Verdana"/>
          <w:szCs w:val="18"/>
        </w:rPr>
        <w:t xml:space="preserve">n°6, juin 2011, « La contrainte carbone dans la région euro-méditerranéenne », Morgan </w:t>
      </w:r>
      <w:proofErr w:type="spellStart"/>
      <w:r w:rsidRPr="00C701C7">
        <w:rPr>
          <w:rFonts w:ascii="Times New Roman" w:hAnsi="Times New Roman" w:cs="Verdana"/>
          <w:szCs w:val="18"/>
        </w:rPr>
        <w:t>Mozas</w:t>
      </w:r>
      <w:proofErr w:type="spellEnd"/>
    </w:p>
    <w:p w:rsidR="009608A9" w:rsidRPr="00C701C7" w:rsidRDefault="009608A9" w:rsidP="00AF0384">
      <w:pPr>
        <w:numPr>
          <w:ilvl w:val="0"/>
          <w:numId w:val="59"/>
        </w:numPr>
        <w:spacing w:after="0" w:line="240" w:lineRule="auto"/>
        <w:jc w:val="both"/>
        <w:rPr>
          <w:rFonts w:ascii="Times New Roman" w:hAnsi="Times New Roman" w:cs="Verdana"/>
          <w:szCs w:val="18"/>
        </w:rPr>
      </w:pPr>
      <w:r w:rsidRPr="00C701C7">
        <w:rPr>
          <w:rFonts w:ascii="Times New Roman" w:hAnsi="Times New Roman" w:cs="Verdana"/>
          <w:i/>
          <w:iCs/>
          <w:szCs w:val="18"/>
        </w:rPr>
        <w:t>Palimpsestes</w:t>
      </w:r>
      <w:r w:rsidRPr="00C701C7">
        <w:rPr>
          <w:rFonts w:ascii="Times New Roman" w:hAnsi="Times New Roman" w:cs="Verdana"/>
          <w:szCs w:val="18"/>
        </w:rPr>
        <w:t xml:space="preserve"> </w:t>
      </w:r>
      <w:r w:rsidRPr="00C701C7">
        <w:rPr>
          <w:rFonts w:ascii="Times New Roman" w:hAnsi="Times New Roman" w:cs="Verdana"/>
          <w:i/>
          <w:szCs w:val="18"/>
        </w:rPr>
        <w:t>d’Ipemed</w:t>
      </w:r>
      <w:r w:rsidRPr="00C701C7">
        <w:rPr>
          <w:rFonts w:ascii="Times New Roman" w:hAnsi="Times New Roman" w:cs="Verdana"/>
          <w:szCs w:val="18"/>
        </w:rPr>
        <w:t>, n°7-2011, « La confiance dans la société numérique méditerranéenne. Vers un espace .</w:t>
      </w:r>
      <w:proofErr w:type="spellStart"/>
      <w:r w:rsidRPr="00C701C7">
        <w:rPr>
          <w:rFonts w:ascii="Times New Roman" w:hAnsi="Times New Roman" w:cs="Verdana"/>
          <w:szCs w:val="18"/>
        </w:rPr>
        <w:t>med</w:t>
      </w:r>
      <w:proofErr w:type="spellEnd"/>
      <w:r w:rsidRPr="00C701C7">
        <w:rPr>
          <w:rFonts w:ascii="Times New Roman" w:hAnsi="Times New Roman" w:cs="Verdana"/>
          <w:szCs w:val="18"/>
        </w:rPr>
        <w:t xml:space="preserve"> », Bouchra </w:t>
      </w:r>
      <w:proofErr w:type="spellStart"/>
      <w:r w:rsidRPr="00C701C7">
        <w:rPr>
          <w:rFonts w:ascii="Times New Roman" w:hAnsi="Times New Roman" w:cs="Verdana"/>
          <w:szCs w:val="18"/>
        </w:rPr>
        <w:t>Boulouiz</w:t>
      </w:r>
      <w:proofErr w:type="spellEnd"/>
      <w:r w:rsidRPr="00C701C7">
        <w:rPr>
          <w:rFonts w:ascii="Times New Roman" w:hAnsi="Times New Roman" w:cs="Verdana"/>
          <w:szCs w:val="18"/>
        </w:rPr>
        <w:t xml:space="preserve">, </w:t>
      </w:r>
      <w:proofErr w:type="spellStart"/>
      <w:r w:rsidRPr="00C701C7">
        <w:rPr>
          <w:rFonts w:ascii="Times New Roman" w:hAnsi="Times New Roman" w:cs="Verdana"/>
          <w:szCs w:val="18"/>
        </w:rPr>
        <w:t>Emmanuele</w:t>
      </w:r>
      <w:proofErr w:type="spellEnd"/>
      <w:r w:rsidRPr="00C701C7">
        <w:rPr>
          <w:rFonts w:ascii="Times New Roman" w:hAnsi="Times New Roman" w:cs="Verdana"/>
          <w:szCs w:val="18"/>
        </w:rPr>
        <w:t xml:space="preserve"> Carboni, Nassim </w:t>
      </w:r>
      <w:proofErr w:type="spellStart"/>
      <w:r w:rsidRPr="00C701C7">
        <w:rPr>
          <w:rFonts w:ascii="Times New Roman" w:hAnsi="Times New Roman" w:cs="Verdana"/>
          <w:szCs w:val="18"/>
        </w:rPr>
        <w:t>Kerdjoudj</w:t>
      </w:r>
      <w:proofErr w:type="spellEnd"/>
      <w:r w:rsidRPr="00C701C7">
        <w:rPr>
          <w:rFonts w:ascii="Times New Roman" w:hAnsi="Times New Roman" w:cs="Verdana"/>
          <w:szCs w:val="18"/>
        </w:rPr>
        <w:t xml:space="preserve">, Yamina </w:t>
      </w:r>
      <w:proofErr w:type="spellStart"/>
      <w:r w:rsidRPr="00C701C7">
        <w:rPr>
          <w:rFonts w:ascii="Times New Roman" w:hAnsi="Times New Roman" w:cs="Verdana"/>
          <w:szCs w:val="18"/>
        </w:rPr>
        <w:t>Mathlouthi</w:t>
      </w:r>
      <w:proofErr w:type="spellEnd"/>
      <w:r w:rsidRPr="00C701C7">
        <w:rPr>
          <w:rFonts w:ascii="Times New Roman" w:hAnsi="Times New Roman" w:cs="Verdana"/>
          <w:szCs w:val="18"/>
        </w:rPr>
        <w:t xml:space="preserve">, Laurent </w:t>
      </w:r>
      <w:proofErr w:type="spellStart"/>
      <w:r w:rsidRPr="00C701C7">
        <w:rPr>
          <w:rFonts w:ascii="Times New Roman" w:hAnsi="Times New Roman" w:cs="Verdana"/>
          <w:szCs w:val="18"/>
        </w:rPr>
        <w:t>Ponthou</w:t>
      </w:r>
      <w:proofErr w:type="spellEnd"/>
      <w:r w:rsidRPr="00C701C7">
        <w:rPr>
          <w:rFonts w:ascii="Times New Roman" w:hAnsi="Times New Roman" w:cs="Verdana"/>
          <w:szCs w:val="18"/>
        </w:rPr>
        <w:t xml:space="preserve"> et Giuseppe </w:t>
      </w:r>
      <w:proofErr w:type="spellStart"/>
      <w:r w:rsidRPr="00C701C7">
        <w:rPr>
          <w:rFonts w:ascii="Times New Roman" w:hAnsi="Times New Roman" w:cs="Verdana"/>
          <w:szCs w:val="18"/>
        </w:rPr>
        <w:t>Richeri</w:t>
      </w:r>
      <w:proofErr w:type="spellEnd"/>
      <w:r w:rsidRPr="00C701C7">
        <w:rPr>
          <w:rFonts w:ascii="Times New Roman" w:hAnsi="Times New Roman" w:cs="Verdana"/>
          <w:szCs w:val="18"/>
        </w:rPr>
        <w:t xml:space="preserve">. Coordonné par Laurent Gille, </w:t>
      </w:r>
      <w:proofErr w:type="spellStart"/>
      <w:r w:rsidRPr="00C701C7">
        <w:rPr>
          <w:rFonts w:ascii="Times New Roman" w:hAnsi="Times New Roman" w:cs="Verdana"/>
          <w:szCs w:val="18"/>
        </w:rPr>
        <w:t>Wahiba</w:t>
      </w:r>
      <w:proofErr w:type="spellEnd"/>
      <w:r w:rsidRPr="00C701C7">
        <w:rPr>
          <w:rFonts w:ascii="Times New Roman" w:hAnsi="Times New Roman" w:cs="Verdana"/>
          <w:szCs w:val="18"/>
        </w:rPr>
        <w:t xml:space="preserve"> </w:t>
      </w:r>
      <w:proofErr w:type="spellStart"/>
      <w:r w:rsidRPr="00C701C7">
        <w:rPr>
          <w:rFonts w:ascii="Times New Roman" w:hAnsi="Times New Roman" w:cs="Verdana"/>
          <w:szCs w:val="18"/>
        </w:rPr>
        <w:t>Hammaoui</w:t>
      </w:r>
      <w:proofErr w:type="spellEnd"/>
      <w:r w:rsidRPr="00C701C7">
        <w:rPr>
          <w:rFonts w:ascii="Times New Roman" w:hAnsi="Times New Roman" w:cs="Verdana"/>
          <w:szCs w:val="18"/>
        </w:rPr>
        <w:t xml:space="preserve"> et Pierre </w:t>
      </w:r>
      <w:proofErr w:type="spellStart"/>
      <w:r w:rsidRPr="00C701C7">
        <w:rPr>
          <w:rFonts w:ascii="Times New Roman" w:hAnsi="Times New Roman" w:cs="Verdana"/>
          <w:szCs w:val="18"/>
        </w:rPr>
        <w:t>Musso</w:t>
      </w:r>
      <w:proofErr w:type="spellEnd"/>
    </w:p>
    <w:p w:rsidR="00AB720E" w:rsidRPr="00C701C7" w:rsidRDefault="00AB720E" w:rsidP="00AF0384">
      <w:pPr>
        <w:pStyle w:val="Paragraphedeliste"/>
        <w:numPr>
          <w:ilvl w:val="0"/>
          <w:numId w:val="59"/>
        </w:numPr>
        <w:spacing w:after="0" w:line="240" w:lineRule="auto"/>
        <w:jc w:val="both"/>
        <w:rPr>
          <w:rFonts w:ascii="Times New Roman" w:hAnsi="Times New Roman" w:cs="Verdana"/>
          <w:i/>
          <w:iCs/>
          <w:szCs w:val="18"/>
        </w:rPr>
      </w:pPr>
      <w:r w:rsidRPr="00C701C7">
        <w:rPr>
          <w:rFonts w:ascii="Times New Roman" w:hAnsi="Times New Roman" w:cs="Verdana"/>
          <w:i/>
          <w:iCs/>
          <w:szCs w:val="18"/>
        </w:rPr>
        <w:t xml:space="preserve">Palimpsestes </w:t>
      </w:r>
      <w:r w:rsidR="009608A9" w:rsidRPr="00C701C7">
        <w:rPr>
          <w:rFonts w:ascii="Times New Roman" w:hAnsi="Times New Roman" w:cs="Verdana"/>
          <w:i/>
          <w:szCs w:val="18"/>
        </w:rPr>
        <w:t>d’Ipemed</w:t>
      </w:r>
      <w:r w:rsidR="009608A9" w:rsidRPr="00C701C7">
        <w:rPr>
          <w:rFonts w:ascii="Times New Roman" w:hAnsi="Times New Roman" w:cs="Verdana"/>
          <w:i/>
          <w:iCs/>
          <w:szCs w:val="18"/>
        </w:rPr>
        <w:t xml:space="preserve">, </w:t>
      </w:r>
      <w:r w:rsidRPr="00C701C7">
        <w:rPr>
          <w:rFonts w:ascii="Times New Roman" w:hAnsi="Times New Roman" w:cs="Verdana"/>
          <w:szCs w:val="18"/>
        </w:rPr>
        <w:t>n</w:t>
      </w:r>
      <w:r w:rsidRPr="00C701C7">
        <w:rPr>
          <w:rFonts w:ascii="Times New Roman" w:hAnsi="Times New Roman" w:cs="Verdana"/>
          <w:i/>
          <w:iCs/>
          <w:szCs w:val="18"/>
        </w:rPr>
        <w:t>°</w:t>
      </w:r>
      <w:r w:rsidRPr="00C701C7">
        <w:rPr>
          <w:rFonts w:ascii="Times New Roman" w:hAnsi="Times New Roman" w:cs="Verdana"/>
          <w:szCs w:val="18"/>
        </w:rPr>
        <w:t>8</w:t>
      </w:r>
      <w:r w:rsidRPr="00C701C7">
        <w:rPr>
          <w:rFonts w:ascii="Times New Roman" w:hAnsi="Times New Roman" w:cs="Verdana"/>
          <w:i/>
          <w:iCs/>
          <w:szCs w:val="18"/>
        </w:rPr>
        <w:t>-</w:t>
      </w:r>
      <w:r w:rsidRPr="00C701C7">
        <w:rPr>
          <w:rFonts w:ascii="Times New Roman" w:hAnsi="Times New Roman" w:cs="Verdana"/>
          <w:iCs/>
          <w:szCs w:val="18"/>
        </w:rPr>
        <w:t>2011,</w:t>
      </w:r>
      <w:r w:rsidRPr="00C701C7">
        <w:rPr>
          <w:rFonts w:ascii="Times New Roman" w:hAnsi="Times New Roman" w:cs="Verdana"/>
          <w:i/>
          <w:iCs/>
          <w:szCs w:val="18"/>
        </w:rPr>
        <w:t xml:space="preserve"> « </w:t>
      </w:r>
      <w:r w:rsidRPr="00C701C7">
        <w:rPr>
          <w:rFonts w:ascii="Times New Roman" w:hAnsi="Times New Roman" w:cs="Verdana"/>
          <w:szCs w:val="18"/>
        </w:rPr>
        <w:t>Partenariats public-privé en Méditerranée. État des lieux et recommandations pour le déploiement d’une pratique harmonieuse », Edward Aoun, Michel Gonnet et Amal Chevreau</w:t>
      </w:r>
    </w:p>
    <w:p w:rsidR="00750C77" w:rsidRPr="00C701C7" w:rsidRDefault="00750C77" w:rsidP="00750C77">
      <w:pPr>
        <w:pStyle w:val="Paragraphedeliste"/>
        <w:numPr>
          <w:ilvl w:val="0"/>
          <w:numId w:val="59"/>
        </w:numPr>
        <w:spacing w:after="0" w:line="240" w:lineRule="auto"/>
        <w:jc w:val="both"/>
        <w:rPr>
          <w:rFonts w:ascii="Times New Roman" w:hAnsi="Times New Roman" w:cs="Verdana"/>
          <w:szCs w:val="18"/>
        </w:rPr>
      </w:pPr>
      <w:r w:rsidRPr="00C701C7">
        <w:rPr>
          <w:rFonts w:ascii="Times New Roman" w:hAnsi="Times New Roman" w:cs="Verdana"/>
          <w:i/>
          <w:iCs/>
          <w:szCs w:val="18"/>
        </w:rPr>
        <w:t xml:space="preserve">Palimpsestes </w:t>
      </w:r>
      <w:r w:rsidRPr="00C701C7">
        <w:rPr>
          <w:rFonts w:ascii="Times New Roman" w:hAnsi="Times New Roman" w:cs="Verdana"/>
          <w:i/>
          <w:szCs w:val="18"/>
        </w:rPr>
        <w:t>d’Ipemed</w:t>
      </w:r>
      <w:r w:rsidRPr="00C701C7">
        <w:rPr>
          <w:rFonts w:ascii="Times New Roman" w:hAnsi="Times New Roman" w:cs="Verdana"/>
          <w:szCs w:val="18"/>
        </w:rPr>
        <w:t>, n°9-2011, « La situation céréalière en Méditerranée », Edward Aoun, Amal Chevreau.</w:t>
      </w:r>
    </w:p>
    <w:p w:rsidR="00AB720E" w:rsidRPr="00C701C7" w:rsidRDefault="00AB720E" w:rsidP="00AF0384">
      <w:pPr>
        <w:pStyle w:val="Paragraphedeliste"/>
        <w:numPr>
          <w:ilvl w:val="0"/>
          <w:numId w:val="59"/>
        </w:numPr>
        <w:spacing w:after="0" w:line="240" w:lineRule="auto"/>
        <w:jc w:val="both"/>
        <w:rPr>
          <w:rFonts w:ascii="Times New Roman" w:hAnsi="Times New Roman" w:cs="Verdana"/>
          <w:szCs w:val="18"/>
        </w:rPr>
      </w:pPr>
      <w:r w:rsidRPr="00C701C7">
        <w:rPr>
          <w:rFonts w:ascii="Times New Roman" w:hAnsi="Times New Roman" w:cs="Verdana"/>
          <w:i/>
          <w:iCs/>
          <w:szCs w:val="18"/>
        </w:rPr>
        <w:t>Palimpsestes</w:t>
      </w:r>
      <w:r w:rsidRPr="00C701C7">
        <w:rPr>
          <w:rFonts w:ascii="Times New Roman" w:hAnsi="Times New Roman" w:cs="Verdana"/>
          <w:szCs w:val="18"/>
        </w:rPr>
        <w:t xml:space="preserve"> </w:t>
      </w:r>
      <w:r w:rsidR="009608A9" w:rsidRPr="00C701C7">
        <w:rPr>
          <w:rFonts w:ascii="Times New Roman" w:hAnsi="Times New Roman" w:cs="Verdana"/>
          <w:i/>
          <w:szCs w:val="18"/>
        </w:rPr>
        <w:t>d’Ipemed</w:t>
      </w:r>
      <w:r w:rsidR="009608A9" w:rsidRPr="00C701C7">
        <w:rPr>
          <w:rFonts w:ascii="Times New Roman" w:hAnsi="Times New Roman" w:cs="Verdana"/>
          <w:szCs w:val="18"/>
        </w:rPr>
        <w:t xml:space="preserve">, </w:t>
      </w:r>
      <w:r w:rsidRPr="00C701C7">
        <w:rPr>
          <w:rFonts w:ascii="Times New Roman" w:hAnsi="Times New Roman" w:cs="Verdana"/>
          <w:szCs w:val="18"/>
        </w:rPr>
        <w:t xml:space="preserve">n°10, novembre 2011, « Les partenariats énergétiques entre l’UE et ses voisins du Sud et de l’Est », Jacques </w:t>
      </w:r>
      <w:proofErr w:type="spellStart"/>
      <w:r w:rsidRPr="00C701C7">
        <w:rPr>
          <w:rFonts w:ascii="Times New Roman" w:hAnsi="Times New Roman" w:cs="Verdana"/>
          <w:szCs w:val="18"/>
        </w:rPr>
        <w:t>Percebois</w:t>
      </w:r>
      <w:proofErr w:type="spellEnd"/>
    </w:p>
    <w:p w:rsidR="00750C77" w:rsidRPr="00C701C7" w:rsidRDefault="00750C77" w:rsidP="00750C77">
      <w:pPr>
        <w:pStyle w:val="Paragraphedeliste"/>
        <w:numPr>
          <w:ilvl w:val="0"/>
          <w:numId w:val="59"/>
        </w:numPr>
        <w:spacing w:after="0" w:line="240" w:lineRule="auto"/>
        <w:jc w:val="both"/>
        <w:rPr>
          <w:rFonts w:ascii="Times New Roman" w:hAnsi="Times New Roman" w:cs="Verdana"/>
          <w:szCs w:val="18"/>
        </w:rPr>
      </w:pPr>
      <w:r w:rsidRPr="00750C77">
        <w:rPr>
          <w:rFonts w:ascii="Times New Roman" w:hAnsi="Times New Roman" w:cs="Verdana"/>
          <w:i/>
          <w:szCs w:val="18"/>
        </w:rPr>
        <w:t>Palimpsestes</w:t>
      </w:r>
      <w:r>
        <w:rPr>
          <w:rFonts w:ascii="Times New Roman" w:hAnsi="Times New Roman" w:cs="Verdana"/>
          <w:szCs w:val="18"/>
        </w:rPr>
        <w:t xml:space="preserve"> </w:t>
      </w:r>
      <w:r w:rsidRPr="00750C77">
        <w:rPr>
          <w:rFonts w:ascii="Times New Roman" w:hAnsi="Times New Roman" w:cs="Verdana"/>
          <w:i/>
          <w:szCs w:val="18"/>
        </w:rPr>
        <w:t>d’Ipemed</w:t>
      </w:r>
      <w:r>
        <w:rPr>
          <w:rFonts w:ascii="Times New Roman" w:hAnsi="Times New Roman" w:cs="Verdana"/>
          <w:szCs w:val="18"/>
        </w:rPr>
        <w:t>, n°11-2011, « </w:t>
      </w:r>
      <w:r w:rsidRPr="00750C77">
        <w:rPr>
          <w:rFonts w:ascii="Times New Roman" w:hAnsi="Times New Roman" w:cs="Verdana"/>
          <w:szCs w:val="18"/>
        </w:rPr>
        <w:t>La Méditerranée en 2030, les voies d’un</w:t>
      </w:r>
      <w:r>
        <w:rPr>
          <w:rFonts w:ascii="Times New Roman" w:hAnsi="Times New Roman" w:cs="Verdana"/>
          <w:szCs w:val="18"/>
        </w:rPr>
        <w:t xml:space="preserve"> avenir meilleur », consortium « </w:t>
      </w:r>
      <w:r w:rsidRPr="00750C77">
        <w:rPr>
          <w:rFonts w:ascii="Times New Roman" w:hAnsi="Times New Roman" w:cs="Verdana"/>
          <w:szCs w:val="18"/>
        </w:rPr>
        <w:t>Méditerranée 2030</w:t>
      </w:r>
      <w:r>
        <w:rPr>
          <w:rFonts w:ascii="Times New Roman" w:hAnsi="Times New Roman" w:cs="Verdana"/>
          <w:szCs w:val="18"/>
        </w:rPr>
        <w:t> »</w:t>
      </w:r>
    </w:p>
    <w:p w:rsidR="00A4415D" w:rsidRPr="00C701C7" w:rsidRDefault="00A4415D" w:rsidP="00AF0384">
      <w:pPr>
        <w:numPr>
          <w:ilvl w:val="0"/>
          <w:numId w:val="59"/>
        </w:numPr>
        <w:spacing w:after="0" w:line="240" w:lineRule="auto"/>
        <w:jc w:val="both"/>
        <w:rPr>
          <w:rFonts w:ascii="Times New Roman" w:hAnsi="Times New Roman" w:cs="Verdana"/>
          <w:szCs w:val="18"/>
        </w:rPr>
      </w:pPr>
      <w:r w:rsidRPr="00C701C7">
        <w:rPr>
          <w:rFonts w:ascii="Times New Roman" w:hAnsi="Times New Roman" w:cs="Verdana"/>
          <w:i/>
          <w:iCs/>
          <w:szCs w:val="18"/>
        </w:rPr>
        <w:t>Rapports &amp; synthèses</w:t>
      </w:r>
      <w:r w:rsidRPr="00C701C7">
        <w:rPr>
          <w:rFonts w:ascii="Times New Roman" w:hAnsi="Times New Roman" w:cs="Verdana"/>
          <w:iCs/>
          <w:szCs w:val="18"/>
        </w:rPr>
        <w:t>, septembre 2011, « Tunisie : 9 propositions pour relancer le développement économique », Ipemed</w:t>
      </w:r>
    </w:p>
    <w:p w:rsidR="009608A9" w:rsidRPr="00C701C7" w:rsidRDefault="009608A9" w:rsidP="00AF0384">
      <w:pPr>
        <w:numPr>
          <w:ilvl w:val="0"/>
          <w:numId w:val="59"/>
        </w:numPr>
        <w:spacing w:after="0" w:line="240" w:lineRule="auto"/>
        <w:jc w:val="both"/>
        <w:rPr>
          <w:rFonts w:ascii="Times New Roman" w:hAnsi="Times New Roman" w:cs="Verdana"/>
          <w:szCs w:val="18"/>
        </w:rPr>
      </w:pPr>
      <w:r w:rsidRPr="00C701C7">
        <w:rPr>
          <w:rFonts w:ascii="Times New Roman" w:hAnsi="Times New Roman" w:cs="Verdana"/>
          <w:i/>
          <w:iCs/>
          <w:szCs w:val="18"/>
        </w:rPr>
        <w:t>Construire la Méditerranée</w:t>
      </w:r>
      <w:r w:rsidRPr="00C701C7">
        <w:rPr>
          <w:rFonts w:ascii="Times New Roman" w:hAnsi="Times New Roman" w:cs="Verdana"/>
          <w:szCs w:val="18"/>
        </w:rPr>
        <w:t>, novembre 2011, « Demain la Méditerranée. Scénarios et projections à 2030. Croissance, emploi, migrations, énergie</w:t>
      </w:r>
      <w:r w:rsidR="00746833">
        <w:rPr>
          <w:rFonts w:ascii="Times New Roman" w:hAnsi="Times New Roman" w:cs="Verdana"/>
          <w:szCs w:val="18"/>
        </w:rPr>
        <w:fldChar w:fldCharType="begin"/>
      </w:r>
      <w:r w:rsidR="00692E2A">
        <w:instrText xml:space="preserve"> XE "</w:instrText>
      </w:r>
      <w:r w:rsidR="00692E2A" w:rsidRPr="00695CE4">
        <w:rPr>
          <w:rFonts w:ascii="Times New Roman" w:hAnsi="Times New Roman" w:cs="Verdana"/>
          <w:szCs w:val="18"/>
        </w:rPr>
        <w:instrText>énergie</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agriculture</w:t>
      </w:r>
      <w:r w:rsidR="00746833">
        <w:rPr>
          <w:rFonts w:ascii="Times New Roman" w:hAnsi="Times New Roman" w:cs="Verdana"/>
          <w:szCs w:val="18"/>
        </w:rPr>
        <w:fldChar w:fldCharType="begin"/>
      </w:r>
      <w:r w:rsidR="00692E2A">
        <w:instrText xml:space="preserve"> XE "</w:instrText>
      </w:r>
      <w:r w:rsidR="00692E2A" w:rsidRPr="00695CE4">
        <w:rPr>
          <w:rFonts w:ascii="Times New Roman" w:hAnsi="Times New Roman" w:cs="Verdana"/>
          <w:szCs w:val="18"/>
        </w:rPr>
        <w:instrText>agriculture</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 rapport du </w:t>
      </w:r>
      <w:r w:rsidRPr="00C701C7">
        <w:rPr>
          <w:rFonts w:ascii="Times New Roman" w:hAnsi="Times New Roman" w:cs="Verdana"/>
          <w:szCs w:val="18"/>
        </w:rPr>
        <w:lastRenderedPageBreak/>
        <w:t>consortium « Méditerranée 2030 » (Carim, Ciheam, Femise, OME, Ipemed), Cécile Jolly (</w:t>
      </w:r>
      <w:proofErr w:type="spellStart"/>
      <w:r w:rsidRPr="00C701C7">
        <w:rPr>
          <w:rFonts w:ascii="Times New Roman" w:hAnsi="Times New Roman" w:cs="Verdana"/>
          <w:szCs w:val="18"/>
        </w:rPr>
        <w:t>coord</w:t>
      </w:r>
      <w:proofErr w:type="spellEnd"/>
      <w:r w:rsidRPr="00C701C7">
        <w:rPr>
          <w:rFonts w:ascii="Times New Roman" w:hAnsi="Times New Roman" w:cs="Verdana"/>
          <w:szCs w:val="18"/>
        </w:rPr>
        <w:t>.)</w:t>
      </w:r>
    </w:p>
    <w:p w:rsidR="009608A9" w:rsidRPr="00C701C7" w:rsidRDefault="009608A9" w:rsidP="00AF0384">
      <w:pPr>
        <w:numPr>
          <w:ilvl w:val="0"/>
          <w:numId w:val="59"/>
        </w:numPr>
        <w:spacing w:after="0" w:line="240" w:lineRule="auto"/>
        <w:jc w:val="both"/>
        <w:rPr>
          <w:rFonts w:ascii="Times New Roman" w:hAnsi="Times New Roman" w:cs="Verdana"/>
          <w:szCs w:val="18"/>
        </w:rPr>
      </w:pPr>
      <w:r w:rsidRPr="00C701C7">
        <w:rPr>
          <w:rFonts w:ascii="Times New Roman" w:hAnsi="Times New Roman" w:cs="Verdana"/>
          <w:szCs w:val="18"/>
        </w:rPr>
        <w:t xml:space="preserve">Revue </w:t>
      </w:r>
      <w:r w:rsidRPr="00C701C7">
        <w:rPr>
          <w:rFonts w:ascii="Times New Roman" w:hAnsi="Times New Roman" w:cs="Verdana"/>
          <w:i/>
          <w:iCs/>
          <w:szCs w:val="18"/>
        </w:rPr>
        <w:t>Maghreb-</w:t>
      </w:r>
      <w:proofErr w:type="spellStart"/>
      <w:r w:rsidRPr="00C701C7">
        <w:rPr>
          <w:rFonts w:ascii="Times New Roman" w:hAnsi="Times New Roman" w:cs="Verdana"/>
          <w:i/>
          <w:iCs/>
          <w:szCs w:val="18"/>
        </w:rPr>
        <w:t>Machrek</w:t>
      </w:r>
      <w:proofErr w:type="spellEnd"/>
      <w:r w:rsidRPr="00C701C7">
        <w:rPr>
          <w:rFonts w:ascii="Times New Roman" w:hAnsi="Times New Roman" w:cs="Verdana"/>
          <w:szCs w:val="18"/>
        </w:rPr>
        <w:t>, 2011, « Gouvernance et territoires dans les pays arabes méditerranéens », n°208, Pierre Beckouche</w:t>
      </w:r>
    </w:p>
    <w:p w:rsidR="00AB720E" w:rsidRPr="00C701C7" w:rsidRDefault="00AB720E" w:rsidP="00AF0384">
      <w:pPr>
        <w:spacing w:after="0" w:line="240" w:lineRule="auto"/>
        <w:jc w:val="both"/>
        <w:rPr>
          <w:rFonts w:ascii="Times New Roman" w:hAnsi="Times New Roman" w:cs="Verdana"/>
          <w:szCs w:val="18"/>
        </w:rPr>
      </w:pPr>
    </w:p>
    <w:p w:rsidR="00A236FF" w:rsidRPr="00C701C7" w:rsidRDefault="00A236FF" w:rsidP="00AF0384">
      <w:pPr>
        <w:spacing w:after="0" w:line="240" w:lineRule="auto"/>
        <w:jc w:val="both"/>
        <w:rPr>
          <w:rFonts w:ascii="Times New Roman" w:hAnsi="Times New Roman" w:cs="Verdana"/>
          <w:szCs w:val="18"/>
        </w:rPr>
      </w:pPr>
    </w:p>
    <w:p w:rsidR="00AB720E" w:rsidRPr="00C701C7" w:rsidRDefault="00AB720E" w:rsidP="00AF0384">
      <w:pPr>
        <w:spacing w:after="0" w:line="240" w:lineRule="auto"/>
        <w:jc w:val="both"/>
        <w:rPr>
          <w:rFonts w:ascii="Times New Roman" w:hAnsi="Times New Roman" w:cs="Verdana"/>
          <w:szCs w:val="18"/>
        </w:rPr>
      </w:pPr>
      <w:r w:rsidRPr="00C701C7">
        <w:rPr>
          <w:rFonts w:ascii="Times New Roman" w:hAnsi="Times New Roman" w:cs="Verdana"/>
          <w:szCs w:val="18"/>
        </w:rPr>
        <w:t>2012</w:t>
      </w:r>
    </w:p>
    <w:p w:rsidR="00AB720E" w:rsidRPr="00C701C7" w:rsidRDefault="00AB720E" w:rsidP="00AF0384">
      <w:pPr>
        <w:spacing w:after="0" w:line="240" w:lineRule="auto"/>
        <w:jc w:val="both"/>
        <w:rPr>
          <w:rFonts w:ascii="Times New Roman" w:hAnsi="Times New Roman" w:cs="Verdana"/>
          <w:szCs w:val="18"/>
        </w:rPr>
      </w:pPr>
    </w:p>
    <w:p w:rsidR="008574CC" w:rsidRPr="00C701C7" w:rsidRDefault="008574CC" w:rsidP="00AF0384">
      <w:pPr>
        <w:numPr>
          <w:ilvl w:val="0"/>
          <w:numId w:val="59"/>
        </w:numPr>
        <w:spacing w:after="0" w:line="240" w:lineRule="auto"/>
        <w:jc w:val="both"/>
        <w:rPr>
          <w:rFonts w:ascii="Times New Roman" w:hAnsi="Times New Roman" w:cs="Verdana"/>
          <w:szCs w:val="18"/>
        </w:rPr>
      </w:pPr>
      <w:r w:rsidRPr="00C701C7">
        <w:rPr>
          <w:rFonts w:ascii="Times New Roman" w:hAnsi="Times New Roman" w:cs="Verdana"/>
          <w:i/>
          <w:iCs/>
          <w:szCs w:val="18"/>
        </w:rPr>
        <w:t xml:space="preserve">Les Notes </w:t>
      </w:r>
      <w:r w:rsidR="003A16D2">
        <w:rPr>
          <w:rFonts w:ascii="Times New Roman" w:hAnsi="Times New Roman" w:cs="Verdana"/>
          <w:i/>
          <w:iCs/>
          <w:szCs w:val="18"/>
        </w:rPr>
        <w:t>d’</w:t>
      </w:r>
      <w:r w:rsidRPr="00C701C7">
        <w:rPr>
          <w:rFonts w:ascii="Times New Roman" w:hAnsi="Times New Roman" w:cs="Verdana"/>
          <w:i/>
          <w:iCs/>
          <w:szCs w:val="18"/>
        </w:rPr>
        <w:t>Ipemed</w:t>
      </w:r>
      <w:r w:rsidRPr="00C701C7">
        <w:rPr>
          <w:rFonts w:ascii="Times New Roman" w:hAnsi="Times New Roman" w:cs="Verdana"/>
          <w:szCs w:val="18"/>
        </w:rPr>
        <w:t>, n°1</w:t>
      </w:r>
      <w:r w:rsidR="00712D02">
        <w:rPr>
          <w:rFonts w:ascii="Times New Roman" w:hAnsi="Times New Roman" w:cs="Verdana"/>
          <w:szCs w:val="18"/>
        </w:rPr>
        <w:t>2</w:t>
      </w:r>
      <w:r w:rsidRPr="00C701C7">
        <w:rPr>
          <w:rFonts w:ascii="Times New Roman" w:hAnsi="Times New Roman" w:cs="Verdana"/>
          <w:szCs w:val="18"/>
        </w:rPr>
        <w:t>-2012, « Le tourisme</w:t>
      </w:r>
      <w:r w:rsidR="00746833">
        <w:rPr>
          <w:rFonts w:ascii="Times New Roman" w:hAnsi="Times New Roman" w:cs="Verdana"/>
          <w:szCs w:val="18"/>
        </w:rPr>
        <w:fldChar w:fldCharType="begin"/>
      </w:r>
      <w:r w:rsidR="00692E2A">
        <w:instrText xml:space="preserve"> XE "</w:instrText>
      </w:r>
      <w:r w:rsidR="00692E2A" w:rsidRPr="00B67CE1">
        <w:rPr>
          <w:rFonts w:ascii="Times New Roman" w:hAnsi="Times New Roman" w:cs="Verdana"/>
          <w:szCs w:val="18"/>
        </w:rPr>
        <w:instrText>tourisme</w:instrText>
      </w:r>
      <w:r w:rsidR="00692E2A">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en Tunisie : les défis à l’heure de la transition démocratique », Maxime </w:t>
      </w:r>
      <w:proofErr w:type="spellStart"/>
      <w:r w:rsidRPr="00C701C7">
        <w:rPr>
          <w:rFonts w:ascii="Times New Roman" w:hAnsi="Times New Roman" w:cs="Verdana"/>
          <w:szCs w:val="18"/>
        </w:rPr>
        <w:t>Weigert</w:t>
      </w:r>
      <w:proofErr w:type="spellEnd"/>
      <w:r w:rsidRPr="00C701C7">
        <w:rPr>
          <w:rFonts w:ascii="Times New Roman" w:hAnsi="Times New Roman" w:cs="Verdana"/>
          <w:szCs w:val="18"/>
        </w:rPr>
        <w:t>.</w:t>
      </w:r>
    </w:p>
    <w:p w:rsidR="008574CC" w:rsidRPr="00C701C7" w:rsidRDefault="008574CC" w:rsidP="00AF0384">
      <w:pPr>
        <w:pStyle w:val="Paragraphedeliste"/>
        <w:numPr>
          <w:ilvl w:val="0"/>
          <w:numId w:val="59"/>
        </w:numPr>
        <w:spacing w:after="0" w:line="240" w:lineRule="auto"/>
        <w:jc w:val="both"/>
        <w:rPr>
          <w:rFonts w:ascii="Times New Roman" w:hAnsi="Times New Roman" w:cs="Verdana"/>
          <w:szCs w:val="18"/>
        </w:rPr>
      </w:pPr>
      <w:r w:rsidRPr="00C701C7">
        <w:rPr>
          <w:rFonts w:ascii="Times New Roman" w:hAnsi="Times New Roman" w:cs="Verdana"/>
          <w:i/>
          <w:iCs/>
          <w:szCs w:val="18"/>
        </w:rPr>
        <w:t>Construire la Méditerranée</w:t>
      </w:r>
      <w:r w:rsidRPr="00C701C7">
        <w:rPr>
          <w:rFonts w:ascii="Times New Roman" w:hAnsi="Times New Roman" w:cs="Verdana"/>
          <w:szCs w:val="18"/>
        </w:rPr>
        <w:t xml:space="preserve">, février 2012, « Partenariats public-privé en Méditerranée », Nicolas </w:t>
      </w:r>
      <w:proofErr w:type="spellStart"/>
      <w:r w:rsidRPr="00C701C7">
        <w:rPr>
          <w:rFonts w:ascii="Times New Roman" w:hAnsi="Times New Roman" w:cs="Verdana"/>
          <w:szCs w:val="18"/>
        </w:rPr>
        <w:t>Beaussé</w:t>
      </w:r>
      <w:proofErr w:type="spellEnd"/>
      <w:r w:rsidRPr="00C701C7">
        <w:rPr>
          <w:rFonts w:ascii="Times New Roman" w:hAnsi="Times New Roman" w:cs="Verdana"/>
          <w:szCs w:val="18"/>
        </w:rPr>
        <w:t xml:space="preserve"> et Michel Gonnet.</w:t>
      </w:r>
    </w:p>
    <w:p w:rsidR="008574CC" w:rsidRPr="00C701C7" w:rsidRDefault="008574CC" w:rsidP="00AF0384">
      <w:pPr>
        <w:numPr>
          <w:ilvl w:val="0"/>
          <w:numId w:val="59"/>
        </w:numPr>
        <w:spacing w:after="0" w:line="240" w:lineRule="auto"/>
        <w:jc w:val="both"/>
        <w:rPr>
          <w:rFonts w:ascii="Times New Roman" w:hAnsi="Times New Roman" w:cs="Verdana"/>
          <w:szCs w:val="18"/>
        </w:rPr>
      </w:pPr>
      <w:r w:rsidRPr="00C701C7">
        <w:rPr>
          <w:rFonts w:ascii="Times New Roman" w:hAnsi="Times New Roman" w:cs="Verdana"/>
          <w:szCs w:val="18"/>
        </w:rPr>
        <w:t>février 2012 : « La coopération décentralisée en France à l’heure des Printemps arabes », rapport d’Ipemed, de l’Association des Régions de France (ARF),</w:t>
      </w:r>
      <w:r w:rsidR="000E18E1">
        <w:rPr>
          <w:rFonts w:ascii="Times New Roman" w:hAnsi="Times New Roman" w:cs="Verdana"/>
          <w:szCs w:val="18"/>
        </w:rPr>
        <w:t xml:space="preserve"> </w:t>
      </w:r>
      <w:r w:rsidRPr="00C701C7">
        <w:rPr>
          <w:rFonts w:ascii="Times New Roman" w:hAnsi="Times New Roman" w:cs="Verdana"/>
          <w:szCs w:val="18"/>
        </w:rPr>
        <w:t>de l’Association des Départements de France (ADF) et de l’Association des maires des grandes villes de France (AMGVF)</w:t>
      </w:r>
      <w:r w:rsidR="00FC207A">
        <w:rPr>
          <w:rFonts w:ascii="Times New Roman" w:hAnsi="Times New Roman" w:cs="Verdana"/>
          <w:szCs w:val="18"/>
        </w:rPr>
        <w:t>, Michel David</w:t>
      </w:r>
    </w:p>
    <w:p w:rsidR="00E44033" w:rsidRPr="00C701C7" w:rsidRDefault="00E44033" w:rsidP="00AF0384">
      <w:pPr>
        <w:numPr>
          <w:ilvl w:val="0"/>
          <w:numId w:val="59"/>
        </w:numPr>
        <w:spacing w:after="0" w:line="240" w:lineRule="auto"/>
        <w:jc w:val="both"/>
        <w:rPr>
          <w:rFonts w:ascii="Times New Roman" w:hAnsi="Times New Roman" w:cs="Verdana"/>
          <w:szCs w:val="18"/>
        </w:rPr>
      </w:pPr>
      <w:r w:rsidRPr="00C701C7">
        <w:rPr>
          <w:rFonts w:ascii="Times New Roman" w:hAnsi="Times New Roman" w:cs="Verdana"/>
          <w:i/>
          <w:iCs/>
          <w:szCs w:val="18"/>
        </w:rPr>
        <w:t>Palimpsestes</w:t>
      </w:r>
      <w:r w:rsidRPr="00C701C7">
        <w:rPr>
          <w:rFonts w:ascii="Times New Roman" w:hAnsi="Times New Roman" w:cs="Verdana"/>
          <w:szCs w:val="18"/>
        </w:rPr>
        <w:t xml:space="preserve"> </w:t>
      </w:r>
      <w:r w:rsidRPr="00C701C7">
        <w:rPr>
          <w:rFonts w:ascii="Times New Roman" w:hAnsi="Times New Roman" w:cs="Verdana"/>
          <w:i/>
          <w:szCs w:val="18"/>
        </w:rPr>
        <w:t>d’Ipemed</w:t>
      </w:r>
      <w:r w:rsidR="008574CC" w:rsidRPr="00C701C7">
        <w:rPr>
          <w:rFonts w:ascii="Times New Roman" w:hAnsi="Times New Roman" w:cs="Verdana"/>
          <w:szCs w:val="18"/>
        </w:rPr>
        <w:t>, n°</w:t>
      </w:r>
      <w:r w:rsidRPr="00C701C7">
        <w:rPr>
          <w:rFonts w:ascii="Times New Roman" w:hAnsi="Times New Roman" w:cs="Verdana"/>
          <w:szCs w:val="18"/>
        </w:rPr>
        <w:t xml:space="preserve">2-2012, « Les industriels allemands en Tunisie Précurseurs d’un nouveau modèle de coopération Nord-Sud ? », Maxime </w:t>
      </w:r>
      <w:proofErr w:type="spellStart"/>
      <w:r w:rsidRPr="00C701C7">
        <w:rPr>
          <w:rFonts w:ascii="Times New Roman" w:hAnsi="Times New Roman" w:cs="Verdana"/>
          <w:szCs w:val="18"/>
        </w:rPr>
        <w:t>Weigert</w:t>
      </w:r>
      <w:proofErr w:type="spellEnd"/>
    </w:p>
    <w:p w:rsidR="00563641" w:rsidRPr="00C701C7" w:rsidRDefault="00563641" w:rsidP="00AF0384">
      <w:pPr>
        <w:numPr>
          <w:ilvl w:val="0"/>
          <w:numId w:val="59"/>
        </w:numPr>
        <w:spacing w:after="0" w:line="240" w:lineRule="auto"/>
        <w:jc w:val="both"/>
        <w:rPr>
          <w:rFonts w:ascii="Times New Roman" w:hAnsi="Times New Roman" w:cs="Verdana"/>
          <w:szCs w:val="18"/>
        </w:rPr>
      </w:pPr>
      <w:r w:rsidRPr="00C701C7">
        <w:rPr>
          <w:rFonts w:ascii="Times New Roman" w:hAnsi="Times New Roman" w:cs="Verdana"/>
          <w:i/>
          <w:iCs/>
          <w:szCs w:val="18"/>
        </w:rPr>
        <w:t>Construire la Méditerranée</w:t>
      </w:r>
      <w:r w:rsidRPr="00C701C7">
        <w:rPr>
          <w:rFonts w:ascii="Times New Roman" w:hAnsi="Times New Roman" w:cs="Verdana"/>
          <w:szCs w:val="18"/>
        </w:rPr>
        <w:t>, mars 2012, « Vers un espace .</w:t>
      </w:r>
      <w:proofErr w:type="spellStart"/>
      <w:r w:rsidRPr="00C701C7">
        <w:rPr>
          <w:rFonts w:ascii="Times New Roman" w:hAnsi="Times New Roman" w:cs="Verdana"/>
          <w:szCs w:val="18"/>
        </w:rPr>
        <w:t>med</w:t>
      </w:r>
      <w:proofErr w:type="spellEnd"/>
      <w:r w:rsidRPr="00C701C7">
        <w:rPr>
          <w:rFonts w:ascii="Times New Roman" w:hAnsi="Times New Roman" w:cs="Verdana"/>
          <w:szCs w:val="18"/>
        </w:rPr>
        <w:t xml:space="preserve"> - La confiance dans la société numérique méditerranéenne », Laurent Gille, </w:t>
      </w:r>
      <w:proofErr w:type="spellStart"/>
      <w:r w:rsidRPr="00C701C7">
        <w:rPr>
          <w:rFonts w:ascii="Times New Roman" w:hAnsi="Times New Roman" w:cs="Verdana"/>
          <w:szCs w:val="18"/>
        </w:rPr>
        <w:t>Wahiba</w:t>
      </w:r>
      <w:proofErr w:type="spellEnd"/>
      <w:r w:rsidRPr="00C701C7">
        <w:rPr>
          <w:rFonts w:ascii="Times New Roman" w:hAnsi="Times New Roman" w:cs="Verdana"/>
          <w:szCs w:val="18"/>
        </w:rPr>
        <w:t xml:space="preserve"> </w:t>
      </w:r>
      <w:proofErr w:type="spellStart"/>
      <w:r w:rsidRPr="00C701C7">
        <w:rPr>
          <w:rFonts w:ascii="Times New Roman" w:hAnsi="Times New Roman" w:cs="Verdana"/>
          <w:szCs w:val="18"/>
        </w:rPr>
        <w:t>Hammaoui</w:t>
      </w:r>
      <w:proofErr w:type="spellEnd"/>
      <w:r w:rsidRPr="00C701C7">
        <w:rPr>
          <w:rFonts w:ascii="Times New Roman" w:hAnsi="Times New Roman" w:cs="Verdana"/>
          <w:szCs w:val="18"/>
        </w:rPr>
        <w:t xml:space="preserve"> et Pierre </w:t>
      </w:r>
      <w:proofErr w:type="spellStart"/>
      <w:r w:rsidRPr="00C701C7">
        <w:rPr>
          <w:rFonts w:ascii="Times New Roman" w:hAnsi="Times New Roman" w:cs="Verdana"/>
          <w:szCs w:val="18"/>
        </w:rPr>
        <w:t>Musso</w:t>
      </w:r>
      <w:proofErr w:type="spellEnd"/>
      <w:r w:rsidR="008574CC" w:rsidRPr="00C701C7">
        <w:rPr>
          <w:rFonts w:ascii="Times New Roman" w:hAnsi="Times New Roman" w:cs="Verdana"/>
          <w:szCs w:val="18"/>
        </w:rPr>
        <w:t xml:space="preserve"> (</w:t>
      </w:r>
      <w:proofErr w:type="spellStart"/>
      <w:r w:rsidR="008574CC" w:rsidRPr="00C701C7">
        <w:rPr>
          <w:rFonts w:ascii="Times New Roman" w:hAnsi="Times New Roman" w:cs="Verdana"/>
          <w:szCs w:val="18"/>
        </w:rPr>
        <w:t>coord</w:t>
      </w:r>
      <w:proofErr w:type="spellEnd"/>
      <w:r w:rsidR="008574CC" w:rsidRPr="00C701C7">
        <w:rPr>
          <w:rFonts w:ascii="Times New Roman" w:hAnsi="Times New Roman" w:cs="Verdana"/>
          <w:szCs w:val="18"/>
        </w:rPr>
        <w:t>.)</w:t>
      </w:r>
      <w:r w:rsidRPr="00C701C7">
        <w:rPr>
          <w:rFonts w:ascii="Times New Roman" w:hAnsi="Times New Roman" w:cs="Verdana"/>
          <w:szCs w:val="18"/>
        </w:rPr>
        <w:t>.</w:t>
      </w:r>
    </w:p>
    <w:p w:rsidR="00712D02" w:rsidRPr="00C701C7" w:rsidRDefault="00712D02" w:rsidP="00712D02">
      <w:pPr>
        <w:numPr>
          <w:ilvl w:val="0"/>
          <w:numId w:val="59"/>
        </w:numPr>
        <w:spacing w:after="0" w:line="240" w:lineRule="auto"/>
        <w:jc w:val="both"/>
        <w:rPr>
          <w:rFonts w:ascii="Times New Roman" w:hAnsi="Times New Roman" w:cs="Verdana"/>
          <w:szCs w:val="18"/>
        </w:rPr>
      </w:pPr>
      <w:r>
        <w:rPr>
          <w:rFonts w:ascii="Times New Roman" w:hAnsi="Times New Roman" w:cs="Verdana"/>
          <w:i/>
          <w:iCs/>
          <w:szCs w:val="18"/>
        </w:rPr>
        <w:t>Les Notes d’Ipemed</w:t>
      </w:r>
      <w:r>
        <w:rPr>
          <w:rFonts w:ascii="Times New Roman" w:hAnsi="Times New Roman" w:cs="Verdana"/>
          <w:iCs/>
          <w:szCs w:val="18"/>
        </w:rPr>
        <w:t>, n°13-</w:t>
      </w:r>
      <w:r w:rsidRPr="00C701C7">
        <w:rPr>
          <w:rFonts w:ascii="Times New Roman" w:hAnsi="Times New Roman" w:cs="Verdana"/>
          <w:szCs w:val="18"/>
        </w:rPr>
        <w:t>2012, « Défis nationaux et enjeux partagés, les systèmes de santé</w:t>
      </w:r>
      <w:r w:rsidR="00746833">
        <w:rPr>
          <w:rFonts w:ascii="Times New Roman" w:hAnsi="Times New Roman" w:cs="Verdana"/>
          <w:szCs w:val="18"/>
        </w:rPr>
        <w:fldChar w:fldCharType="begin"/>
      </w:r>
      <w:r>
        <w:instrText xml:space="preserve"> XE "</w:instrText>
      </w:r>
      <w:r w:rsidRPr="00B67CE1">
        <w:rPr>
          <w:rFonts w:ascii="Times New Roman" w:hAnsi="Times New Roman" w:cs="Verdana"/>
          <w:szCs w:val="18"/>
        </w:rPr>
        <w:instrText>santé</w:instrText>
      </w:r>
      <w:r>
        <w:instrText xml:space="preserve">" </w:instrText>
      </w:r>
      <w:r w:rsidR="00746833">
        <w:rPr>
          <w:rFonts w:ascii="Times New Roman" w:hAnsi="Times New Roman" w:cs="Verdana"/>
          <w:szCs w:val="18"/>
        </w:rPr>
        <w:fldChar w:fldCharType="end"/>
      </w:r>
      <w:r w:rsidRPr="00C701C7">
        <w:rPr>
          <w:rFonts w:ascii="Times New Roman" w:hAnsi="Times New Roman" w:cs="Verdana"/>
          <w:szCs w:val="18"/>
        </w:rPr>
        <w:t xml:space="preserve"> en Algérie, Maroc et Tunisie », Farid </w:t>
      </w:r>
      <w:proofErr w:type="spellStart"/>
      <w:r w:rsidRPr="00C701C7">
        <w:rPr>
          <w:rFonts w:ascii="Times New Roman" w:hAnsi="Times New Roman" w:cs="Verdana"/>
          <w:szCs w:val="18"/>
        </w:rPr>
        <w:t>C</w:t>
      </w:r>
      <w:r>
        <w:rPr>
          <w:rFonts w:ascii="Times New Roman" w:hAnsi="Times New Roman" w:cs="Verdana"/>
          <w:szCs w:val="18"/>
        </w:rPr>
        <w:t>haoui</w:t>
      </w:r>
      <w:proofErr w:type="spellEnd"/>
      <w:r>
        <w:rPr>
          <w:rFonts w:ascii="Times New Roman" w:hAnsi="Times New Roman" w:cs="Verdana"/>
          <w:szCs w:val="18"/>
        </w:rPr>
        <w:t xml:space="preserve"> et Michel Legros (</w:t>
      </w:r>
      <w:proofErr w:type="spellStart"/>
      <w:r>
        <w:rPr>
          <w:rFonts w:ascii="Times New Roman" w:hAnsi="Times New Roman" w:cs="Verdana"/>
          <w:szCs w:val="18"/>
        </w:rPr>
        <w:t>dir</w:t>
      </w:r>
      <w:proofErr w:type="spellEnd"/>
      <w:r>
        <w:rPr>
          <w:rFonts w:ascii="Times New Roman" w:hAnsi="Times New Roman" w:cs="Verdana"/>
          <w:szCs w:val="18"/>
        </w:rPr>
        <w:t>.)</w:t>
      </w:r>
      <w:r w:rsidRPr="00C701C7">
        <w:rPr>
          <w:rFonts w:ascii="Times New Roman" w:hAnsi="Times New Roman" w:cs="Verdana"/>
          <w:szCs w:val="18"/>
        </w:rPr>
        <w:t>.</w:t>
      </w:r>
    </w:p>
    <w:p w:rsidR="00AF4925" w:rsidRDefault="00AF4925" w:rsidP="00AF0384">
      <w:pPr>
        <w:spacing w:after="0" w:line="240" w:lineRule="auto"/>
        <w:ind w:left="720"/>
        <w:jc w:val="both"/>
        <w:rPr>
          <w:rFonts w:ascii="Times New Roman" w:hAnsi="Times New Roman" w:cs="Verdana"/>
          <w:szCs w:val="18"/>
        </w:rPr>
      </w:pPr>
    </w:p>
    <w:p w:rsidR="00135FCB" w:rsidRDefault="00135FCB" w:rsidP="00AF0384">
      <w:pPr>
        <w:spacing w:after="0" w:line="240" w:lineRule="auto"/>
        <w:ind w:left="720"/>
        <w:jc w:val="both"/>
        <w:rPr>
          <w:rFonts w:ascii="Times New Roman" w:hAnsi="Times New Roman" w:cs="Verdana"/>
          <w:szCs w:val="18"/>
        </w:rPr>
      </w:pPr>
    </w:p>
    <w:p w:rsidR="00135FCB" w:rsidRDefault="00135FCB" w:rsidP="00AF0384">
      <w:pPr>
        <w:spacing w:after="0" w:line="240" w:lineRule="auto"/>
        <w:ind w:left="720"/>
        <w:jc w:val="both"/>
        <w:rPr>
          <w:rFonts w:ascii="Times New Roman" w:hAnsi="Times New Roman" w:cs="Verdana"/>
          <w:szCs w:val="18"/>
        </w:rPr>
      </w:pPr>
    </w:p>
    <w:p w:rsidR="00135FCB" w:rsidRDefault="00135FCB" w:rsidP="00AF0384">
      <w:pPr>
        <w:spacing w:after="0" w:line="240" w:lineRule="auto"/>
        <w:ind w:left="720"/>
        <w:jc w:val="both"/>
        <w:rPr>
          <w:rFonts w:ascii="Times New Roman" w:hAnsi="Times New Roman" w:cs="Verdana"/>
          <w:szCs w:val="18"/>
        </w:rPr>
      </w:pPr>
    </w:p>
    <w:p w:rsidR="00135FCB" w:rsidRDefault="00135FCB" w:rsidP="00AF0384">
      <w:pPr>
        <w:spacing w:after="0" w:line="240" w:lineRule="auto"/>
        <w:ind w:left="720"/>
        <w:jc w:val="both"/>
        <w:rPr>
          <w:rFonts w:ascii="Times New Roman" w:hAnsi="Times New Roman" w:cs="Verdana"/>
          <w:szCs w:val="18"/>
        </w:rPr>
      </w:pPr>
    </w:p>
    <w:p w:rsidR="00135FCB" w:rsidRDefault="00135FCB" w:rsidP="00AF0384">
      <w:pPr>
        <w:spacing w:after="0" w:line="240" w:lineRule="auto"/>
        <w:ind w:left="720"/>
        <w:jc w:val="both"/>
        <w:rPr>
          <w:rFonts w:ascii="Times New Roman" w:hAnsi="Times New Roman" w:cs="Verdana"/>
          <w:szCs w:val="18"/>
        </w:rPr>
      </w:pPr>
    </w:p>
    <w:p w:rsidR="00135FCB" w:rsidRDefault="00135FCB" w:rsidP="00AF0384">
      <w:pPr>
        <w:spacing w:after="0" w:line="240" w:lineRule="auto"/>
        <w:ind w:left="720"/>
        <w:jc w:val="both"/>
        <w:rPr>
          <w:rFonts w:ascii="Times New Roman" w:hAnsi="Times New Roman" w:cs="Verdana"/>
          <w:szCs w:val="18"/>
        </w:rPr>
      </w:pPr>
    </w:p>
    <w:p w:rsidR="00135FCB" w:rsidRDefault="00135FCB" w:rsidP="00135FCB">
      <w:pPr>
        <w:spacing w:after="0" w:line="240" w:lineRule="auto"/>
        <w:jc w:val="center"/>
        <w:rPr>
          <w:rFonts w:ascii="Times New Roman" w:hAnsi="Times New Roman" w:cs="Verdana"/>
          <w:sz w:val="20"/>
          <w:szCs w:val="20"/>
        </w:rPr>
      </w:pPr>
      <w:r>
        <w:rPr>
          <w:rFonts w:ascii="Times New Roman" w:hAnsi="Times New Roman" w:cs="Verdana"/>
          <w:sz w:val="20"/>
          <w:szCs w:val="20"/>
        </w:rPr>
        <w:t>Tableau 1</w:t>
      </w:r>
    </w:p>
    <w:p w:rsidR="00135FCB" w:rsidRPr="00135FCB" w:rsidRDefault="00135FCB" w:rsidP="00135FCB">
      <w:pPr>
        <w:spacing w:after="0" w:line="240" w:lineRule="auto"/>
        <w:jc w:val="center"/>
        <w:rPr>
          <w:rFonts w:ascii="Times New Roman" w:hAnsi="Times New Roman" w:cs="Verdana"/>
          <w:sz w:val="20"/>
          <w:szCs w:val="20"/>
        </w:rPr>
      </w:pPr>
      <w:r w:rsidRPr="00135FCB">
        <w:rPr>
          <w:rFonts w:ascii="Times New Roman" w:hAnsi="Times New Roman" w:cs="Verdana"/>
          <w:sz w:val="20"/>
          <w:szCs w:val="20"/>
        </w:rPr>
        <w:t>Notes, rapports scientifiques d’Ipemed et publications par thème, 2007-2012</w:t>
      </w:r>
    </w:p>
    <w:p w:rsidR="00135FCB" w:rsidRPr="00C15596" w:rsidRDefault="00135FCB" w:rsidP="00135FCB">
      <w:pPr>
        <w:tabs>
          <w:tab w:val="right" w:pos="9072"/>
        </w:tabs>
        <w:spacing w:after="0" w:line="240" w:lineRule="auto"/>
        <w:rPr>
          <w:rFonts w:ascii="Times New Roman" w:hAnsi="Times New Roman" w:cs="Verdana"/>
          <w:sz w:val="8"/>
          <w:szCs w:val="8"/>
          <w:u w:val="single"/>
        </w:rPr>
      </w:pPr>
      <w:r w:rsidRPr="00C15596">
        <w:rPr>
          <w:rFonts w:ascii="Times New Roman" w:hAnsi="Times New Roman" w:cs="Verdana"/>
          <w:sz w:val="8"/>
          <w:szCs w:val="8"/>
          <w:u w:val="single"/>
        </w:rPr>
        <w:tab/>
      </w:r>
    </w:p>
    <w:tbl>
      <w:tblPr>
        <w:tblW w:w="7860" w:type="dxa"/>
        <w:jc w:val="center"/>
        <w:tblInd w:w="55" w:type="dxa"/>
        <w:tblCellMar>
          <w:left w:w="70" w:type="dxa"/>
          <w:right w:w="70" w:type="dxa"/>
        </w:tblCellMar>
        <w:tblLook w:val="04A0" w:firstRow="1" w:lastRow="0" w:firstColumn="1" w:lastColumn="0" w:noHBand="0" w:noVBand="1"/>
      </w:tblPr>
      <w:tblGrid>
        <w:gridCol w:w="4260"/>
        <w:gridCol w:w="1200"/>
        <w:gridCol w:w="1200"/>
        <w:gridCol w:w="1200"/>
      </w:tblGrid>
      <w:tr w:rsidR="00135FCB" w:rsidRPr="00A128A7" w:rsidTr="001465E0">
        <w:trPr>
          <w:trHeight w:val="210"/>
          <w:jc w:val="center"/>
        </w:trPr>
        <w:tc>
          <w:tcPr>
            <w:tcW w:w="4260" w:type="dxa"/>
            <w:tcBorders>
              <w:top w:val="nil"/>
              <w:left w:val="nil"/>
              <w:bottom w:val="nil"/>
              <w:right w:val="nil"/>
            </w:tcBorders>
            <w:shd w:val="clear" w:color="auto" w:fill="auto"/>
            <w:noWrap/>
            <w:vAlign w:val="bottom"/>
            <w:hideMark/>
          </w:tcPr>
          <w:p w:rsidR="00135FCB" w:rsidRPr="00A128A7" w:rsidRDefault="00135FCB" w:rsidP="001465E0">
            <w:pPr>
              <w:spacing w:after="0" w:line="240" w:lineRule="auto"/>
              <w:rPr>
                <w:rFonts w:ascii="Times New Roman" w:eastAsia="Times New Roman" w:hAnsi="Times New Roman" w:cs="Times New Roman"/>
                <w:color w:val="000000"/>
                <w:sz w:val="18"/>
                <w:szCs w:val="18"/>
                <w:lang w:eastAsia="fr-FR"/>
              </w:rPr>
            </w:pPr>
          </w:p>
        </w:tc>
        <w:tc>
          <w:tcPr>
            <w:tcW w:w="1200" w:type="dxa"/>
            <w:tcBorders>
              <w:top w:val="nil"/>
              <w:left w:val="nil"/>
              <w:bottom w:val="nil"/>
              <w:right w:val="nil"/>
            </w:tcBorders>
            <w:shd w:val="clear" w:color="auto" w:fill="auto"/>
            <w:noWrap/>
            <w:vAlign w:val="bottom"/>
            <w:hideMark/>
          </w:tcPr>
          <w:p w:rsidR="00135FCB" w:rsidRPr="00A128A7" w:rsidRDefault="00135FCB" w:rsidP="001465E0">
            <w:pPr>
              <w:spacing w:after="0" w:line="240" w:lineRule="auto"/>
              <w:jc w:val="center"/>
              <w:rPr>
                <w:rFonts w:ascii="Times New Roman" w:eastAsia="Times New Roman" w:hAnsi="Times New Roman" w:cs="Times New Roman"/>
                <w:i/>
                <w:color w:val="000000"/>
                <w:sz w:val="18"/>
                <w:szCs w:val="18"/>
                <w:lang w:eastAsia="fr-FR"/>
              </w:rPr>
            </w:pPr>
            <w:r w:rsidRPr="00A128A7">
              <w:rPr>
                <w:rFonts w:ascii="Times New Roman" w:eastAsia="Times New Roman" w:hAnsi="Times New Roman" w:cs="Times New Roman"/>
                <w:i/>
                <w:color w:val="000000"/>
                <w:sz w:val="18"/>
                <w:szCs w:val="18"/>
                <w:lang w:eastAsia="fr-FR"/>
              </w:rPr>
              <w:t>notes</w:t>
            </w:r>
          </w:p>
        </w:tc>
        <w:tc>
          <w:tcPr>
            <w:tcW w:w="1200" w:type="dxa"/>
            <w:tcBorders>
              <w:top w:val="nil"/>
              <w:left w:val="nil"/>
              <w:bottom w:val="nil"/>
              <w:right w:val="nil"/>
            </w:tcBorders>
            <w:shd w:val="clear" w:color="auto" w:fill="auto"/>
            <w:noWrap/>
            <w:vAlign w:val="bottom"/>
            <w:hideMark/>
          </w:tcPr>
          <w:p w:rsidR="00135FCB" w:rsidRPr="00A128A7" w:rsidRDefault="00135FCB" w:rsidP="001465E0">
            <w:pPr>
              <w:spacing w:after="0" w:line="240" w:lineRule="auto"/>
              <w:jc w:val="center"/>
              <w:rPr>
                <w:rFonts w:ascii="Times New Roman" w:eastAsia="Times New Roman" w:hAnsi="Times New Roman" w:cs="Times New Roman"/>
                <w:i/>
                <w:color w:val="000000"/>
                <w:sz w:val="18"/>
                <w:szCs w:val="18"/>
                <w:lang w:eastAsia="fr-FR"/>
              </w:rPr>
            </w:pPr>
            <w:r w:rsidRPr="00A128A7">
              <w:rPr>
                <w:rFonts w:ascii="Times New Roman" w:eastAsia="Times New Roman" w:hAnsi="Times New Roman" w:cs="Times New Roman"/>
                <w:i/>
                <w:color w:val="000000"/>
                <w:sz w:val="18"/>
                <w:szCs w:val="18"/>
                <w:lang w:eastAsia="fr-FR"/>
              </w:rPr>
              <w:t>rapports</w:t>
            </w:r>
          </w:p>
        </w:tc>
        <w:tc>
          <w:tcPr>
            <w:tcW w:w="1200" w:type="dxa"/>
            <w:tcBorders>
              <w:top w:val="nil"/>
              <w:left w:val="nil"/>
              <w:bottom w:val="nil"/>
              <w:right w:val="nil"/>
            </w:tcBorders>
            <w:shd w:val="clear" w:color="auto" w:fill="auto"/>
            <w:noWrap/>
            <w:vAlign w:val="bottom"/>
            <w:hideMark/>
          </w:tcPr>
          <w:p w:rsidR="00135FCB" w:rsidRPr="00A128A7" w:rsidRDefault="00135FCB" w:rsidP="001465E0">
            <w:pPr>
              <w:spacing w:after="0" w:line="240" w:lineRule="auto"/>
              <w:jc w:val="center"/>
              <w:rPr>
                <w:rFonts w:ascii="Times New Roman" w:eastAsia="Times New Roman" w:hAnsi="Times New Roman" w:cs="Times New Roman"/>
                <w:i/>
                <w:color w:val="000000"/>
                <w:sz w:val="18"/>
                <w:szCs w:val="18"/>
                <w:lang w:eastAsia="fr-FR"/>
              </w:rPr>
            </w:pPr>
            <w:r w:rsidRPr="00A128A7">
              <w:rPr>
                <w:rFonts w:ascii="Times New Roman" w:eastAsia="Times New Roman" w:hAnsi="Times New Roman" w:cs="Times New Roman"/>
                <w:i/>
                <w:color w:val="000000"/>
                <w:sz w:val="18"/>
                <w:szCs w:val="18"/>
                <w:lang w:eastAsia="fr-FR"/>
              </w:rPr>
              <w:t>publications</w:t>
            </w:r>
          </w:p>
        </w:tc>
      </w:tr>
      <w:tr w:rsidR="00135FCB" w:rsidRPr="00A128A7" w:rsidTr="001465E0">
        <w:trPr>
          <w:trHeight w:val="210"/>
          <w:jc w:val="center"/>
        </w:trPr>
        <w:tc>
          <w:tcPr>
            <w:tcW w:w="4260" w:type="dxa"/>
            <w:tcBorders>
              <w:top w:val="nil"/>
              <w:left w:val="nil"/>
              <w:bottom w:val="nil"/>
              <w:right w:val="nil"/>
            </w:tcBorders>
            <w:shd w:val="clear" w:color="auto" w:fill="auto"/>
            <w:noWrap/>
            <w:vAlign w:val="bottom"/>
            <w:hideMark/>
          </w:tcPr>
          <w:p w:rsidR="00135FCB" w:rsidRPr="00A128A7" w:rsidRDefault="00135FCB" w:rsidP="001465E0">
            <w:pPr>
              <w:spacing w:after="0" w:line="240" w:lineRule="auto"/>
              <w:rPr>
                <w:rFonts w:ascii="Times New Roman" w:eastAsia="Times New Roman" w:hAnsi="Times New Roman" w:cs="Times New Roman"/>
                <w:color w:val="000000"/>
                <w:sz w:val="18"/>
                <w:szCs w:val="18"/>
                <w:lang w:eastAsia="fr-FR"/>
              </w:rPr>
            </w:pPr>
            <w:r w:rsidRPr="00A128A7">
              <w:rPr>
                <w:rFonts w:ascii="Times New Roman" w:eastAsia="Times New Roman" w:hAnsi="Times New Roman" w:cs="Times New Roman"/>
                <w:color w:val="000000"/>
                <w:sz w:val="18"/>
                <w:szCs w:val="18"/>
                <w:lang w:eastAsia="fr-FR"/>
              </w:rPr>
              <w:t xml:space="preserve">prospective </w:t>
            </w:r>
            <w:r w:rsidRPr="00135FCB">
              <w:rPr>
                <w:rFonts w:ascii="Times New Roman" w:eastAsia="Times New Roman" w:hAnsi="Times New Roman" w:cs="Times New Roman"/>
                <w:color w:val="000000"/>
                <w:sz w:val="18"/>
                <w:szCs w:val="18"/>
                <w:lang w:eastAsia="fr-FR"/>
              </w:rPr>
              <w:t>« </w:t>
            </w:r>
            <w:r w:rsidRPr="00A128A7">
              <w:rPr>
                <w:rFonts w:ascii="Times New Roman" w:eastAsia="Times New Roman" w:hAnsi="Times New Roman" w:cs="Times New Roman"/>
                <w:color w:val="000000"/>
                <w:sz w:val="18"/>
                <w:szCs w:val="18"/>
                <w:lang w:eastAsia="fr-FR"/>
              </w:rPr>
              <w:t>Méditerranée 2030</w:t>
            </w:r>
            <w:r w:rsidRPr="00135FCB">
              <w:rPr>
                <w:rFonts w:ascii="Times New Roman" w:eastAsia="Times New Roman" w:hAnsi="Times New Roman" w:cs="Times New Roman"/>
                <w:color w:val="000000"/>
                <w:sz w:val="18"/>
                <w:szCs w:val="18"/>
                <w:lang w:eastAsia="fr-FR"/>
              </w:rPr>
              <w:t> »</w:t>
            </w:r>
            <w:r w:rsidRPr="00A128A7">
              <w:rPr>
                <w:rFonts w:ascii="Times New Roman" w:eastAsia="Times New Roman" w:hAnsi="Times New Roman" w:cs="Times New Roman"/>
                <w:color w:val="000000"/>
                <w:sz w:val="18"/>
                <w:szCs w:val="18"/>
                <w:lang w:eastAsia="fr-FR"/>
              </w:rPr>
              <w:t>, valeurs</w:t>
            </w:r>
          </w:p>
        </w:tc>
        <w:tc>
          <w:tcPr>
            <w:tcW w:w="1200" w:type="dxa"/>
            <w:tcBorders>
              <w:top w:val="nil"/>
              <w:left w:val="nil"/>
              <w:bottom w:val="nil"/>
              <w:right w:val="nil"/>
            </w:tcBorders>
            <w:shd w:val="clear" w:color="auto" w:fill="auto"/>
            <w:noWrap/>
            <w:vAlign w:val="bottom"/>
            <w:hideMark/>
          </w:tcPr>
          <w:p w:rsidR="00135FCB" w:rsidRPr="00A128A7" w:rsidRDefault="00135FCB" w:rsidP="001465E0">
            <w:pPr>
              <w:spacing w:after="0" w:line="240" w:lineRule="auto"/>
              <w:ind w:left="-400" w:right="467"/>
              <w:jc w:val="right"/>
              <w:rPr>
                <w:rFonts w:ascii="Times New Roman" w:eastAsia="Times New Roman" w:hAnsi="Times New Roman" w:cs="Times New Roman"/>
                <w:color w:val="000000"/>
                <w:sz w:val="18"/>
                <w:szCs w:val="18"/>
                <w:lang w:eastAsia="fr-FR"/>
              </w:rPr>
            </w:pPr>
            <w:r w:rsidRPr="00A128A7">
              <w:rPr>
                <w:rFonts w:ascii="Times New Roman" w:eastAsia="Times New Roman" w:hAnsi="Times New Roman" w:cs="Times New Roman"/>
                <w:color w:val="000000"/>
                <w:sz w:val="18"/>
                <w:szCs w:val="18"/>
                <w:lang w:eastAsia="fr-FR"/>
              </w:rPr>
              <w:t>1</w:t>
            </w:r>
          </w:p>
        </w:tc>
        <w:tc>
          <w:tcPr>
            <w:tcW w:w="1200" w:type="dxa"/>
            <w:tcBorders>
              <w:top w:val="nil"/>
              <w:left w:val="nil"/>
              <w:bottom w:val="nil"/>
              <w:right w:val="nil"/>
            </w:tcBorders>
            <w:shd w:val="clear" w:color="auto" w:fill="auto"/>
            <w:noWrap/>
            <w:vAlign w:val="bottom"/>
            <w:hideMark/>
          </w:tcPr>
          <w:p w:rsidR="00135FCB" w:rsidRPr="00A128A7" w:rsidRDefault="00135FCB" w:rsidP="001465E0">
            <w:pPr>
              <w:spacing w:after="0" w:line="240" w:lineRule="auto"/>
              <w:ind w:left="-607" w:right="392"/>
              <w:jc w:val="right"/>
              <w:rPr>
                <w:rFonts w:ascii="Times New Roman" w:eastAsia="Times New Roman" w:hAnsi="Times New Roman" w:cs="Times New Roman"/>
                <w:color w:val="000000"/>
                <w:sz w:val="18"/>
                <w:szCs w:val="18"/>
                <w:lang w:eastAsia="fr-FR"/>
              </w:rPr>
            </w:pPr>
            <w:r w:rsidRPr="00A128A7">
              <w:rPr>
                <w:rFonts w:ascii="Times New Roman" w:eastAsia="Times New Roman" w:hAnsi="Times New Roman" w:cs="Times New Roman"/>
                <w:color w:val="000000"/>
                <w:sz w:val="18"/>
                <w:szCs w:val="18"/>
                <w:lang w:eastAsia="fr-FR"/>
              </w:rPr>
              <w:t>3</w:t>
            </w:r>
          </w:p>
        </w:tc>
        <w:tc>
          <w:tcPr>
            <w:tcW w:w="1200" w:type="dxa"/>
            <w:tcBorders>
              <w:top w:val="nil"/>
              <w:left w:val="nil"/>
              <w:bottom w:val="nil"/>
              <w:right w:val="nil"/>
            </w:tcBorders>
            <w:shd w:val="clear" w:color="auto" w:fill="auto"/>
            <w:noWrap/>
            <w:vAlign w:val="bottom"/>
            <w:hideMark/>
          </w:tcPr>
          <w:p w:rsidR="00135FCB" w:rsidRPr="00A128A7" w:rsidRDefault="00135FCB" w:rsidP="001465E0">
            <w:pPr>
              <w:spacing w:after="0" w:line="240" w:lineRule="auto"/>
              <w:ind w:left="-532" w:right="458"/>
              <w:jc w:val="right"/>
              <w:rPr>
                <w:rFonts w:ascii="Times New Roman" w:eastAsia="Times New Roman" w:hAnsi="Times New Roman" w:cs="Times New Roman"/>
                <w:color w:val="000000"/>
                <w:sz w:val="18"/>
                <w:szCs w:val="18"/>
                <w:lang w:eastAsia="fr-FR"/>
              </w:rPr>
            </w:pPr>
            <w:r w:rsidRPr="00A128A7">
              <w:rPr>
                <w:rFonts w:ascii="Times New Roman" w:eastAsia="Times New Roman" w:hAnsi="Times New Roman" w:cs="Times New Roman"/>
                <w:color w:val="000000"/>
                <w:sz w:val="18"/>
                <w:szCs w:val="18"/>
                <w:lang w:eastAsia="fr-FR"/>
              </w:rPr>
              <w:t>3</w:t>
            </w:r>
          </w:p>
        </w:tc>
      </w:tr>
      <w:tr w:rsidR="00135FCB" w:rsidRPr="00A128A7" w:rsidTr="001465E0">
        <w:trPr>
          <w:trHeight w:val="210"/>
          <w:jc w:val="center"/>
        </w:trPr>
        <w:tc>
          <w:tcPr>
            <w:tcW w:w="4260" w:type="dxa"/>
            <w:tcBorders>
              <w:top w:val="nil"/>
              <w:left w:val="nil"/>
              <w:bottom w:val="nil"/>
              <w:right w:val="nil"/>
            </w:tcBorders>
            <w:shd w:val="clear" w:color="auto" w:fill="auto"/>
            <w:noWrap/>
            <w:vAlign w:val="bottom"/>
            <w:hideMark/>
          </w:tcPr>
          <w:p w:rsidR="00135FCB" w:rsidRPr="00A128A7" w:rsidRDefault="00135FCB" w:rsidP="001465E0">
            <w:pPr>
              <w:spacing w:after="0" w:line="240" w:lineRule="auto"/>
              <w:rPr>
                <w:rFonts w:ascii="Times New Roman" w:eastAsia="Times New Roman" w:hAnsi="Times New Roman" w:cs="Times New Roman"/>
                <w:color w:val="000000"/>
                <w:sz w:val="18"/>
                <w:szCs w:val="18"/>
                <w:lang w:eastAsia="fr-FR"/>
              </w:rPr>
            </w:pPr>
            <w:r w:rsidRPr="00A128A7">
              <w:rPr>
                <w:rFonts w:ascii="Times New Roman" w:eastAsia="Times New Roman" w:hAnsi="Times New Roman" w:cs="Times New Roman"/>
                <w:color w:val="000000"/>
                <w:sz w:val="18"/>
                <w:szCs w:val="18"/>
                <w:lang w:eastAsia="fr-FR"/>
              </w:rPr>
              <w:t>intégration régionale, convergence, Euromed</w:t>
            </w:r>
            <w:r w:rsidRPr="00135FCB">
              <w:rPr>
                <w:rFonts w:ascii="Times New Roman" w:eastAsia="Times New Roman" w:hAnsi="Times New Roman" w:cs="Times New Roman"/>
                <w:color w:val="000000"/>
                <w:sz w:val="18"/>
                <w:szCs w:val="18"/>
                <w:lang w:eastAsia="fr-FR"/>
              </w:rPr>
              <w:t>, UpM</w:t>
            </w:r>
          </w:p>
        </w:tc>
        <w:tc>
          <w:tcPr>
            <w:tcW w:w="1200" w:type="dxa"/>
            <w:tcBorders>
              <w:top w:val="nil"/>
              <w:left w:val="nil"/>
              <w:bottom w:val="nil"/>
              <w:right w:val="nil"/>
            </w:tcBorders>
            <w:shd w:val="clear" w:color="auto" w:fill="auto"/>
            <w:noWrap/>
            <w:vAlign w:val="bottom"/>
            <w:hideMark/>
          </w:tcPr>
          <w:p w:rsidR="00135FCB" w:rsidRPr="00A128A7" w:rsidRDefault="00135FCB" w:rsidP="001465E0">
            <w:pPr>
              <w:spacing w:after="0" w:line="240" w:lineRule="auto"/>
              <w:ind w:left="-400" w:right="467"/>
              <w:jc w:val="right"/>
              <w:rPr>
                <w:rFonts w:ascii="Times New Roman" w:eastAsia="Times New Roman" w:hAnsi="Times New Roman" w:cs="Times New Roman"/>
                <w:color w:val="000000"/>
                <w:sz w:val="18"/>
                <w:szCs w:val="18"/>
                <w:lang w:eastAsia="fr-FR"/>
              </w:rPr>
            </w:pPr>
            <w:r w:rsidRPr="00A128A7">
              <w:rPr>
                <w:rFonts w:ascii="Times New Roman" w:eastAsia="Times New Roman" w:hAnsi="Times New Roman" w:cs="Times New Roman"/>
                <w:color w:val="000000"/>
                <w:sz w:val="18"/>
                <w:szCs w:val="18"/>
                <w:lang w:eastAsia="fr-FR"/>
              </w:rPr>
              <w:t>4</w:t>
            </w:r>
          </w:p>
        </w:tc>
        <w:tc>
          <w:tcPr>
            <w:tcW w:w="1200" w:type="dxa"/>
            <w:tcBorders>
              <w:top w:val="nil"/>
              <w:left w:val="nil"/>
              <w:bottom w:val="nil"/>
              <w:right w:val="nil"/>
            </w:tcBorders>
            <w:shd w:val="clear" w:color="auto" w:fill="auto"/>
            <w:noWrap/>
            <w:vAlign w:val="bottom"/>
            <w:hideMark/>
          </w:tcPr>
          <w:p w:rsidR="00135FCB" w:rsidRPr="00A128A7" w:rsidRDefault="00135FCB" w:rsidP="001465E0">
            <w:pPr>
              <w:spacing w:after="0" w:line="240" w:lineRule="auto"/>
              <w:ind w:left="-607" w:right="392"/>
              <w:jc w:val="right"/>
              <w:rPr>
                <w:rFonts w:ascii="Times New Roman" w:eastAsia="Times New Roman" w:hAnsi="Times New Roman" w:cs="Times New Roman"/>
                <w:color w:val="000000"/>
                <w:sz w:val="18"/>
                <w:szCs w:val="18"/>
                <w:lang w:eastAsia="fr-FR"/>
              </w:rPr>
            </w:pPr>
            <w:r w:rsidRPr="00A128A7">
              <w:rPr>
                <w:rFonts w:ascii="Times New Roman" w:eastAsia="Times New Roman" w:hAnsi="Times New Roman" w:cs="Times New Roman"/>
                <w:color w:val="000000"/>
                <w:sz w:val="18"/>
                <w:szCs w:val="18"/>
                <w:lang w:eastAsia="fr-FR"/>
              </w:rPr>
              <w:t>6</w:t>
            </w:r>
          </w:p>
        </w:tc>
        <w:tc>
          <w:tcPr>
            <w:tcW w:w="1200" w:type="dxa"/>
            <w:tcBorders>
              <w:top w:val="nil"/>
              <w:left w:val="nil"/>
              <w:bottom w:val="nil"/>
              <w:right w:val="nil"/>
            </w:tcBorders>
            <w:shd w:val="clear" w:color="auto" w:fill="auto"/>
            <w:noWrap/>
            <w:vAlign w:val="bottom"/>
            <w:hideMark/>
          </w:tcPr>
          <w:p w:rsidR="00135FCB" w:rsidRPr="00A128A7" w:rsidRDefault="00135FCB" w:rsidP="001465E0">
            <w:pPr>
              <w:spacing w:after="0" w:line="240" w:lineRule="auto"/>
              <w:ind w:left="-532" w:right="458"/>
              <w:jc w:val="right"/>
              <w:rPr>
                <w:rFonts w:ascii="Times New Roman" w:eastAsia="Times New Roman" w:hAnsi="Times New Roman" w:cs="Times New Roman"/>
                <w:color w:val="000000"/>
                <w:sz w:val="18"/>
                <w:szCs w:val="18"/>
                <w:lang w:eastAsia="fr-FR"/>
              </w:rPr>
            </w:pPr>
            <w:r w:rsidRPr="00135FCB">
              <w:rPr>
                <w:rFonts w:ascii="Times New Roman" w:eastAsia="Times New Roman" w:hAnsi="Times New Roman" w:cs="Times New Roman"/>
                <w:color w:val="000000"/>
                <w:sz w:val="18"/>
                <w:szCs w:val="18"/>
                <w:lang w:eastAsia="fr-FR"/>
              </w:rPr>
              <w:t>10</w:t>
            </w:r>
          </w:p>
        </w:tc>
      </w:tr>
      <w:tr w:rsidR="00135FCB" w:rsidRPr="00A128A7" w:rsidTr="001465E0">
        <w:trPr>
          <w:trHeight w:val="210"/>
          <w:jc w:val="center"/>
        </w:trPr>
        <w:tc>
          <w:tcPr>
            <w:tcW w:w="4260" w:type="dxa"/>
            <w:tcBorders>
              <w:top w:val="nil"/>
              <w:left w:val="nil"/>
              <w:bottom w:val="nil"/>
              <w:right w:val="nil"/>
            </w:tcBorders>
            <w:shd w:val="clear" w:color="auto" w:fill="auto"/>
            <w:noWrap/>
            <w:vAlign w:val="bottom"/>
            <w:hideMark/>
          </w:tcPr>
          <w:p w:rsidR="00135FCB" w:rsidRPr="00A128A7" w:rsidRDefault="00135FCB" w:rsidP="001465E0">
            <w:pPr>
              <w:spacing w:after="0" w:line="240" w:lineRule="auto"/>
              <w:rPr>
                <w:rFonts w:ascii="Times New Roman" w:eastAsia="Times New Roman" w:hAnsi="Times New Roman" w:cs="Times New Roman"/>
                <w:color w:val="000000"/>
                <w:sz w:val="18"/>
                <w:szCs w:val="18"/>
                <w:lang w:eastAsia="fr-FR"/>
              </w:rPr>
            </w:pPr>
            <w:r w:rsidRPr="00A128A7">
              <w:rPr>
                <w:rFonts w:ascii="Times New Roman" w:eastAsia="Times New Roman" w:hAnsi="Times New Roman" w:cs="Times New Roman"/>
                <w:color w:val="000000"/>
                <w:sz w:val="18"/>
                <w:szCs w:val="18"/>
                <w:lang w:eastAsia="fr-FR"/>
              </w:rPr>
              <w:t>finances, banque, investissement à long terme</w:t>
            </w:r>
          </w:p>
        </w:tc>
        <w:tc>
          <w:tcPr>
            <w:tcW w:w="1200" w:type="dxa"/>
            <w:tcBorders>
              <w:top w:val="nil"/>
              <w:left w:val="nil"/>
              <w:bottom w:val="nil"/>
              <w:right w:val="nil"/>
            </w:tcBorders>
            <w:shd w:val="clear" w:color="auto" w:fill="auto"/>
            <w:noWrap/>
            <w:vAlign w:val="bottom"/>
            <w:hideMark/>
          </w:tcPr>
          <w:p w:rsidR="00135FCB" w:rsidRPr="00A128A7" w:rsidRDefault="00135FCB" w:rsidP="001465E0">
            <w:pPr>
              <w:spacing w:after="0" w:line="240" w:lineRule="auto"/>
              <w:ind w:left="-400" w:right="467"/>
              <w:jc w:val="right"/>
              <w:rPr>
                <w:rFonts w:ascii="Times New Roman" w:eastAsia="Times New Roman" w:hAnsi="Times New Roman" w:cs="Times New Roman"/>
                <w:color w:val="000000"/>
                <w:sz w:val="18"/>
                <w:szCs w:val="18"/>
                <w:lang w:eastAsia="fr-FR"/>
              </w:rPr>
            </w:pPr>
            <w:r w:rsidRPr="00A128A7">
              <w:rPr>
                <w:rFonts w:ascii="Times New Roman" w:eastAsia="Times New Roman" w:hAnsi="Times New Roman" w:cs="Times New Roman"/>
                <w:color w:val="000000"/>
                <w:sz w:val="18"/>
                <w:szCs w:val="18"/>
                <w:lang w:eastAsia="fr-FR"/>
              </w:rPr>
              <w:t>4</w:t>
            </w:r>
          </w:p>
        </w:tc>
        <w:tc>
          <w:tcPr>
            <w:tcW w:w="1200" w:type="dxa"/>
            <w:tcBorders>
              <w:top w:val="nil"/>
              <w:left w:val="nil"/>
              <w:bottom w:val="nil"/>
              <w:right w:val="nil"/>
            </w:tcBorders>
            <w:shd w:val="clear" w:color="auto" w:fill="auto"/>
            <w:noWrap/>
            <w:vAlign w:val="bottom"/>
            <w:hideMark/>
          </w:tcPr>
          <w:p w:rsidR="00135FCB" w:rsidRPr="00A128A7" w:rsidRDefault="00135FCB" w:rsidP="001465E0">
            <w:pPr>
              <w:spacing w:after="0" w:line="240" w:lineRule="auto"/>
              <w:ind w:left="-607" w:right="392"/>
              <w:jc w:val="right"/>
              <w:rPr>
                <w:rFonts w:ascii="Times New Roman" w:eastAsia="Times New Roman" w:hAnsi="Times New Roman" w:cs="Times New Roman"/>
                <w:color w:val="000000"/>
                <w:sz w:val="18"/>
                <w:szCs w:val="18"/>
                <w:lang w:eastAsia="fr-FR"/>
              </w:rPr>
            </w:pPr>
            <w:r w:rsidRPr="00A128A7">
              <w:rPr>
                <w:rFonts w:ascii="Times New Roman" w:eastAsia="Times New Roman" w:hAnsi="Times New Roman" w:cs="Times New Roman"/>
                <w:color w:val="000000"/>
                <w:sz w:val="18"/>
                <w:szCs w:val="18"/>
                <w:lang w:eastAsia="fr-FR"/>
              </w:rPr>
              <w:t>4</w:t>
            </w:r>
          </w:p>
        </w:tc>
        <w:tc>
          <w:tcPr>
            <w:tcW w:w="1200" w:type="dxa"/>
            <w:tcBorders>
              <w:top w:val="nil"/>
              <w:left w:val="nil"/>
              <w:bottom w:val="nil"/>
              <w:right w:val="nil"/>
            </w:tcBorders>
            <w:shd w:val="clear" w:color="auto" w:fill="auto"/>
            <w:noWrap/>
            <w:vAlign w:val="bottom"/>
            <w:hideMark/>
          </w:tcPr>
          <w:p w:rsidR="00135FCB" w:rsidRPr="00A128A7" w:rsidRDefault="00135FCB" w:rsidP="001465E0">
            <w:pPr>
              <w:spacing w:after="0" w:line="240" w:lineRule="auto"/>
              <w:ind w:left="-532" w:right="458"/>
              <w:jc w:val="right"/>
              <w:rPr>
                <w:rFonts w:ascii="Times New Roman" w:eastAsia="Times New Roman" w:hAnsi="Times New Roman" w:cs="Times New Roman"/>
                <w:color w:val="000000"/>
                <w:sz w:val="18"/>
                <w:szCs w:val="18"/>
                <w:lang w:eastAsia="fr-FR"/>
              </w:rPr>
            </w:pPr>
            <w:r w:rsidRPr="00A128A7">
              <w:rPr>
                <w:rFonts w:ascii="Times New Roman" w:eastAsia="Times New Roman" w:hAnsi="Times New Roman" w:cs="Times New Roman"/>
                <w:color w:val="000000"/>
                <w:sz w:val="18"/>
                <w:szCs w:val="18"/>
                <w:lang w:eastAsia="fr-FR"/>
              </w:rPr>
              <w:t>5</w:t>
            </w:r>
          </w:p>
        </w:tc>
      </w:tr>
      <w:tr w:rsidR="00135FCB" w:rsidRPr="00A128A7" w:rsidTr="001465E0">
        <w:trPr>
          <w:trHeight w:val="210"/>
          <w:jc w:val="center"/>
        </w:trPr>
        <w:tc>
          <w:tcPr>
            <w:tcW w:w="4260" w:type="dxa"/>
            <w:tcBorders>
              <w:top w:val="nil"/>
              <w:left w:val="nil"/>
              <w:bottom w:val="nil"/>
              <w:right w:val="nil"/>
            </w:tcBorders>
            <w:shd w:val="clear" w:color="auto" w:fill="auto"/>
            <w:noWrap/>
            <w:vAlign w:val="bottom"/>
            <w:hideMark/>
          </w:tcPr>
          <w:p w:rsidR="00135FCB" w:rsidRPr="00A128A7" w:rsidRDefault="00135FCB" w:rsidP="001465E0">
            <w:pPr>
              <w:spacing w:after="0" w:line="240" w:lineRule="auto"/>
              <w:rPr>
                <w:rFonts w:ascii="Times New Roman" w:eastAsia="Times New Roman" w:hAnsi="Times New Roman" w:cs="Times New Roman"/>
                <w:color w:val="000000"/>
                <w:sz w:val="18"/>
                <w:szCs w:val="18"/>
                <w:lang w:eastAsia="fr-FR"/>
              </w:rPr>
            </w:pPr>
            <w:r w:rsidRPr="00A128A7">
              <w:rPr>
                <w:rFonts w:ascii="Times New Roman" w:eastAsia="Times New Roman" w:hAnsi="Times New Roman" w:cs="Times New Roman"/>
                <w:color w:val="000000"/>
                <w:sz w:val="18"/>
                <w:szCs w:val="18"/>
                <w:lang w:eastAsia="fr-FR"/>
              </w:rPr>
              <w:t>énergie</w:t>
            </w:r>
          </w:p>
        </w:tc>
        <w:tc>
          <w:tcPr>
            <w:tcW w:w="1200" w:type="dxa"/>
            <w:tcBorders>
              <w:top w:val="nil"/>
              <w:left w:val="nil"/>
              <w:bottom w:val="nil"/>
              <w:right w:val="nil"/>
            </w:tcBorders>
            <w:shd w:val="clear" w:color="auto" w:fill="auto"/>
            <w:noWrap/>
            <w:vAlign w:val="bottom"/>
            <w:hideMark/>
          </w:tcPr>
          <w:p w:rsidR="00135FCB" w:rsidRPr="00A128A7" w:rsidRDefault="00135FCB" w:rsidP="001465E0">
            <w:pPr>
              <w:spacing w:after="0" w:line="240" w:lineRule="auto"/>
              <w:ind w:left="-400" w:right="467"/>
              <w:jc w:val="right"/>
              <w:rPr>
                <w:rFonts w:ascii="Times New Roman" w:eastAsia="Times New Roman" w:hAnsi="Times New Roman" w:cs="Times New Roman"/>
                <w:color w:val="000000"/>
                <w:sz w:val="18"/>
                <w:szCs w:val="18"/>
                <w:lang w:eastAsia="fr-FR"/>
              </w:rPr>
            </w:pPr>
            <w:r w:rsidRPr="00A128A7">
              <w:rPr>
                <w:rFonts w:ascii="Times New Roman" w:eastAsia="Times New Roman" w:hAnsi="Times New Roman" w:cs="Times New Roman"/>
                <w:color w:val="000000"/>
                <w:sz w:val="18"/>
                <w:szCs w:val="18"/>
                <w:lang w:eastAsia="fr-FR"/>
              </w:rPr>
              <w:t>2</w:t>
            </w:r>
          </w:p>
        </w:tc>
        <w:tc>
          <w:tcPr>
            <w:tcW w:w="1200" w:type="dxa"/>
            <w:tcBorders>
              <w:top w:val="nil"/>
              <w:left w:val="nil"/>
              <w:bottom w:val="nil"/>
              <w:right w:val="nil"/>
            </w:tcBorders>
            <w:shd w:val="clear" w:color="auto" w:fill="auto"/>
            <w:noWrap/>
            <w:vAlign w:val="bottom"/>
            <w:hideMark/>
          </w:tcPr>
          <w:p w:rsidR="00135FCB" w:rsidRPr="00A128A7" w:rsidRDefault="00135FCB" w:rsidP="001465E0">
            <w:pPr>
              <w:spacing w:after="0" w:line="240" w:lineRule="auto"/>
              <w:ind w:left="-607" w:right="392"/>
              <w:jc w:val="right"/>
              <w:rPr>
                <w:rFonts w:ascii="Times New Roman" w:eastAsia="Times New Roman" w:hAnsi="Times New Roman" w:cs="Times New Roman"/>
                <w:color w:val="000000"/>
                <w:sz w:val="18"/>
                <w:szCs w:val="18"/>
                <w:lang w:eastAsia="fr-FR"/>
              </w:rPr>
            </w:pPr>
            <w:r w:rsidRPr="00A128A7">
              <w:rPr>
                <w:rFonts w:ascii="Times New Roman" w:eastAsia="Times New Roman" w:hAnsi="Times New Roman" w:cs="Times New Roman"/>
                <w:color w:val="000000"/>
                <w:sz w:val="18"/>
                <w:szCs w:val="18"/>
                <w:lang w:eastAsia="fr-FR"/>
              </w:rPr>
              <w:t>5</w:t>
            </w:r>
          </w:p>
        </w:tc>
        <w:tc>
          <w:tcPr>
            <w:tcW w:w="1200" w:type="dxa"/>
            <w:tcBorders>
              <w:top w:val="nil"/>
              <w:left w:val="nil"/>
              <w:bottom w:val="nil"/>
              <w:right w:val="nil"/>
            </w:tcBorders>
            <w:shd w:val="clear" w:color="auto" w:fill="auto"/>
            <w:noWrap/>
            <w:vAlign w:val="bottom"/>
            <w:hideMark/>
          </w:tcPr>
          <w:p w:rsidR="00135FCB" w:rsidRPr="00A128A7" w:rsidRDefault="00135FCB" w:rsidP="001465E0">
            <w:pPr>
              <w:spacing w:after="0" w:line="240" w:lineRule="auto"/>
              <w:ind w:left="-532" w:right="458"/>
              <w:jc w:val="right"/>
              <w:rPr>
                <w:rFonts w:ascii="Times New Roman" w:eastAsia="Times New Roman" w:hAnsi="Times New Roman" w:cs="Times New Roman"/>
                <w:color w:val="000000"/>
                <w:sz w:val="18"/>
                <w:szCs w:val="18"/>
                <w:lang w:eastAsia="fr-FR"/>
              </w:rPr>
            </w:pPr>
            <w:r w:rsidRPr="00A128A7">
              <w:rPr>
                <w:rFonts w:ascii="Times New Roman" w:eastAsia="Times New Roman" w:hAnsi="Times New Roman" w:cs="Times New Roman"/>
                <w:color w:val="000000"/>
                <w:sz w:val="18"/>
                <w:szCs w:val="18"/>
                <w:lang w:eastAsia="fr-FR"/>
              </w:rPr>
              <w:t>8</w:t>
            </w:r>
          </w:p>
        </w:tc>
      </w:tr>
      <w:tr w:rsidR="00135FCB" w:rsidRPr="00A128A7" w:rsidTr="001465E0">
        <w:trPr>
          <w:trHeight w:val="210"/>
          <w:jc w:val="center"/>
        </w:trPr>
        <w:tc>
          <w:tcPr>
            <w:tcW w:w="4260" w:type="dxa"/>
            <w:tcBorders>
              <w:top w:val="nil"/>
              <w:left w:val="nil"/>
              <w:bottom w:val="nil"/>
              <w:right w:val="nil"/>
            </w:tcBorders>
            <w:shd w:val="clear" w:color="auto" w:fill="auto"/>
            <w:noWrap/>
            <w:vAlign w:val="bottom"/>
            <w:hideMark/>
          </w:tcPr>
          <w:p w:rsidR="00135FCB" w:rsidRPr="00A128A7" w:rsidRDefault="00135FCB" w:rsidP="001465E0">
            <w:pPr>
              <w:spacing w:after="0" w:line="240" w:lineRule="auto"/>
              <w:rPr>
                <w:rFonts w:ascii="Times New Roman" w:eastAsia="Times New Roman" w:hAnsi="Times New Roman" w:cs="Times New Roman"/>
                <w:color w:val="000000"/>
                <w:sz w:val="18"/>
                <w:szCs w:val="18"/>
                <w:lang w:eastAsia="fr-FR"/>
              </w:rPr>
            </w:pPr>
            <w:r w:rsidRPr="00A128A7">
              <w:rPr>
                <w:rFonts w:ascii="Times New Roman" w:eastAsia="Times New Roman" w:hAnsi="Times New Roman" w:cs="Times New Roman"/>
                <w:color w:val="000000"/>
                <w:sz w:val="18"/>
                <w:szCs w:val="18"/>
                <w:lang w:eastAsia="fr-FR"/>
              </w:rPr>
              <w:t>eau et</w:t>
            </w:r>
            <w:r w:rsidRPr="00135FCB">
              <w:rPr>
                <w:rFonts w:ascii="Times New Roman" w:eastAsia="Times New Roman" w:hAnsi="Times New Roman" w:cs="Times New Roman"/>
                <w:color w:val="000000"/>
                <w:sz w:val="18"/>
                <w:szCs w:val="18"/>
                <w:lang w:eastAsia="fr-FR"/>
              </w:rPr>
              <w:t xml:space="preserve"> </w:t>
            </w:r>
            <w:r w:rsidRPr="00A128A7">
              <w:rPr>
                <w:rFonts w:ascii="Times New Roman" w:eastAsia="Times New Roman" w:hAnsi="Times New Roman" w:cs="Times New Roman"/>
                <w:color w:val="000000"/>
                <w:sz w:val="18"/>
                <w:szCs w:val="18"/>
                <w:lang w:eastAsia="fr-FR"/>
              </w:rPr>
              <w:t>assainissement</w:t>
            </w:r>
          </w:p>
        </w:tc>
        <w:tc>
          <w:tcPr>
            <w:tcW w:w="1200" w:type="dxa"/>
            <w:tcBorders>
              <w:top w:val="nil"/>
              <w:left w:val="nil"/>
              <w:bottom w:val="nil"/>
              <w:right w:val="nil"/>
            </w:tcBorders>
            <w:shd w:val="clear" w:color="auto" w:fill="auto"/>
            <w:noWrap/>
            <w:vAlign w:val="bottom"/>
            <w:hideMark/>
          </w:tcPr>
          <w:p w:rsidR="00135FCB" w:rsidRPr="00A128A7" w:rsidRDefault="00135FCB" w:rsidP="001465E0">
            <w:pPr>
              <w:spacing w:after="0" w:line="240" w:lineRule="auto"/>
              <w:ind w:left="-400" w:right="467"/>
              <w:jc w:val="right"/>
              <w:rPr>
                <w:rFonts w:ascii="Times New Roman" w:eastAsia="Times New Roman" w:hAnsi="Times New Roman" w:cs="Times New Roman"/>
                <w:color w:val="000000"/>
                <w:sz w:val="18"/>
                <w:szCs w:val="18"/>
                <w:lang w:eastAsia="fr-FR"/>
              </w:rPr>
            </w:pPr>
            <w:r w:rsidRPr="00A128A7">
              <w:rPr>
                <w:rFonts w:ascii="Times New Roman" w:eastAsia="Times New Roman" w:hAnsi="Times New Roman" w:cs="Times New Roman"/>
                <w:color w:val="000000"/>
                <w:sz w:val="18"/>
                <w:szCs w:val="18"/>
                <w:lang w:eastAsia="fr-FR"/>
              </w:rPr>
              <w:t>1</w:t>
            </w:r>
          </w:p>
        </w:tc>
        <w:tc>
          <w:tcPr>
            <w:tcW w:w="1200" w:type="dxa"/>
            <w:tcBorders>
              <w:top w:val="nil"/>
              <w:left w:val="nil"/>
              <w:bottom w:val="nil"/>
              <w:right w:val="nil"/>
            </w:tcBorders>
            <w:shd w:val="clear" w:color="auto" w:fill="auto"/>
            <w:noWrap/>
            <w:vAlign w:val="bottom"/>
            <w:hideMark/>
          </w:tcPr>
          <w:p w:rsidR="00135FCB" w:rsidRPr="00A128A7" w:rsidRDefault="00135FCB" w:rsidP="001465E0">
            <w:pPr>
              <w:spacing w:after="0" w:line="240" w:lineRule="auto"/>
              <w:ind w:left="-607" w:right="392"/>
              <w:jc w:val="right"/>
              <w:rPr>
                <w:rFonts w:ascii="Times New Roman" w:eastAsia="Times New Roman" w:hAnsi="Times New Roman" w:cs="Times New Roman"/>
                <w:color w:val="000000"/>
                <w:sz w:val="18"/>
                <w:szCs w:val="18"/>
                <w:lang w:eastAsia="fr-FR"/>
              </w:rPr>
            </w:pPr>
            <w:r w:rsidRPr="00A128A7">
              <w:rPr>
                <w:rFonts w:ascii="Times New Roman" w:eastAsia="Times New Roman" w:hAnsi="Times New Roman" w:cs="Times New Roman"/>
                <w:color w:val="000000"/>
                <w:sz w:val="18"/>
                <w:szCs w:val="18"/>
                <w:lang w:eastAsia="fr-FR"/>
              </w:rPr>
              <w:t>3</w:t>
            </w:r>
          </w:p>
        </w:tc>
        <w:tc>
          <w:tcPr>
            <w:tcW w:w="1200" w:type="dxa"/>
            <w:tcBorders>
              <w:top w:val="nil"/>
              <w:left w:val="nil"/>
              <w:bottom w:val="nil"/>
              <w:right w:val="nil"/>
            </w:tcBorders>
            <w:shd w:val="clear" w:color="auto" w:fill="auto"/>
            <w:noWrap/>
            <w:vAlign w:val="bottom"/>
            <w:hideMark/>
          </w:tcPr>
          <w:p w:rsidR="00135FCB" w:rsidRPr="00A128A7" w:rsidRDefault="00135FCB" w:rsidP="001465E0">
            <w:pPr>
              <w:spacing w:after="0" w:line="240" w:lineRule="auto"/>
              <w:ind w:left="-532" w:right="458"/>
              <w:jc w:val="right"/>
              <w:rPr>
                <w:rFonts w:ascii="Times New Roman" w:eastAsia="Times New Roman" w:hAnsi="Times New Roman" w:cs="Times New Roman"/>
                <w:color w:val="000000"/>
                <w:sz w:val="18"/>
                <w:szCs w:val="18"/>
                <w:lang w:eastAsia="fr-FR"/>
              </w:rPr>
            </w:pPr>
            <w:r w:rsidRPr="00A128A7">
              <w:rPr>
                <w:rFonts w:ascii="Times New Roman" w:eastAsia="Times New Roman" w:hAnsi="Times New Roman" w:cs="Times New Roman"/>
                <w:color w:val="000000"/>
                <w:sz w:val="18"/>
                <w:szCs w:val="18"/>
                <w:lang w:eastAsia="fr-FR"/>
              </w:rPr>
              <w:t>4</w:t>
            </w:r>
          </w:p>
        </w:tc>
      </w:tr>
      <w:tr w:rsidR="00135FCB" w:rsidRPr="00A128A7" w:rsidTr="001465E0">
        <w:trPr>
          <w:trHeight w:val="210"/>
          <w:jc w:val="center"/>
        </w:trPr>
        <w:tc>
          <w:tcPr>
            <w:tcW w:w="4260" w:type="dxa"/>
            <w:tcBorders>
              <w:top w:val="nil"/>
              <w:left w:val="nil"/>
              <w:bottom w:val="nil"/>
              <w:right w:val="nil"/>
            </w:tcBorders>
            <w:shd w:val="clear" w:color="auto" w:fill="auto"/>
            <w:noWrap/>
            <w:vAlign w:val="bottom"/>
            <w:hideMark/>
          </w:tcPr>
          <w:p w:rsidR="00135FCB" w:rsidRPr="00A128A7" w:rsidRDefault="00135FCB" w:rsidP="001465E0">
            <w:pPr>
              <w:spacing w:after="0" w:line="240" w:lineRule="auto"/>
              <w:rPr>
                <w:rFonts w:ascii="Times New Roman" w:eastAsia="Times New Roman" w:hAnsi="Times New Roman" w:cs="Times New Roman"/>
                <w:color w:val="000000"/>
                <w:sz w:val="18"/>
                <w:szCs w:val="18"/>
                <w:lang w:eastAsia="fr-FR"/>
              </w:rPr>
            </w:pPr>
            <w:r w:rsidRPr="00A128A7">
              <w:rPr>
                <w:rFonts w:ascii="Times New Roman" w:eastAsia="Times New Roman" w:hAnsi="Times New Roman" w:cs="Times New Roman"/>
                <w:color w:val="000000"/>
                <w:sz w:val="18"/>
                <w:szCs w:val="18"/>
                <w:lang w:eastAsia="fr-FR"/>
              </w:rPr>
              <w:t xml:space="preserve">agriculture, </w:t>
            </w:r>
            <w:r w:rsidRPr="00135FCB">
              <w:rPr>
                <w:rFonts w:ascii="Times New Roman" w:eastAsia="Times New Roman" w:hAnsi="Times New Roman" w:cs="Times New Roman"/>
                <w:color w:val="000000"/>
                <w:sz w:val="18"/>
                <w:szCs w:val="18"/>
                <w:lang w:eastAsia="fr-FR"/>
              </w:rPr>
              <w:t>agro</w:t>
            </w:r>
            <w:r w:rsidRPr="00A128A7">
              <w:rPr>
                <w:rFonts w:ascii="Times New Roman" w:eastAsia="Times New Roman" w:hAnsi="Times New Roman" w:cs="Times New Roman"/>
                <w:color w:val="000000"/>
                <w:sz w:val="18"/>
                <w:szCs w:val="18"/>
                <w:lang w:eastAsia="fr-FR"/>
              </w:rPr>
              <w:t>alimentaire, développement rural</w:t>
            </w:r>
          </w:p>
        </w:tc>
        <w:tc>
          <w:tcPr>
            <w:tcW w:w="1200" w:type="dxa"/>
            <w:tcBorders>
              <w:top w:val="nil"/>
              <w:left w:val="nil"/>
              <w:bottom w:val="nil"/>
              <w:right w:val="nil"/>
            </w:tcBorders>
            <w:shd w:val="clear" w:color="auto" w:fill="auto"/>
            <w:noWrap/>
            <w:vAlign w:val="bottom"/>
            <w:hideMark/>
          </w:tcPr>
          <w:p w:rsidR="00135FCB" w:rsidRPr="00A128A7" w:rsidRDefault="00135FCB" w:rsidP="001465E0">
            <w:pPr>
              <w:spacing w:after="0" w:line="240" w:lineRule="auto"/>
              <w:ind w:left="-400" w:right="467"/>
              <w:jc w:val="right"/>
              <w:rPr>
                <w:rFonts w:ascii="Times New Roman" w:eastAsia="Times New Roman" w:hAnsi="Times New Roman" w:cs="Times New Roman"/>
                <w:color w:val="000000"/>
                <w:sz w:val="18"/>
                <w:szCs w:val="18"/>
                <w:lang w:eastAsia="fr-FR"/>
              </w:rPr>
            </w:pPr>
            <w:r w:rsidRPr="00A128A7">
              <w:rPr>
                <w:rFonts w:ascii="Times New Roman" w:eastAsia="Times New Roman" w:hAnsi="Times New Roman" w:cs="Times New Roman"/>
                <w:color w:val="000000"/>
                <w:sz w:val="18"/>
                <w:szCs w:val="18"/>
                <w:lang w:eastAsia="fr-FR"/>
              </w:rPr>
              <w:t>2</w:t>
            </w:r>
          </w:p>
        </w:tc>
        <w:tc>
          <w:tcPr>
            <w:tcW w:w="1200" w:type="dxa"/>
            <w:tcBorders>
              <w:top w:val="nil"/>
              <w:left w:val="nil"/>
              <w:bottom w:val="nil"/>
              <w:right w:val="nil"/>
            </w:tcBorders>
            <w:shd w:val="clear" w:color="auto" w:fill="auto"/>
            <w:noWrap/>
            <w:vAlign w:val="bottom"/>
            <w:hideMark/>
          </w:tcPr>
          <w:p w:rsidR="00135FCB" w:rsidRPr="00A128A7" w:rsidRDefault="00135FCB" w:rsidP="001465E0">
            <w:pPr>
              <w:spacing w:after="0" w:line="240" w:lineRule="auto"/>
              <w:ind w:left="-607" w:right="392"/>
              <w:jc w:val="right"/>
              <w:rPr>
                <w:rFonts w:ascii="Times New Roman" w:eastAsia="Times New Roman" w:hAnsi="Times New Roman" w:cs="Times New Roman"/>
                <w:color w:val="000000"/>
                <w:sz w:val="18"/>
                <w:szCs w:val="18"/>
                <w:lang w:eastAsia="fr-FR"/>
              </w:rPr>
            </w:pPr>
            <w:r w:rsidRPr="00A128A7">
              <w:rPr>
                <w:rFonts w:ascii="Times New Roman" w:eastAsia="Times New Roman" w:hAnsi="Times New Roman" w:cs="Times New Roman"/>
                <w:color w:val="000000"/>
                <w:sz w:val="18"/>
                <w:szCs w:val="18"/>
                <w:lang w:eastAsia="fr-FR"/>
              </w:rPr>
              <w:t>8</w:t>
            </w:r>
          </w:p>
        </w:tc>
        <w:tc>
          <w:tcPr>
            <w:tcW w:w="1200" w:type="dxa"/>
            <w:tcBorders>
              <w:top w:val="nil"/>
              <w:left w:val="nil"/>
              <w:bottom w:val="nil"/>
              <w:right w:val="nil"/>
            </w:tcBorders>
            <w:shd w:val="clear" w:color="auto" w:fill="auto"/>
            <w:noWrap/>
            <w:vAlign w:val="bottom"/>
            <w:hideMark/>
          </w:tcPr>
          <w:p w:rsidR="00135FCB" w:rsidRPr="00A128A7" w:rsidRDefault="00135FCB" w:rsidP="001465E0">
            <w:pPr>
              <w:spacing w:after="0" w:line="240" w:lineRule="auto"/>
              <w:ind w:left="-532" w:right="458"/>
              <w:jc w:val="right"/>
              <w:rPr>
                <w:rFonts w:ascii="Times New Roman" w:eastAsia="Times New Roman" w:hAnsi="Times New Roman" w:cs="Times New Roman"/>
                <w:color w:val="000000"/>
                <w:sz w:val="18"/>
                <w:szCs w:val="18"/>
                <w:lang w:eastAsia="fr-FR"/>
              </w:rPr>
            </w:pPr>
            <w:r w:rsidRPr="00A128A7">
              <w:rPr>
                <w:rFonts w:ascii="Times New Roman" w:eastAsia="Times New Roman" w:hAnsi="Times New Roman" w:cs="Times New Roman"/>
                <w:color w:val="000000"/>
                <w:sz w:val="18"/>
                <w:szCs w:val="18"/>
                <w:lang w:eastAsia="fr-FR"/>
              </w:rPr>
              <w:t>4</w:t>
            </w:r>
          </w:p>
        </w:tc>
      </w:tr>
      <w:tr w:rsidR="00135FCB" w:rsidRPr="00A128A7" w:rsidTr="001465E0">
        <w:trPr>
          <w:trHeight w:val="210"/>
          <w:jc w:val="center"/>
        </w:trPr>
        <w:tc>
          <w:tcPr>
            <w:tcW w:w="4260" w:type="dxa"/>
            <w:tcBorders>
              <w:top w:val="nil"/>
              <w:left w:val="nil"/>
              <w:bottom w:val="nil"/>
              <w:right w:val="nil"/>
            </w:tcBorders>
            <w:shd w:val="clear" w:color="auto" w:fill="auto"/>
            <w:noWrap/>
            <w:vAlign w:val="bottom"/>
            <w:hideMark/>
          </w:tcPr>
          <w:p w:rsidR="00135FCB" w:rsidRPr="00A128A7" w:rsidRDefault="00135FCB" w:rsidP="001465E0">
            <w:pPr>
              <w:spacing w:after="0" w:line="240" w:lineRule="auto"/>
              <w:rPr>
                <w:rFonts w:ascii="Times New Roman" w:eastAsia="Times New Roman" w:hAnsi="Times New Roman" w:cs="Times New Roman"/>
                <w:color w:val="000000"/>
                <w:sz w:val="18"/>
                <w:szCs w:val="18"/>
                <w:lang w:eastAsia="fr-FR"/>
              </w:rPr>
            </w:pPr>
            <w:r w:rsidRPr="00A128A7">
              <w:rPr>
                <w:rFonts w:ascii="Times New Roman" w:eastAsia="Times New Roman" w:hAnsi="Times New Roman" w:cs="Times New Roman"/>
                <w:color w:val="000000"/>
                <w:sz w:val="18"/>
                <w:szCs w:val="18"/>
                <w:lang w:eastAsia="fr-FR"/>
              </w:rPr>
              <w:t>transports et logistique</w:t>
            </w:r>
          </w:p>
        </w:tc>
        <w:tc>
          <w:tcPr>
            <w:tcW w:w="1200" w:type="dxa"/>
            <w:tcBorders>
              <w:top w:val="nil"/>
              <w:left w:val="nil"/>
              <w:bottom w:val="nil"/>
              <w:right w:val="nil"/>
            </w:tcBorders>
            <w:shd w:val="clear" w:color="auto" w:fill="auto"/>
            <w:noWrap/>
            <w:vAlign w:val="bottom"/>
            <w:hideMark/>
          </w:tcPr>
          <w:p w:rsidR="00135FCB" w:rsidRPr="00A128A7" w:rsidRDefault="00135FCB" w:rsidP="001465E0">
            <w:pPr>
              <w:spacing w:after="0" w:line="240" w:lineRule="auto"/>
              <w:ind w:left="-400" w:right="467"/>
              <w:jc w:val="right"/>
              <w:rPr>
                <w:rFonts w:ascii="Times New Roman" w:eastAsia="Times New Roman" w:hAnsi="Times New Roman" w:cs="Times New Roman"/>
                <w:color w:val="000000"/>
                <w:sz w:val="18"/>
                <w:szCs w:val="18"/>
                <w:lang w:eastAsia="fr-FR"/>
              </w:rPr>
            </w:pPr>
            <w:r w:rsidRPr="00A128A7">
              <w:rPr>
                <w:rFonts w:ascii="Times New Roman" w:eastAsia="Times New Roman" w:hAnsi="Times New Roman" w:cs="Times New Roman"/>
                <w:color w:val="000000"/>
                <w:sz w:val="18"/>
                <w:szCs w:val="18"/>
                <w:lang w:eastAsia="fr-FR"/>
              </w:rPr>
              <w:t>0</w:t>
            </w:r>
          </w:p>
        </w:tc>
        <w:tc>
          <w:tcPr>
            <w:tcW w:w="1200" w:type="dxa"/>
            <w:tcBorders>
              <w:top w:val="nil"/>
              <w:left w:val="nil"/>
              <w:bottom w:val="nil"/>
              <w:right w:val="nil"/>
            </w:tcBorders>
            <w:shd w:val="clear" w:color="auto" w:fill="auto"/>
            <w:noWrap/>
            <w:vAlign w:val="bottom"/>
            <w:hideMark/>
          </w:tcPr>
          <w:p w:rsidR="00135FCB" w:rsidRPr="00A128A7" w:rsidRDefault="00135FCB" w:rsidP="001465E0">
            <w:pPr>
              <w:spacing w:after="0" w:line="240" w:lineRule="auto"/>
              <w:ind w:left="-607" w:right="392"/>
              <w:jc w:val="right"/>
              <w:rPr>
                <w:rFonts w:ascii="Times New Roman" w:eastAsia="Times New Roman" w:hAnsi="Times New Roman" w:cs="Times New Roman"/>
                <w:color w:val="000000"/>
                <w:sz w:val="18"/>
                <w:szCs w:val="18"/>
                <w:lang w:eastAsia="fr-FR"/>
              </w:rPr>
            </w:pPr>
            <w:r w:rsidRPr="00A128A7">
              <w:rPr>
                <w:rFonts w:ascii="Times New Roman" w:eastAsia="Times New Roman" w:hAnsi="Times New Roman" w:cs="Times New Roman"/>
                <w:color w:val="000000"/>
                <w:sz w:val="18"/>
                <w:szCs w:val="18"/>
                <w:lang w:eastAsia="fr-FR"/>
              </w:rPr>
              <w:t>4</w:t>
            </w:r>
          </w:p>
        </w:tc>
        <w:tc>
          <w:tcPr>
            <w:tcW w:w="1200" w:type="dxa"/>
            <w:tcBorders>
              <w:top w:val="nil"/>
              <w:left w:val="nil"/>
              <w:bottom w:val="nil"/>
              <w:right w:val="nil"/>
            </w:tcBorders>
            <w:shd w:val="clear" w:color="auto" w:fill="auto"/>
            <w:noWrap/>
            <w:vAlign w:val="bottom"/>
            <w:hideMark/>
          </w:tcPr>
          <w:p w:rsidR="00135FCB" w:rsidRPr="00A128A7" w:rsidRDefault="00135FCB" w:rsidP="001465E0">
            <w:pPr>
              <w:spacing w:after="0" w:line="240" w:lineRule="auto"/>
              <w:ind w:left="-532" w:right="458"/>
              <w:jc w:val="right"/>
              <w:rPr>
                <w:rFonts w:ascii="Times New Roman" w:eastAsia="Times New Roman" w:hAnsi="Times New Roman" w:cs="Times New Roman"/>
                <w:color w:val="000000"/>
                <w:sz w:val="18"/>
                <w:szCs w:val="18"/>
                <w:lang w:eastAsia="fr-FR"/>
              </w:rPr>
            </w:pPr>
            <w:r w:rsidRPr="00A128A7">
              <w:rPr>
                <w:rFonts w:ascii="Times New Roman" w:eastAsia="Times New Roman" w:hAnsi="Times New Roman" w:cs="Times New Roman"/>
                <w:color w:val="000000"/>
                <w:sz w:val="18"/>
                <w:szCs w:val="18"/>
                <w:lang w:eastAsia="fr-FR"/>
              </w:rPr>
              <w:t>1</w:t>
            </w:r>
          </w:p>
        </w:tc>
      </w:tr>
      <w:tr w:rsidR="00135FCB" w:rsidRPr="00A128A7" w:rsidTr="001465E0">
        <w:trPr>
          <w:trHeight w:val="210"/>
          <w:jc w:val="center"/>
        </w:trPr>
        <w:tc>
          <w:tcPr>
            <w:tcW w:w="4260" w:type="dxa"/>
            <w:tcBorders>
              <w:top w:val="nil"/>
              <w:left w:val="nil"/>
              <w:bottom w:val="nil"/>
              <w:right w:val="nil"/>
            </w:tcBorders>
            <w:shd w:val="clear" w:color="auto" w:fill="auto"/>
            <w:noWrap/>
            <w:vAlign w:val="bottom"/>
            <w:hideMark/>
          </w:tcPr>
          <w:p w:rsidR="00135FCB" w:rsidRPr="00A128A7" w:rsidRDefault="00135FCB" w:rsidP="001465E0">
            <w:pPr>
              <w:spacing w:after="0" w:line="240" w:lineRule="auto"/>
              <w:rPr>
                <w:rFonts w:ascii="Times New Roman" w:eastAsia="Times New Roman" w:hAnsi="Times New Roman" w:cs="Times New Roman"/>
                <w:color w:val="000000"/>
                <w:sz w:val="18"/>
                <w:szCs w:val="18"/>
                <w:lang w:eastAsia="fr-FR"/>
              </w:rPr>
            </w:pPr>
            <w:r w:rsidRPr="00A128A7">
              <w:rPr>
                <w:rFonts w:ascii="Times New Roman" w:eastAsia="Times New Roman" w:hAnsi="Times New Roman" w:cs="Times New Roman"/>
                <w:color w:val="000000"/>
                <w:sz w:val="18"/>
                <w:szCs w:val="18"/>
                <w:lang w:eastAsia="fr-FR"/>
              </w:rPr>
              <w:t>TIC et informatisation des sociétés</w:t>
            </w:r>
          </w:p>
        </w:tc>
        <w:tc>
          <w:tcPr>
            <w:tcW w:w="1200" w:type="dxa"/>
            <w:tcBorders>
              <w:top w:val="nil"/>
              <w:left w:val="nil"/>
              <w:bottom w:val="nil"/>
              <w:right w:val="nil"/>
            </w:tcBorders>
            <w:shd w:val="clear" w:color="auto" w:fill="auto"/>
            <w:noWrap/>
            <w:vAlign w:val="bottom"/>
            <w:hideMark/>
          </w:tcPr>
          <w:p w:rsidR="00135FCB" w:rsidRPr="00A128A7" w:rsidRDefault="00135FCB" w:rsidP="001465E0">
            <w:pPr>
              <w:spacing w:after="0" w:line="240" w:lineRule="auto"/>
              <w:ind w:left="-400" w:right="467"/>
              <w:jc w:val="right"/>
              <w:rPr>
                <w:rFonts w:ascii="Times New Roman" w:eastAsia="Times New Roman" w:hAnsi="Times New Roman" w:cs="Times New Roman"/>
                <w:color w:val="000000"/>
                <w:sz w:val="18"/>
                <w:szCs w:val="18"/>
                <w:lang w:eastAsia="fr-FR"/>
              </w:rPr>
            </w:pPr>
            <w:r w:rsidRPr="00A128A7">
              <w:rPr>
                <w:rFonts w:ascii="Times New Roman" w:eastAsia="Times New Roman" w:hAnsi="Times New Roman" w:cs="Times New Roman"/>
                <w:color w:val="000000"/>
                <w:sz w:val="18"/>
                <w:szCs w:val="18"/>
                <w:lang w:eastAsia="fr-FR"/>
              </w:rPr>
              <w:t>0</w:t>
            </w:r>
          </w:p>
        </w:tc>
        <w:tc>
          <w:tcPr>
            <w:tcW w:w="1200" w:type="dxa"/>
            <w:tcBorders>
              <w:top w:val="nil"/>
              <w:left w:val="nil"/>
              <w:bottom w:val="nil"/>
              <w:right w:val="nil"/>
            </w:tcBorders>
            <w:shd w:val="clear" w:color="auto" w:fill="auto"/>
            <w:noWrap/>
            <w:vAlign w:val="bottom"/>
            <w:hideMark/>
          </w:tcPr>
          <w:p w:rsidR="00135FCB" w:rsidRPr="00A128A7" w:rsidRDefault="00135FCB" w:rsidP="001465E0">
            <w:pPr>
              <w:spacing w:after="0" w:line="240" w:lineRule="auto"/>
              <w:ind w:left="-607" w:right="392"/>
              <w:jc w:val="right"/>
              <w:rPr>
                <w:rFonts w:ascii="Times New Roman" w:eastAsia="Times New Roman" w:hAnsi="Times New Roman" w:cs="Times New Roman"/>
                <w:color w:val="000000"/>
                <w:sz w:val="18"/>
                <w:szCs w:val="18"/>
                <w:lang w:eastAsia="fr-FR"/>
              </w:rPr>
            </w:pPr>
            <w:r w:rsidRPr="00A128A7">
              <w:rPr>
                <w:rFonts w:ascii="Times New Roman" w:eastAsia="Times New Roman" w:hAnsi="Times New Roman" w:cs="Times New Roman"/>
                <w:color w:val="000000"/>
                <w:sz w:val="18"/>
                <w:szCs w:val="18"/>
                <w:lang w:eastAsia="fr-FR"/>
              </w:rPr>
              <w:t>2</w:t>
            </w:r>
          </w:p>
        </w:tc>
        <w:tc>
          <w:tcPr>
            <w:tcW w:w="1200" w:type="dxa"/>
            <w:tcBorders>
              <w:top w:val="nil"/>
              <w:left w:val="nil"/>
              <w:bottom w:val="nil"/>
              <w:right w:val="nil"/>
            </w:tcBorders>
            <w:shd w:val="clear" w:color="auto" w:fill="auto"/>
            <w:noWrap/>
            <w:vAlign w:val="bottom"/>
            <w:hideMark/>
          </w:tcPr>
          <w:p w:rsidR="00135FCB" w:rsidRPr="00A128A7" w:rsidRDefault="00135FCB" w:rsidP="001465E0">
            <w:pPr>
              <w:spacing w:after="0" w:line="240" w:lineRule="auto"/>
              <w:ind w:left="-532" w:right="458"/>
              <w:jc w:val="right"/>
              <w:rPr>
                <w:rFonts w:ascii="Times New Roman" w:eastAsia="Times New Roman" w:hAnsi="Times New Roman" w:cs="Times New Roman"/>
                <w:color w:val="000000"/>
                <w:sz w:val="18"/>
                <w:szCs w:val="18"/>
                <w:lang w:eastAsia="fr-FR"/>
              </w:rPr>
            </w:pPr>
            <w:r w:rsidRPr="00A128A7">
              <w:rPr>
                <w:rFonts w:ascii="Times New Roman" w:eastAsia="Times New Roman" w:hAnsi="Times New Roman" w:cs="Times New Roman"/>
                <w:color w:val="000000"/>
                <w:sz w:val="18"/>
                <w:szCs w:val="18"/>
                <w:lang w:eastAsia="fr-FR"/>
              </w:rPr>
              <w:t>2</w:t>
            </w:r>
          </w:p>
        </w:tc>
      </w:tr>
      <w:tr w:rsidR="00135FCB" w:rsidRPr="00A128A7" w:rsidTr="001465E0">
        <w:trPr>
          <w:trHeight w:val="210"/>
          <w:jc w:val="center"/>
        </w:trPr>
        <w:tc>
          <w:tcPr>
            <w:tcW w:w="4260" w:type="dxa"/>
            <w:tcBorders>
              <w:top w:val="nil"/>
              <w:left w:val="nil"/>
              <w:bottom w:val="nil"/>
              <w:right w:val="nil"/>
            </w:tcBorders>
            <w:shd w:val="clear" w:color="auto" w:fill="auto"/>
            <w:noWrap/>
            <w:vAlign w:val="bottom"/>
            <w:hideMark/>
          </w:tcPr>
          <w:p w:rsidR="00135FCB" w:rsidRPr="00A128A7" w:rsidRDefault="00135FCB" w:rsidP="001465E0">
            <w:pPr>
              <w:spacing w:after="0" w:line="240" w:lineRule="auto"/>
              <w:rPr>
                <w:rFonts w:ascii="Times New Roman" w:eastAsia="Times New Roman" w:hAnsi="Times New Roman" w:cs="Times New Roman"/>
                <w:color w:val="000000"/>
                <w:sz w:val="18"/>
                <w:szCs w:val="18"/>
                <w:lang w:eastAsia="fr-FR"/>
              </w:rPr>
            </w:pPr>
            <w:r w:rsidRPr="00A128A7">
              <w:rPr>
                <w:rFonts w:ascii="Times New Roman" w:eastAsia="Times New Roman" w:hAnsi="Times New Roman" w:cs="Times New Roman"/>
                <w:color w:val="000000"/>
                <w:sz w:val="18"/>
                <w:szCs w:val="18"/>
                <w:lang w:eastAsia="fr-FR"/>
              </w:rPr>
              <w:t>santé</w:t>
            </w:r>
          </w:p>
        </w:tc>
        <w:tc>
          <w:tcPr>
            <w:tcW w:w="1200" w:type="dxa"/>
            <w:tcBorders>
              <w:top w:val="nil"/>
              <w:left w:val="nil"/>
              <w:bottom w:val="nil"/>
              <w:right w:val="nil"/>
            </w:tcBorders>
            <w:shd w:val="clear" w:color="auto" w:fill="auto"/>
            <w:noWrap/>
            <w:vAlign w:val="bottom"/>
            <w:hideMark/>
          </w:tcPr>
          <w:p w:rsidR="00135FCB" w:rsidRPr="00A128A7" w:rsidRDefault="00135FCB" w:rsidP="001465E0">
            <w:pPr>
              <w:spacing w:after="0" w:line="240" w:lineRule="auto"/>
              <w:ind w:left="-400" w:right="467"/>
              <w:jc w:val="right"/>
              <w:rPr>
                <w:rFonts w:ascii="Times New Roman" w:eastAsia="Times New Roman" w:hAnsi="Times New Roman" w:cs="Times New Roman"/>
                <w:color w:val="000000"/>
                <w:sz w:val="18"/>
                <w:szCs w:val="18"/>
                <w:lang w:eastAsia="fr-FR"/>
              </w:rPr>
            </w:pPr>
            <w:r w:rsidRPr="00A128A7">
              <w:rPr>
                <w:rFonts w:ascii="Times New Roman" w:eastAsia="Times New Roman" w:hAnsi="Times New Roman" w:cs="Times New Roman"/>
                <w:color w:val="000000"/>
                <w:sz w:val="18"/>
                <w:szCs w:val="18"/>
                <w:lang w:eastAsia="fr-FR"/>
              </w:rPr>
              <w:t>1</w:t>
            </w:r>
          </w:p>
        </w:tc>
        <w:tc>
          <w:tcPr>
            <w:tcW w:w="1200" w:type="dxa"/>
            <w:tcBorders>
              <w:top w:val="nil"/>
              <w:left w:val="nil"/>
              <w:bottom w:val="nil"/>
              <w:right w:val="nil"/>
            </w:tcBorders>
            <w:shd w:val="clear" w:color="auto" w:fill="auto"/>
            <w:noWrap/>
            <w:vAlign w:val="bottom"/>
            <w:hideMark/>
          </w:tcPr>
          <w:p w:rsidR="00135FCB" w:rsidRPr="00A128A7" w:rsidRDefault="00135FCB" w:rsidP="001465E0">
            <w:pPr>
              <w:spacing w:after="0" w:line="240" w:lineRule="auto"/>
              <w:ind w:left="-607" w:right="392"/>
              <w:jc w:val="right"/>
              <w:rPr>
                <w:rFonts w:ascii="Times New Roman" w:eastAsia="Times New Roman" w:hAnsi="Times New Roman" w:cs="Times New Roman"/>
                <w:color w:val="000000"/>
                <w:sz w:val="18"/>
                <w:szCs w:val="18"/>
                <w:lang w:eastAsia="fr-FR"/>
              </w:rPr>
            </w:pPr>
            <w:r w:rsidRPr="00A128A7">
              <w:rPr>
                <w:rFonts w:ascii="Times New Roman" w:eastAsia="Times New Roman" w:hAnsi="Times New Roman" w:cs="Times New Roman"/>
                <w:color w:val="000000"/>
                <w:sz w:val="18"/>
                <w:szCs w:val="18"/>
                <w:lang w:eastAsia="fr-FR"/>
              </w:rPr>
              <w:t>3</w:t>
            </w:r>
          </w:p>
        </w:tc>
        <w:tc>
          <w:tcPr>
            <w:tcW w:w="1200" w:type="dxa"/>
            <w:tcBorders>
              <w:top w:val="nil"/>
              <w:left w:val="nil"/>
              <w:bottom w:val="nil"/>
              <w:right w:val="nil"/>
            </w:tcBorders>
            <w:shd w:val="clear" w:color="auto" w:fill="auto"/>
            <w:noWrap/>
            <w:vAlign w:val="bottom"/>
            <w:hideMark/>
          </w:tcPr>
          <w:p w:rsidR="00135FCB" w:rsidRPr="00A128A7" w:rsidRDefault="00135FCB" w:rsidP="001465E0">
            <w:pPr>
              <w:spacing w:after="0" w:line="240" w:lineRule="auto"/>
              <w:ind w:left="-532" w:right="458"/>
              <w:jc w:val="right"/>
              <w:rPr>
                <w:rFonts w:ascii="Times New Roman" w:eastAsia="Times New Roman" w:hAnsi="Times New Roman" w:cs="Times New Roman"/>
                <w:color w:val="000000"/>
                <w:sz w:val="18"/>
                <w:szCs w:val="18"/>
                <w:lang w:eastAsia="fr-FR"/>
              </w:rPr>
            </w:pPr>
            <w:r w:rsidRPr="00A128A7">
              <w:rPr>
                <w:rFonts w:ascii="Times New Roman" w:eastAsia="Times New Roman" w:hAnsi="Times New Roman" w:cs="Times New Roman"/>
                <w:color w:val="000000"/>
                <w:sz w:val="18"/>
                <w:szCs w:val="18"/>
                <w:lang w:eastAsia="fr-FR"/>
              </w:rPr>
              <w:t>1</w:t>
            </w:r>
          </w:p>
        </w:tc>
      </w:tr>
      <w:tr w:rsidR="00135FCB" w:rsidRPr="00A128A7" w:rsidTr="001465E0">
        <w:trPr>
          <w:trHeight w:val="210"/>
          <w:jc w:val="center"/>
        </w:trPr>
        <w:tc>
          <w:tcPr>
            <w:tcW w:w="4260" w:type="dxa"/>
            <w:tcBorders>
              <w:top w:val="nil"/>
              <w:left w:val="nil"/>
              <w:bottom w:val="nil"/>
              <w:right w:val="nil"/>
            </w:tcBorders>
            <w:shd w:val="clear" w:color="auto" w:fill="auto"/>
            <w:noWrap/>
            <w:vAlign w:val="bottom"/>
            <w:hideMark/>
          </w:tcPr>
          <w:p w:rsidR="00135FCB" w:rsidRPr="00A128A7" w:rsidRDefault="00135FCB" w:rsidP="001465E0">
            <w:pPr>
              <w:spacing w:after="0" w:line="240" w:lineRule="auto"/>
              <w:rPr>
                <w:rFonts w:ascii="Times New Roman" w:eastAsia="Times New Roman" w:hAnsi="Times New Roman" w:cs="Times New Roman"/>
                <w:color w:val="000000"/>
                <w:sz w:val="18"/>
                <w:szCs w:val="18"/>
                <w:lang w:eastAsia="fr-FR"/>
              </w:rPr>
            </w:pPr>
            <w:r w:rsidRPr="00A128A7">
              <w:rPr>
                <w:rFonts w:ascii="Times New Roman" w:eastAsia="Times New Roman" w:hAnsi="Times New Roman" w:cs="Times New Roman"/>
                <w:color w:val="000000"/>
                <w:sz w:val="18"/>
                <w:szCs w:val="18"/>
                <w:lang w:eastAsia="fr-FR"/>
              </w:rPr>
              <w:t>tourisme</w:t>
            </w:r>
          </w:p>
        </w:tc>
        <w:tc>
          <w:tcPr>
            <w:tcW w:w="1200" w:type="dxa"/>
            <w:tcBorders>
              <w:top w:val="nil"/>
              <w:left w:val="nil"/>
              <w:bottom w:val="nil"/>
              <w:right w:val="nil"/>
            </w:tcBorders>
            <w:shd w:val="clear" w:color="auto" w:fill="auto"/>
            <w:noWrap/>
            <w:vAlign w:val="bottom"/>
            <w:hideMark/>
          </w:tcPr>
          <w:p w:rsidR="00135FCB" w:rsidRPr="00A128A7" w:rsidRDefault="00135FCB" w:rsidP="001465E0">
            <w:pPr>
              <w:spacing w:after="0" w:line="240" w:lineRule="auto"/>
              <w:ind w:left="-400" w:right="467"/>
              <w:jc w:val="right"/>
              <w:rPr>
                <w:rFonts w:ascii="Times New Roman" w:eastAsia="Times New Roman" w:hAnsi="Times New Roman" w:cs="Times New Roman"/>
                <w:color w:val="000000"/>
                <w:sz w:val="18"/>
                <w:szCs w:val="18"/>
                <w:lang w:eastAsia="fr-FR"/>
              </w:rPr>
            </w:pPr>
            <w:r w:rsidRPr="00A128A7">
              <w:rPr>
                <w:rFonts w:ascii="Times New Roman" w:eastAsia="Times New Roman" w:hAnsi="Times New Roman" w:cs="Times New Roman"/>
                <w:color w:val="000000"/>
                <w:sz w:val="18"/>
                <w:szCs w:val="18"/>
                <w:lang w:eastAsia="fr-FR"/>
              </w:rPr>
              <w:t>2</w:t>
            </w:r>
          </w:p>
        </w:tc>
        <w:tc>
          <w:tcPr>
            <w:tcW w:w="1200" w:type="dxa"/>
            <w:tcBorders>
              <w:top w:val="nil"/>
              <w:left w:val="nil"/>
              <w:bottom w:val="nil"/>
              <w:right w:val="nil"/>
            </w:tcBorders>
            <w:shd w:val="clear" w:color="auto" w:fill="auto"/>
            <w:noWrap/>
            <w:vAlign w:val="bottom"/>
            <w:hideMark/>
          </w:tcPr>
          <w:p w:rsidR="00135FCB" w:rsidRPr="00A128A7" w:rsidRDefault="00135FCB" w:rsidP="001465E0">
            <w:pPr>
              <w:spacing w:after="0" w:line="240" w:lineRule="auto"/>
              <w:ind w:left="-607" w:right="392"/>
              <w:jc w:val="right"/>
              <w:rPr>
                <w:rFonts w:ascii="Times New Roman" w:eastAsia="Times New Roman" w:hAnsi="Times New Roman" w:cs="Times New Roman"/>
                <w:color w:val="000000"/>
                <w:sz w:val="18"/>
                <w:szCs w:val="18"/>
                <w:lang w:eastAsia="fr-FR"/>
              </w:rPr>
            </w:pPr>
            <w:r w:rsidRPr="00A128A7">
              <w:rPr>
                <w:rFonts w:ascii="Times New Roman" w:eastAsia="Times New Roman" w:hAnsi="Times New Roman" w:cs="Times New Roman"/>
                <w:color w:val="000000"/>
                <w:sz w:val="18"/>
                <w:szCs w:val="18"/>
                <w:lang w:eastAsia="fr-FR"/>
              </w:rPr>
              <w:t>2</w:t>
            </w:r>
          </w:p>
        </w:tc>
        <w:tc>
          <w:tcPr>
            <w:tcW w:w="1200" w:type="dxa"/>
            <w:tcBorders>
              <w:top w:val="nil"/>
              <w:left w:val="nil"/>
              <w:bottom w:val="nil"/>
              <w:right w:val="nil"/>
            </w:tcBorders>
            <w:shd w:val="clear" w:color="auto" w:fill="auto"/>
            <w:noWrap/>
            <w:vAlign w:val="bottom"/>
            <w:hideMark/>
          </w:tcPr>
          <w:p w:rsidR="00135FCB" w:rsidRPr="00A128A7" w:rsidRDefault="00135FCB" w:rsidP="001465E0">
            <w:pPr>
              <w:spacing w:after="0" w:line="240" w:lineRule="auto"/>
              <w:ind w:left="-532" w:right="458"/>
              <w:jc w:val="right"/>
              <w:rPr>
                <w:rFonts w:ascii="Times New Roman" w:eastAsia="Times New Roman" w:hAnsi="Times New Roman" w:cs="Times New Roman"/>
                <w:color w:val="000000"/>
                <w:sz w:val="18"/>
                <w:szCs w:val="18"/>
                <w:lang w:eastAsia="fr-FR"/>
              </w:rPr>
            </w:pPr>
            <w:r w:rsidRPr="00A128A7">
              <w:rPr>
                <w:rFonts w:ascii="Times New Roman" w:eastAsia="Times New Roman" w:hAnsi="Times New Roman" w:cs="Times New Roman"/>
                <w:color w:val="000000"/>
                <w:sz w:val="18"/>
                <w:szCs w:val="18"/>
                <w:lang w:eastAsia="fr-FR"/>
              </w:rPr>
              <w:t>2</w:t>
            </w:r>
          </w:p>
        </w:tc>
      </w:tr>
      <w:tr w:rsidR="00135FCB" w:rsidRPr="00A128A7" w:rsidTr="001465E0">
        <w:trPr>
          <w:trHeight w:val="210"/>
          <w:jc w:val="center"/>
        </w:trPr>
        <w:tc>
          <w:tcPr>
            <w:tcW w:w="4260" w:type="dxa"/>
            <w:tcBorders>
              <w:top w:val="nil"/>
              <w:left w:val="nil"/>
              <w:bottom w:val="nil"/>
              <w:right w:val="nil"/>
            </w:tcBorders>
            <w:shd w:val="clear" w:color="auto" w:fill="auto"/>
            <w:noWrap/>
            <w:vAlign w:val="bottom"/>
            <w:hideMark/>
          </w:tcPr>
          <w:p w:rsidR="00135FCB" w:rsidRPr="00A128A7" w:rsidRDefault="00135FCB" w:rsidP="001465E0">
            <w:pPr>
              <w:spacing w:after="0" w:line="240" w:lineRule="auto"/>
              <w:rPr>
                <w:rFonts w:ascii="Times New Roman" w:eastAsia="Times New Roman" w:hAnsi="Times New Roman" w:cs="Times New Roman"/>
                <w:color w:val="000000"/>
                <w:sz w:val="18"/>
                <w:szCs w:val="18"/>
                <w:lang w:eastAsia="fr-FR"/>
              </w:rPr>
            </w:pPr>
            <w:r w:rsidRPr="00A128A7">
              <w:rPr>
                <w:rFonts w:ascii="Times New Roman" w:eastAsia="Times New Roman" w:hAnsi="Times New Roman" w:cs="Times New Roman"/>
                <w:color w:val="000000"/>
                <w:sz w:val="18"/>
                <w:szCs w:val="18"/>
                <w:lang w:eastAsia="fr-FR"/>
              </w:rPr>
              <w:t>mobilités</w:t>
            </w:r>
          </w:p>
        </w:tc>
        <w:tc>
          <w:tcPr>
            <w:tcW w:w="1200" w:type="dxa"/>
            <w:tcBorders>
              <w:top w:val="nil"/>
              <w:left w:val="nil"/>
              <w:bottom w:val="nil"/>
              <w:right w:val="nil"/>
            </w:tcBorders>
            <w:shd w:val="clear" w:color="auto" w:fill="auto"/>
            <w:noWrap/>
            <w:vAlign w:val="bottom"/>
            <w:hideMark/>
          </w:tcPr>
          <w:p w:rsidR="00135FCB" w:rsidRPr="00A128A7" w:rsidRDefault="00135FCB" w:rsidP="001465E0">
            <w:pPr>
              <w:spacing w:after="0" w:line="240" w:lineRule="auto"/>
              <w:ind w:left="-400" w:right="467"/>
              <w:jc w:val="right"/>
              <w:rPr>
                <w:rFonts w:ascii="Times New Roman" w:eastAsia="Times New Roman" w:hAnsi="Times New Roman" w:cs="Times New Roman"/>
                <w:color w:val="000000"/>
                <w:sz w:val="18"/>
                <w:szCs w:val="18"/>
                <w:lang w:eastAsia="fr-FR"/>
              </w:rPr>
            </w:pPr>
            <w:r w:rsidRPr="00A128A7">
              <w:rPr>
                <w:rFonts w:ascii="Times New Roman" w:eastAsia="Times New Roman" w:hAnsi="Times New Roman" w:cs="Times New Roman"/>
                <w:color w:val="000000"/>
                <w:sz w:val="18"/>
                <w:szCs w:val="18"/>
                <w:lang w:eastAsia="fr-FR"/>
              </w:rPr>
              <w:t>0</w:t>
            </w:r>
          </w:p>
        </w:tc>
        <w:tc>
          <w:tcPr>
            <w:tcW w:w="1200" w:type="dxa"/>
            <w:tcBorders>
              <w:top w:val="nil"/>
              <w:left w:val="nil"/>
              <w:bottom w:val="nil"/>
              <w:right w:val="nil"/>
            </w:tcBorders>
            <w:shd w:val="clear" w:color="auto" w:fill="auto"/>
            <w:noWrap/>
            <w:vAlign w:val="bottom"/>
            <w:hideMark/>
          </w:tcPr>
          <w:p w:rsidR="00135FCB" w:rsidRPr="00A128A7" w:rsidRDefault="00135FCB" w:rsidP="001465E0">
            <w:pPr>
              <w:spacing w:after="0" w:line="240" w:lineRule="auto"/>
              <w:ind w:left="-607" w:right="392"/>
              <w:jc w:val="right"/>
              <w:rPr>
                <w:rFonts w:ascii="Times New Roman" w:eastAsia="Times New Roman" w:hAnsi="Times New Roman" w:cs="Times New Roman"/>
                <w:color w:val="000000"/>
                <w:sz w:val="18"/>
                <w:szCs w:val="18"/>
                <w:lang w:eastAsia="fr-FR"/>
              </w:rPr>
            </w:pPr>
            <w:r w:rsidRPr="00A128A7">
              <w:rPr>
                <w:rFonts w:ascii="Times New Roman" w:eastAsia="Times New Roman" w:hAnsi="Times New Roman" w:cs="Times New Roman"/>
                <w:color w:val="000000"/>
                <w:sz w:val="18"/>
                <w:szCs w:val="18"/>
                <w:lang w:eastAsia="fr-FR"/>
              </w:rPr>
              <w:t>3</w:t>
            </w:r>
          </w:p>
        </w:tc>
        <w:tc>
          <w:tcPr>
            <w:tcW w:w="1200" w:type="dxa"/>
            <w:tcBorders>
              <w:top w:val="nil"/>
              <w:left w:val="nil"/>
              <w:bottom w:val="nil"/>
              <w:right w:val="nil"/>
            </w:tcBorders>
            <w:shd w:val="clear" w:color="auto" w:fill="auto"/>
            <w:noWrap/>
            <w:vAlign w:val="bottom"/>
            <w:hideMark/>
          </w:tcPr>
          <w:p w:rsidR="00135FCB" w:rsidRPr="00A128A7" w:rsidRDefault="00135FCB" w:rsidP="001465E0">
            <w:pPr>
              <w:spacing w:after="0" w:line="240" w:lineRule="auto"/>
              <w:ind w:left="-532" w:right="458"/>
              <w:jc w:val="right"/>
              <w:rPr>
                <w:rFonts w:ascii="Times New Roman" w:eastAsia="Times New Roman" w:hAnsi="Times New Roman" w:cs="Times New Roman"/>
                <w:color w:val="000000"/>
                <w:sz w:val="18"/>
                <w:szCs w:val="18"/>
                <w:lang w:eastAsia="fr-FR"/>
              </w:rPr>
            </w:pPr>
            <w:r w:rsidRPr="00A128A7">
              <w:rPr>
                <w:rFonts w:ascii="Times New Roman" w:eastAsia="Times New Roman" w:hAnsi="Times New Roman" w:cs="Times New Roman"/>
                <w:color w:val="000000"/>
                <w:sz w:val="18"/>
                <w:szCs w:val="18"/>
                <w:lang w:eastAsia="fr-FR"/>
              </w:rPr>
              <w:t>3</w:t>
            </w:r>
          </w:p>
        </w:tc>
      </w:tr>
      <w:tr w:rsidR="00135FCB" w:rsidRPr="00A128A7" w:rsidTr="001465E0">
        <w:trPr>
          <w:trHeight w:val="210"/>
          <w:jc w:val="center"/>
        </w:trPr>
        <w:tc>
          <w:tcPr>
            <w:tcW w:w="4260" w:type="dxa"/>
            <w:tcBorders>
              <w:top w:val="nil"/>
              <w:left w:val="nil"/>
              <w:bottom w:val="nil"/>
              <w:right w:val="nil"/>
            </w:tcBorders>
            <w:shd w:val="clear" w:color="auto" w:fill="auto"/>
            <w:noWrap/>
            <w:vAlign w:val="bottom"/>
            <w:hideMark/>
          </w:tcPr>
          <w:p w:rsidR="00135FCB" w:rsidRPr="00A128A7" w:rsidRDefault="00135FCB" w:rsidP="001465E0">
            <w:pPr>
              <w:spacing w:after="0" w:line="240" w:lineRule="auto"/>
              <w:rPr>
                <w:rFonts w:ascii="Times New Roman" w:eastAsia="Times New Roman" w:hAnsi="Times New Roman" w:cs="Times New Roman"/>
                <w:color w:val="000000"/>
                <w:sz w:val="18"/>
                <w:szCs w:val="18"/>
                <w:lang w:eastAsia="fr-FR"/>
              </w:rPr>
            </w:pPr>
            <w:r w:rsidRPr="00A128A7">
              <w:rPr>
                <w:rFonts w:ascii="Times New Roman" w:eastAsia="Times New Roman" w:hAnsi="Times New Roman" w:cs="Times New Roman"/>
                <w:color w:val="000000"/>
                <w:sz w:val="18"/>
                <w:szCs w:val="18"/>
                <w:lang w:eastAsia="fr-FR"/>
              </w:rPr>
              <w:t>réseaux professionnels</w:t>
            </w:r>
          </w:p>
        </w:tc>
        <w:tc>
          <w:tcPr>
            <w:tcW w:w="1200" w:type="dxa"/>
            <w:tcBorders>
              <w:top w:val="nil"/>
              <w:left w:val="nil"/>
              <w:bottom w:val="nil"/>
              <w:right w:val="nil"/>
            </w:tcBorders>
            <w:shd w:val="clear" w:color="auto" w:fill="auto"/>
            <w:noWrap/>
            <w:vAlign w:val="bottom"/>
            <w:hideMark/>
          </w:tcPr>
          <w:p w:rsidR="00135FCB" w:rsidRPr="00A128A7" w:rsidRDefault="00135FCB" w:rsidP="001465E0">
            <w:pPr>
              <w:spacing w:after="0" w:line="240" w:lineRule="auto"/>
              <w:ind w:left="-400" w:right="467"/>
              <w:jc w:val="right"/>
              <w:rPr>
                <w:rFonts w:ascii="Times New Roman" w:eastAsia="Times New Roman" w:hAnsi="Times New Roman" w:cs="Times New Roman"/>
                <w:color w:val="000000"/>
                <w:sz w:val="18"/>
                <w:szCs w:val="18"/>
                <w:lang w:eastAsia="fr-FR"/>
              </w:rPr>
            </w:pPr>
            <w:r w:rsidRPr="00A128A7">
              <w:rPr>
                <w:rFonts w:ascii="Times New Roman" w:eastAsia="Times New Roman" w:hAnsi="Times New Roman" w:cs="Times New Roman"/>
                <w:color w:val="000000"/>
                <w:sz w:val="18"/>
                <w:szCs w:val="18"/>
                <w:lang w:eastAsia="fr-FR"/>
              </w:rPr>
              <w:t>0</w:t>
            </w:r>
          </w:p>
        </w:tc>
        <w:tc>
          <w:tcPr>
            <w:tcW w:w="1200" w:type="dxa"/>
            <w:tcBorders>
              <w:top w:val="nil"/>
              <w:left w:val="nil"/>
              <w:bottom w:val="nil"/>
              <w:right w:val="nil"/>
            </w:tcBorders>
            <w:shd w:val="clear" w:color="auto" w:fill="auto"/>
            <w:noWrap/>
            <w:vAlign w:val="bottom"/>
            <w:hideMark/>
          </w:tcPr>
          <w:p w:rsidR="00135FCB" w:rsidRPr="00A128A7" w:rsidRDefault="00135FCB" w:rsidP="001465E0">
            <w:pPr>
              <w:spacing w:after="0" w:line="240" w:lineRule="auto"/>
              <w:ind w:left="-607" w:right="392"/>
              <w:jc w:val="right"/>
              <w:rPr>
                <w:rFonts w:ascii="Times New Roman" w:eastAsia="Times New Roman" w:hAnsi="Times New Roman" w:cs="Times New Roman"/>
                <w:color w:val="000000"/>
                <w:sz w:val="18"/>
                <w:szCs w:val="18"/>
                <w:lang w:eastAsia="fr-FR"/>
              </w:rPr>
            </w:pPr>
            <w:r w:rsidRPr="00A128A7">
              <w:rPr>
                <w:rFonts w:ascii="Times New Roman" w:eastAsia="Times New Roman" w:hAnsi="Times New Roman" w:cs="Times New Roman"/>
                <w:color w:val="000000"/>
                <w:sz w:val="18"/>
                <w:szCs w:val="18"/>
                <w:lang w:eastAsia="fr-FR"/>
              </w:rPr>
              <w:t>1</w:t>
            </w:r>
          </w:p>
        </w:tc>
        <w:tc>
          <w:tcPr>
            <w:tcW w:w="1200" w:type="dxa"/>
            <w:tcBorders>
              <w:top w:val="nil"/>
              <w:left w:val="nil"/>
              <w:bottom w:val="nil"/>
              <w:right w:val="nil"/>
            </w:tcBorders>
            <w:shd w:val="clear" w:color="auto" w:fill="auto"/>
            <w:noWrap/>
            <w:vAlign w:val="bottom"/>
            <w:hideMark/>
          </w:tcPr>
          <w:p w:rsidR="00135FCB" w:rsidRPr="00A128A7" w:rsidRDefault="00135FCB" w:rsidP="001465E0">
            <w:pPr>
              <w:spacing w:after="0" w:line="240" w:lineRule="auto"/>
              <w:ind w:left="-532" w:right="458"/>
              <w:jc w:val="right"/>
              <w:rPr>
                <w:rFonts w:ascii="Times New Roman" w:eastAsia="Times New Roman" w:hAnsi="Times New Roman" w:cs="Times New Roman"/>
                <w:color w:val="000000"/>
                <w:sz w:val="18"/>
                <w:szCs w:val="18"/>
                <w:lang w:eastAsia="fr-FR"/>
              </w:rPr>
            </w:pPr>
            <w:r w:rsidRPr="00A128A7">
              <w:rPr>
                <w:rFonts w:ascii="Times New Roman" w:eastAsia="Times New Roman" w:hAnsi="Times New Roman" w:cs="Times New Roman"/>
                <w:color w:val="000000"/>
                <w:sz w:val="18"/>
                <w:szCs w:val="18"/>
                <w:lang w:eastAsia="fr-FR"/>
              </w:rPr>
              <w:t>1</w:t>
            </w:r>
          </w:p>
        </w:tc>
      </w:tr>
      <w:tr w:rsidR="00135FCB" w:rsidRPr="00A128A7" w:rsidTr="001465E0">
        <w:trPr>
          <w:trHeight w:val="210"/>
          <w:jc w:val="center"/>
        </w:trPr>
        <w:tc>
          <w:tcPr>
            <w:tcW w:w="4260" w:type="dxa"/>
            <w:tcBorders>
              <w:top w:val="nil"/>
              <w:left w:val="nil"/>
              <w:bottom w:val="nil"/>
              <w:right w:val="nil"/>
            </w:tcBorders>
            <w:shd w:val="clear" w:color="auto" w:fill="auto"/>
            <w:noWrap/>
            <w:vAlign w:val="bottom"/>
            <w:hideMark/>
          </w:tcPr>
          <w:p w:rsidR="00135FCB" w:rsidRPr="00A128A7" w:rsidRDefault="00135FCB" w:rsidP="001465E0">
            <w:pPr>
              <w:spacing w:after="0" w:line="240" w:lineRule="auto"/>
              <w:rPr>
                <w:rFonts w:ascii="Times New Roman" w:eastAsia="Times New Roman" w:hAnsi="Times New Roman" w:cs="Times New Roman"/>
                <w:color w:val="000000"/>
                <w:sz w:val="18"/>
                <w:szCs w:val="18"/>
                <w:lang w:eastAsia="fr-FR"/>
              </w:rPr>
            </w:pPr>
            <w:r w:rsidRPr="00A128A7">
              <w:rPr>
                <w:rFonts w:ascii="Times New Roman" w:eastAsia="Times New Roman" w:hAnsi="Times New Roman" w:cs="Times New Roman"/>
                <w:color w:val="000000"/>
                <w:sz w:val="18"/>
                <w:szCs w:val="18"/>
                <w:lang w:eastAsia="fr-FR"/>
              </w:rPr>
              <w:t>formation professionnelle</w:t>
            </w:r>
          </w:p>
        </w:tc>
        <w:tc>
          <w:tcPr>
            <w:tcW w:w="1200" w:type="dxa"/>
            <w:tcBorders>
              <w:top w:val="nil"/>
              <w:left w:val="nil"/>
              <w:bottom w:val="nil"/>
              <w:right w:val="nil"/>
            </w:tcBorders>
            <w:shd w:val="clear" w:color="auto" w:fill="auto"/>
            <w:noWrap/>
            <w:vAlign w:val="bottom"/>
            <w:hideMark/>
          </w:tcPr>
          <w:p w:rsidR="00135FCB" w:rsidRPr="00A128A7" w:rsidRDefault="00135FCB" w:rsidP="001465E0">
            <w:pPr>
              <w:spacing w:after="0" w:line="240" w:lineRule="auto"/>
              <w:ind w:left="-400" w:right="467"/>
              <w:jc w:val="right"/>
              <w:rPr>
                <w:rFonts w:ascii="Times New Roman" w:eastAsia="Times New Roman" w:hAnsi="Times New Roman" w:cs="Times New Roman"/>
                <w:color w:val="000000"/>
                <w:sz w:val="18"/>
                <w:szCs w:val="18"/>
                <w:lang w:eastAsia="fr-FR"/>
              </w:rPr>
            </w:pPr>
            <w:r w:rsidRPr="00A128A7">
              <w:rPr>
                <w:rFonts w:ascii="Times New Roman" w:eastAsia="Times New Roman" w:hAnsi="Times New Roman" w:cs="Times New Roman"/>
                <w:color w:val="000000"/>
                <w:sz w:val="18"/>
                <w:szCs w:val="18"/>
                <w:lang w:eastAsia="fr-FR"/>
              </w:rPr>
              <w:t>0</w:t>
            </w:r>
          </w:p>
        </w:tc>
        <w:tc>
          <w:tcPr>
            <w:tcW w:w="1200" w:type="dxa"/>
            <w:tcBorders>
              <w:top w:val="nil"/>
              <w:left w:val="nil"/>
              <w:bottom w:val="nil"/>
              <w:right w:val="nil"/>
            </w:tcBorders>
            <w:shd w:val="clear" w:color="auto" w:fill="auto"/>
            <w:noWrap/>
            <w:vAlign w:val="bottom"/>
            <w:hideMark/>
          </w:tcPr>
          <w:p w:rsidR="00135FCB" w:rsidRPr="00A128A7" w:rsidRDefault="00135FCB" w:rsidP="001465E0">
            <w:pPr>
              <w:spacing w:after="0" w:line="240" w:lineRule="auto"/>
              <w:ind w:left="-607" w:right="392"/>
              <w:jc w:val="right"/>
              <w:rPr>
                <w:rFonts w:ascii="Times New Roman" w:eastAsia="Times New Roman" w:hAnsi="Times New Roman" w:cs="Times New Roman"/>
                <w:color w:val="000000"/>
                <w:sz w:val="18"/>
                <w:szCs w:val="18"/>
                <w:lang w:eastAsia="fr-FR"/>
              </w:rPr>
            </w:pPr>
            <w:r w:rsidRPr="00A128A7">
              <w:rPr>
                <w:rFonts w:ascii="Times New Roman" w:eastAsia="Times New Roman" w:hAnsi="Times New Roman" w:cs="Times New Roman"/>
                <w:color w:val="000000"/>
                <w:sz w:val="18"/>
                <w:szCs w:val="18"/>
                <w:lang w:eastAsia="fr-FR"/>
              </w:rPr>
              <w:t>1</w:t>
            </w:r>
          </w:p>
        </w:tc>
        <w:tc>
          <w:tcPr>
            <w:tcW w:w="1200" w:type="dxa"/>
            <w:tcBorders>
              <w:top w:val="nil"/>
              <w:left w:val="nil"/>
              <w:bottom w:val="nil"/>
              <w:right w:val="nil"/>
            </w:tcBorders>
            <w:shd w:val="clear" w:color="auto" w:fill="auto"/>
            <w:noWrap/>
            <w:vAlign w:val="bottom"/>
            <w:hideMark/>
          </w:tcPr>
          <w:p w:rsidR="00135FCB" w:rsidRPr="00A128A7" w:rsidRDefault="00135FCB" w:rsidP="001465E0">
            <w:pPr>
              <w:spacing w:after="0" w:line="240" w:lineRule="auto"/>
              <w:ind w:left="-532" w:right="458"/>
              <w:jc w:val="right"/>
              <w:rPr>
                <w:rFonts w:ascii="Times New Roman" w:eastAsia="Times New Roman" w:hAnsi="Times New Roman" w:cs="Times New Roman"/>
                <w:color w:val="000000"/>
                <w:sz w:val="18"/>
                <w:szCs w:val="18"/>
                <w:lang w:eastAsia="fr-FR"/>
              </w:rPr>
            </w:pPr>
            <w:r w:rsidRPr="00A128A7">
              <w:rPr>
                <w:rFonts w:ascii="Times New Roman" w:eastAsia="Times New Roman" w:hAnsi="Times New Roman" w:cs="Times New Roman"/>
                <w:color w:val="000000"/>
                <w:sz w:val="18"/>
                <w:szCs w:val="18"/>
                <w:lang w:eastAsia="fr-FR"/>
              </w:rPr>
              <w:t>0</w:t>
            </w:r>
          </w:p>
        </w:tc>
      </w:tr>
      <w:tr w:rsidR="00135FCB" w:rsidRPr="00A128A7" w:rsidTr="001465E0">
        <w:trPr>
          <w:trHeight w:val="210"/>
          <w:jc w:val="center"/>
        </w:trPr>
        <w:tc>
          <w:tcPr>
            <w:tcW w:w="4260" w:type="dxa"/>
            <w:tcBorders>
              <w:top w:val="nil"/>
              <w:left w:val="nil"/>
              <w:bottom w:val="nil"/>
              <w:right w:val="nil"/>
            </w:tcBorders>
            <w:shd w:val="clear" w:color="auto" w:fill="auto"/>
            <w:noWrap/>
            <w:vAlign w:val="bottom"/>
            <w:hideMark/>
          </w:tcPr>
          <w:p w:rsidR="00135FCB" w:rsidRPr="00A128A7" w:rsidRDefault="00135FCB" w:rsidP="001465E0">
            <w:pPr>
              <w:spacing w:after="0" w:line="240" w:lineRule="auto"/>
              <w:rPr>
                <w:rFonts w:ascii="Times New Roman" w:eastAsia="Times New Roman" w:hAnsi="Times New Roman" w:cs="Times New Roman"/>
                <w:color w:val="000000"/>
                <w:sz w:val="18"/>
                <w:szCs w:val="18"/>
                <w:lang w:eastAsia="fr-FR"/>
              </w:rPr>
            </w:pPr>
            <w:r w:rsidRPr="00A128A7">
              <w:rPr>
                <w:rFonts w:ascii="Times New Roman" w:eastAsia="Times New Roman" w:hAnsi="Times New Roman" w:cs="Times New Roman"/>
                <w:color w:val="000000"/>
                <w:sz w:val="18"/>
                <w:szCs w:val="18"/>
                <w:lang w:eastAsia="fr-FR"/>
              </w:rPr>
              <w:t>territoires, services urbains, coop</w:t>
            </w:r>
            <w:r w:rsidRPr="00135FCB">
              <w:rPr>
                <w:rFonts w:ascii="Times New Roman" w:eastAsia="Times New Roman" w:hAnsi="Times New Roman" w:cs="Times New Roman"/>
                <w:color w:val="000000"/>
                <w:sz w:val="18"/>
                <w:szCs w:val="18"/>
                <w:lang w:eastAsia="fr-FR"/>
              </w:rPr>
              <w:t>ération</w:t>
            </w:r>
            <w:r w:rsidRPr="00A128A7">
              <w:rPr>
                <w:rFonts w:ascii="Times New Roman" w:eastAsia="Times New Roman" w:hAnsi="Times New Roman" w:cs="Times New Roman"/>
                <w:color w:val="000000"/>
                <w:sz w:val="18"/>
                <w:szCs w:val="18"/>
                <w:lang w:eastAsia="fr-FR"/>
              </w:rPr>
              <w:t xml:space="preserve"> décentralisée</w:t>
            </w:r>
          </w:p>
        </w:tc>
        <w:tc>
          <w:tcPr>
            <w:tcW w:w="1200" w:type="dxa"/>
            <w:tcBorders>
              <w:top w:val="nil"/>
              <w:left w:val="nil"/>
              <w:bottom w:val="nil"/>
              <w:right w:val="nil"/>
            </w:tcBorders>
            <w:shd w:val="clear" w:color="auto" w:fill="auto"/>
            <w:noWrap/>
            <w:vAlign w:val="bottom"/>
            <w:hideMark/>
          </w:tcPr>
          <w:p w:rsidR="00135FCB" w:rsidRPr="00A128A7" w:rsidRDefault="00135FCB" w:rsidP="001465E0">
            <w:pPr>
              <w:spacing w:after="0" w:line="240" w:lineRule="auto"/>
              <w:ind w:left="-400" w:right="467"/>
              <w:jc w:val="right"/>
              <w:rPr>
                <w:rFonts w:ascii="Times New Roman" w:eastAsia="Times New Roman" w:hAnsi="Times New Roman" w:cs="Times New Roman"/>
                <w:color w:val="000000"/>
                <w:sz w:val="18"/>
                <w:szCs w:val="18"/>
                <w:lang w:eastAsia="fr-FR"/>
              </w:rPr>
            </w:pPr>
            <w:r w:rsidRPr="00A128A7">
              <w:rPr>
                <w:rFonts w:ascii="Times New Roman" w:eastAsia="Times New Roman" w:hAnsi="Times New Roman" w:cs="Times New Roman"/>
                <w:color w:val="000000"/>
                <w:sz w:val="18"/>
                <w:szCs w:val="18"/>
                <w:lang w:eastAsia="fr-FR"/>
              </w:rPr>
              <w:t>3</w:t>
            </w:r>
          </w:p>
        </w:tc>
        <w:tc>
          <w:tcPr>
            <w:tcW w:w="1200" w:type="dxa"/>
            <w:tcBorders>
              <w:top w:val="nil"/>
              <w:left w:val="nil"/>
              <w:bottom w:val="nil"/>
              <w:right w:val="nil"/>
            </w:tcBorders>
            <w:shd w:val="clear" w:color="auto" w:fill="auto"/>
            <w:noWrap/>
            <w:vAlign w:val="bottom"/>
            <w:hideMark/>
          </w:tcPr>
          <w:p w:rsidR="00135FCB" w:rsidRPr="00A128A7" w:rsidRDefault="00135FCB" w:rsidP="001465E0">
            <w:pPr>
              <w:spacing w:after="0" w:line="240" w:lineRule="auto"/>
              <w:ind w:left="-607" w:right="392"/>
              <w:jc w:val="right"/>
              <w:rPr>
                <w:rFonts w:ascii="Times New Roman" w:eastAsia="Times New Roman" w:hAnsi="Times New Roman" w:cs="Times New Roman"/>
                <w:color w:val="000000"/>
                <w:sz w:val="18"/>
                <w:szCs w:val="18"/>
                <w:lang w:eastAsia="fr-FR"/>
              </w:rPr>
            </w:pPr>
            <w:r w:rsidRPr="00A128A7">
              <w:rPr>
                <w:rFonts w:ascii="Times New Roman" w:eastAsia="Times New Roman" w:hAnsi="Times New Roman" w:cs="Times New Roman"/>
                <w:color w:val="000000"/>
                <w:sz w:val="18"/>
                <w:szCs w:val="18"/>
                <w:lang w:eastAsia="fr-FR"/>
              </w:rPr>
              <w:t>2</w:t>
            </w:r>
          </w:p>
        </w:tc>
        <w:tc>
          <w:tcPr>
            <w:tcW w:w="1200" w:type="dxa"/>
            <w:tcBorders>
              <w:top w:val="nil"/>
              <w:left w:val="nil"/>
              <w:bottom w:val="nil"/>
              <w:right w:val="nil"/>
            </w:tcBorders>
            <w:shd w:val="clear" w:color="auto" w:fill="auto"/>
            <w:noWrap/>
            <w:vAlign w:val="bottom"/>
            <w:hideMark/>
          </w:tcPr>
          <w:p w:rsidR="00135FCB" w:rsidRPr="00A128A7" w:rsidRDefault="00135FCB" w:rsidP="001465E0">
            <w:pPr>
              <w:spacing w:after="0" w:line="240" w:lineRule="auto"/>
              <w:ind w:left="-532" w:right="458"/>
              <w:jc w:val="right"/>
              <w:rPr>
                <w:rFonts w:ascii="Times New Roman" w:eastAsia="Times New Roman" w:hAnsi="Times New Roman" w:cs="Times New Roman"/>
                <w:color w:val="000000"/>
                <w:sz w:val="18"/>
                <w:szCs w:val="18"/>
                <w:lang w:eastAsia="fr-FR"/>
              </w:rPr>
            </w:pPr>
            <w:r w:rsidRPr="00A128A7">
              <w:rPr>
                <w:rFonts w:ascii="Times New Roman" w:eastAsia="Times New Roman" w:hAnsi="Times New Roman" w:cs="Times New Roman"/>
                <w:color w:val="000000"/>
                <w:sz w:val="18"/>
                <w:szCs w:val="18"/>
                <w:lang w:eastAsia="fr-FR"/>
              </w:rPr>
              <w:t>1</w:t>
            </w:r>
          </w:p>
        </w:tc>
      </w:tr>
      <w:tr w:rsidR="00135FCB" w:rsidRPr="00A128A7" w:rsidTr="001465E0">
        <w:trPr>
          <w:trHeight w:val="210"/>
          <w:jc w:val="center"/>
        </w:trPr>
        <w:tc>
          <w:tcPr>
            <w:tcW w:w="4260" w:type="dxa"/>
            <w:tcBorders>
              <w:top w:val="nil"/>
              <w:left w:val="nil"/>
              <w:bottom w:val="nil"/>
              <w:right w:val="nil"/>
            </w:tcBorders>
            <w:shd w:val="clear" w:color="auto" w:fill="auto"/>
            <w:noWrap/>
            <w:vAlign w:val="bottom"/>
            <w:hideMark/>
          </w:tcPr>
          <w:p w:rsidR="00135FCB" w:rsidRPr="00A128A7" w:rsidRDefault="00135FCB" w:rsidP="001465E0">
            <w:pPr>
              <w:spacing w:after="0" w:line="240" w:lineRule="auto"/>
              <w:rPr>
                <w:rFonts w:ascii="Times New Roman" w:eastAsia="Times New Roman" w:hAnsi="Times New Roman" w:cs="Times New Roman"/>
                <w:i/>
                <w:color w:val="000000"/>
                <w:sz w:val="18"/>
                <w:szCs w:val="18"/>
                <w:lang w:eastAsia="fr-FR"/>
              </w:rPr>
            </w:pPr>
            <w:r w:rsidRPr="00135FCB">
              <w:rPr>
                <w:rFonts w:ascii="Times New Roman" w:eastAsia="Times New Roman" w:hAnsi="Times New Roman" w:cs="Times New Roman"/>
                <w:i/>
                <w:color w:val="000000"/>
                <w:sz w:val="18"/>
                <w:szCs w:val="18"/>
                <w:lang w:eastAsia="fr-FR"/>
              </w:rPr>
              <w:t>ensemble</w:t>
            </w:r>
          </w:p>
        </w:tc>
        <w:tc>
          <w:tcPr>
            <w:tcW w:w="1200" w:type="dxa"/>
            <w:tcBorders>
              <w:top w:val="nil"/>
              <w:left w:val="nil"/>
              <w:bottom w:val="nil"/>
              <w:right w:val="nil"/>
            </w:tcBorders>
            <w:shd w:val="clear" w:color="auto" w:fill="auto"/>
            <w:noWrap/>
            <w:vAlign w:val="bottom"/>
            <w:hideMark/>
          </w:tcPr>
          <w:p w:rsidR="00135FCB" w:rsidRPr="00A128A7" w:rsidRDefault="00135FCB" w:rsidP="001465E0">
            <w:pPr>
              <w:spacing w:after="0" w:line="240" w:lineRule="auto"/>
              <w:ind w:left="-400" w:right="467"/>
              <w:jc w:val="right"/>
              <w:rPr>
                <w:rFonts w:ascii="Times New Roman" w:eastAsia="Times New Roman" w:hAnsi="Times New Roman" w:cs="Times New Roman"/>
                <w:i/>
                <w:color w:val="000000"/>
                <w:sz w:val="18"/>
                <w:szCs w:val="18"/>
                <w:lang w:eastAsia="fr-FR"/>
              </w:rPr>
            </w:pPr>
            <w:r w:rsidRPr="00A128A7">
              <w:rPr>
                <w:rFonts w:ascii="Times New Roman" w:eastAsia="Times New Roman" w:hAnsi="Times New Roman" w:cs="Times New Roman"/>
                <w:i/>
                <w:color w:val="000000"/>
                <w:sz w:val="18"/>
                <w:szCs w:val="18"/>
                <w:lang w:eastAsia="fr-FR"/>
              </w:rPr>
              <w:t>20</w:t>
            </w:r>
          </w:p>
        </w:tc>
        <w:tc>
          <w:tcPr>
            <w:tcW w:w="1200" w:type="dxa"/>
            <w:tcBorders>
              <w:top w:val="nil"/>
              <w:left w:val="nil"/>
              <w:bottom w:val="nil"/>
              <w:right w:val="nil"/>
            </w:tcBorders>
            <w:shd w:val="clear" w:color="auto" w:fill="auto"/>
            <w:noWrap/>
            <w:vAlign w:val="bottom"/>
            <w:hideMark/>
          </w:tcPr>
          <w:p w:rsidR="00135FCB" w:rsidRPr="00A128A7" w:rsidRDefault="00135FCB" w:rsidP="001465E0">
            <w:pPr>
              <w:spacing w:after="0" w:line="240" w:lineRule="auto"/>
              <w:ind w:left="-607" w:right="392"/>
              <w:jc w:val="right"/>
              <w:rPr>
                <w:rFonts w:ascii="Times New Roman" w:eastAsia="Times New Roman" w:hAnsi="Times New Roman" w:cs="Times New Roman"/>
                <w:i/>
                <w:color w:val="000000"/>
                <w:sz w:val="18"/>
                <w:szCs w:val="18"/>
                <w:lang w:eastAsia="fr-FR"/>
              </w:rPr>
            </w:pPr>
            <w:r w:rsidRPr="00A128A7">
              <w:rPr>
                <w:rFonts w:ascii="Times New Roman" w:eastAsia="Times New Roman" w:hAnsi="Times New Roman" w:cs="Times New Roman"/>
                <w:i/>
                <w:color w:val="000000"/>
                <w:sz w:val="18"/>
                <w:szCs w:val="18"/>
                <w:lang w:eastAsia="fr-FR"/>
              </w:rPr>
              <w:t>47</w:t>
            </w:r>
          </w:p>
        </w:tc>
        <w:tc>
          <w:tcPr>
            <w:tcW w:w="1200" w:type="dxa"/>
            <w:tcBorders>
              <w:top w:val="nil"/>
              <w:left w:val="nil"/>
              <w:bottom w:val="nil"/>
              <w:right w:val="nil"/>
            </w:tcBorders>
            <w:shd w:val="clear" w:color="auto" w:fill="auto"/>
            <w:noWrap/>
            <w:vAlign w:val="bottom"/>
            <w:hideMark/>
          </w:tcPr>
          <w:p w:rsidR="00135FCB" w:rsidRPr="00A128A7" w:rsidRDefault="00135FCB" w:rsidP="001465E0">
            <w:pPr>
              <w:spacing w:after="0" w:line="240" w:lineRule="auto"/>
              <w:ind w:left="-532" w:right="458"/>
              <w:jc w:val="right"/>
              <w:rPr>
                <w:rFonts w:ascii="Times New Roman" w:eastAsia="Times New Roman" w:hAnsi="Times New Roman" w:cs="Times New Roman"/>
                <w:i/>
                <w:color w:val="000000"/>
                <w:sz w:val="18"/>
                <w:szCs w:val="18"/>
                <w:lang w:eastAsia="fr-FR"/>
              </w:rPr>
            </w:pPr>
            <w:r w:rsidRPr="00A128A7">
              <w:rPr>
                <w:rFonts w:ascii="Times New Roman" w:eastAsia="Times New Roman" w:hAnsi="Times New Roman" w:cs="Times New Roman"/>
                <w:i/>
                <w:color w:val="000000"/>
                <w:sz w:val="18"/>
                <w:szCs w:val="18"/>
                <w:lang w:eastAsia="fr-FR"/>
              </w:rPr>
              <w:t>4</w:t>
            </w:r>
            <w:r w:rsidRPr="00135FCB">
              <w:rPr>
                <w:rFonts w:ascii="Times New Roman" w:eastAsia="Times New Roman" w:hAnsi="Times New Roman" w:cs="Times New Roman"/>
                <w:i/>
                <w:color w:val="000000"/>
                <w:sz w:val="18"/>
                <w:szCs w:val="18"/>
                <w:lang w:eastAsia="fr-FR"/>
              </w:rPr>
              <w:t>5</w:t>
            </w:r>
          </w:p>
        </w:tc>
      </w:tr>
    </w:tbl>
    <w:p w:rsidR="00135FCB" w:rsidRPr="00C15596" w:rsidRDefault="00135FCB" w:rsidP="00135FCB">
      <w:pPr>
        <w:tabs>
          <w:tab w:val="right" w:pos="9072"/>
        </w:tabs>
        <w:spacing w:after="0" w:line="240" w:lineRule="auto"/>
        <w:rPr>
          <w:rFonts w:ascii="Times New Roman" w:hAnsi="Times New Roman" w:cs="Verdana"/>
          <w:sz w:val="8"/>
          <w:szCs w:val="8"/>
          <w:u w:val="single"/>
        </w:rPr>
      </w:pPr>
      <w:r w:rsidRPr="00C15596">
        <w:rPr>
          <w:rFonts w:ascii="Times New Roman" w:hAnsi="Times New Roman" w:cs="Verdana"/>
          <w:sz w:val="8"/>
          <w:szCs w:val="8"/>
          <w:u w:val="single"/>
        </w:rPr>
        <w:tab/>
      </w:r>
    </w:p>
    <w:p w:rsidR="00135FCB" w:rsidRPr="00C701C7" w:rsidRDefault="00135FCB" w:rsidP="00AF0384">
      <w:pPr>
        <w:spacing w:after="0" w:line="240" w:lineRule="auto"/>
        <w:ind w:left="720"/>
        <w:jc w:val="both"/>
        <w:rPr>
          <w:rFonts w:ascii="Times New Roman" w:hAnsi="Times New Roman" w:cs="Verdana"/>
          <w:szCs w:val="18"/>
        </w:rPr>
      </w:pPr>
    </w:p>
    <w:p w:rsidR="005D65F1" w:rsidRDefault="005D65F1" w:rsidP="00AF0384">
      <w:pPr>
        <w:spacing w:after="0" w:line="240" w:lineRule="auto"/>
        <w:jc w:val="both"/>
        <w:rPr>
          <w:rFonts w:ascii="Times New Roman" w:hAnsi="Times New Roman" w:cs="Verdana"/>
          <w:szCs w:val="18"/>
        </w:rPr>
      </w:pPr>
      <w:r>
        <w:rPr>
          <w:rFonts w:ascii="Times New Roman" w:hAnsi="Times New Roman" w:cs="Verdana"/>
          <w:szCs w:val="18"/>
        </w:rPr>
        <w:br w:type="page"/>
      </w:r>
    </w:p>
    <w:p w:rsidR="005D65F1" w:rsidRPr="00C701C7" w:rsidRDefault="005D65F1" w:rsidP="00AF0384">
      <w:pPr>
        <w:keepNext/>
        <w:spacing w:after="0" w:line="240" w:lineRule="auto"/>
        <w:jc w:val="both"/>
        <w:outlineLvl w:val="1"/>
        <w:rPr>
          <w:rFonts w:ascii="Times New Roman" w:hAnsi="Times New Roman" w:cs="Verdana"/>
          <w:b/>
          <w:szCs w:val="18"/>
        </w:rPr>
      </w:pPr>
      <w:bookmarkStart w:id="32" w:name="_Toc323138001"/>
      <w:r>
        <w:rPr>
          <w:rFonts w:ascii="Times New Roman" w:hAnsi="Times New Roman" w:cs="Verdana"/>
          <w:b/>
          <w:szCs w:val="18"/>
        </w:rPr>
        <w:lastRenderedPageBreak/>
        <w:t>Acronymes</w:t>
      </w:r>
      <w:bookmarkEnd w:id="32"/>
    </w:p>
    <w:p w:rsidR="00E44033" w:rsidRDefault="00E44033" w:rsidP="00AF0384">
      <w:pPr>
        <w:spacing w:after="0" w:line="240" w:lineRule="auto"/>
        <w:jc w:val="both"/>
        <w:rPr>
          <w:rFonts w:ascii="Times New Roman" w:hAnsi="Times New Roman" w:cs="Verdana"/>
          <w:szCs w:val="18"/>
        </w:rPr>
      </w:pPr>
    </w:p>
    <w:p w:rsidR="005D65F1" w:rsidRDefault="005D65F1" w:rsidP="00AF0384">
      <w:pPr>
        <w:spacing w:after="0" w:line="240" w:lineRule="auto"/>
        <w:jc w:val="both"/>
        <w:rPr>
          <w:rFonts w:ascii="Times New Roman" w:hAnsi="Times New Roman" w:cs="Verdana"/>
          <w:szCs w:val="18"/>
        </w:rPr>
      </w:pPr>
    </w:p>
    <w:p w:rsidR="005D65F1" w:rsidRDefault="005D65F1" w:rsidP="00AF0384">
      <w:pPr>
        <w:spacing w:after="0" w:line="240" w:lineRule="auto"/>
        <w:jc w:val="both"/>
        <w:rPr>
          <w:rFonts w:ascii="Times New Roman" w:hAnsi="Times New Roman" w:cs="Verdana"/>
          <w:szCs w:val="18"/>
        </w:rPr>
      </w:pPr>
    </w:p>
    <w:p w:rsidR="00CE31D7" w:rsidRDefault="00CE31D7" w:rsidP="00AF0384">
      <w:pPr>
        <w:spacing w:after="0" w:line="240" w:lineRule="auto"/>
        <w:jc w:val="both"/>
        <w:rPr>
          <w:rFonts w:ascii="Times New Roman" w:hAnsi="Times New Roman" w:cs="Verdana"/>
          <w:szCs w:val="18"/>
        </w:rPr>
      </w:pPr>
      <w:r>
        <w:rPr>
          <w:rFonts w:ascii="Times New Roman" w:hAnsi="Times New Roman" w:cs="Verdana"/>
          <w:szCs w:val="18"/>
        </w:rPr>
        <w:t xml:space="preserve">2iM : </w:t>
      </w:r>
      <w:r>
        <w:rPr>
          <w:rFonts w:ascii="Times New Roman" w:hAnsi="Times New Roman" w:cs="Verdana"/>
          <w:szCs w:val="18"/>
        </w:rPr>
        <w:tab/>
      </w:r>
      <w:r>
        <w:rPr>
          <w:rFonts w:ascii="Times New Roman" w:hAnsi="Times New Roman" w:cs="Verdana"/>
          <w:szCs w:val="18"/>
        </w:rPr>
        <w:tab/>
      </w:r>
      <w:r w:rsidRPr="00C701C7">
        <w:rPr>
          <w:rFonts w:ascii="Times New Roman" w:hAnsi="Times New Roman" w:cs="Verdana"/>
          <w:szCs w:val="18"/>
        </w:rPr>
        <w:t>Initiative pour l’</w:t>
      </w:r>
      <w:r>
        <w:rPr>
          <w:rFonts w:ascii="Times New Roman" w:hAnsi="Times New Roman" w:cs="Verdana"/>
          <w:szCs w:val="18"/>
        </w:rPr>
        <w:t>i</w:t>
      </w:r>
      <w:r w:rsidRPr="00C701C7">
        <w:rPr>
          <w:rFonts w:ascii="Times New Roman" w:hAnsi="Times New Roman" w:cs="Verdana"/>
          <w:szCs w:val="18"/>
        </w:rPr>
        <w:t>nvestissement en Méditerranée</w:t>
      </w:r>
    </w:p>
    <w:p w:rsidR="00305B01" w:rsidRDefault="00305B01" w:rsidP="00AF0384">
      <w:pPr>
        <w:spacing w:after="0" w:line="240" w:lineRule="auto"/>
        <w:jc w:val="both"/>
        <w:rPr>
          <w:rFonts w:ascii="Times New Roman" w:hAnsi="Times New Roman" w:cs="Verdana"/>
          <w:szCs w:val="18"/>
        </w:rPr>
      </w:pPr>
      <w:r>
        <w:rPr>
          <w:rFonts w:ascii="Times New Roman" w:hAnsi="Times New Roman" w:cs="Verdana"/>
          <w:szCs w:val="18"/>
        </w:rPr>
        <w:t xml:space="preserve">ADF : </w:t>
      </w:r>
      <w:r w:rsidR="002443D4">
        <w:rPr>
          <w:rFonts w:ascii="Times New Roman" w:hAnsi="Times New Roman" w:cs="Verdana"/>
          <w:szCs w:val="18"/>
        </w:rPr>
        <w:tab/>
      </w:r>
      <w:r w:rsidR="002443D4">
        <w:rPr>
          <w:rFonts w:ascii="Times New Roman" w:hAnsi="Times New Roman" w:cs="Verdana"/>
          <w:szCs w:val="18"/>
        </w:rPr>
        <w:tab/>
      </w:r>
      <w:r>
        <w:rPr>
          <w:rFonts w:ascii="Times New Roman" w:hAnsi="Times New Roman" w:cs="Verdana"/>
          <w:szCs w:val="18"/>
        </w:rPr>
        <w:t>Association des départements français</w:t>
      </w:r>
    </w:p>
    <w:p w:rsidR="00305B01" w:rsidRDefault="00305B01" w:rsidP="00AF0384">
      <w:pPr>
        <w:spacing w:after="0" w:line="240" w:lineRule="auto"/>
        <w:jc w:val="both"/>
        <w:rPr>
          <w:rFonts w:ascii="Times New Roman" w:hAnsi="Times New Roman" w:cs="Verdana"/>
          <w:szCs w:val="18"/>
        </w:rPr>
      </w:pPr>
      <w:r>
        <w:rPr>
          <w:rFonts w:ascii="Times New Roman" w:hAnsi="Times New Roman" w:cs="Verdana"/>
          <w:szCs w:val="18"/>
        </w:rPr>
        <w:t xml:space="preserve">AFD : </w:t>
      </w:r>
      <w:r w:rsidR="002443D4">
        <w:rPr>
          <w:rFonts w:ascii="Times New Roman" w:hAnsi="Times New Roman" w:cs="Verdana"/>
          <w:szCs w:val="18"/>
        </w:rPr>
        <w:tab/>
      </w:r>
      <w:r w:rsidR="002443D4">
        <w:rPr>
          <w:rFonts w:ascii="Times New Roman" w:hAnsi="Times New Roman" w:cs="Verdana"/>
          <w:szCs w:val="18"/>
        </w:rPr>
        <w:tab/>
      </w:r>
      <w:r>
        <w:rPr>
          <w:rFonts w:ascii="Times New Roman" w:hAnsi="Times New Roman" w:cs="Verdana"/>
          <w:szCs w:val="18"/>
        </w:rPr>
        <w:t>Agence française de développement</w:t>
      </w:r>
    </w:p>
    <w:p w:rsidR="00305B01" w:rsidRDefault="00305B01" w:rsidP="00AF0384">
      <w:pPr>
        <w:spacing w:after="0" w:line="240" w:lineRule="auto"/>
        <w:jc w:val="both"/>
        <w:rPr>
          <w:rFonts w:ascii="Times New Roman" w:hAnsi="Times New Roman" w:cs="Verdana"/>
          <w:szCs w:val="18"/>
        </w:rPr>
      </w:pPr>
      <w:r>
        <w:rPr>
          <w:rFonts w:ascii="Times New Roman" w:hAnsi="Times New Roman" w:cs="Verdana"/>
          <w:szCs w:val="18"/>
        </w:rPr>
        <w:t>AGC</w:t>
      </w:r>
      <w:r w:rsidR="002443D4">
        <w:rPr>
          <w:rFonts w:ascii="Times New Roman" w:hAnsi="Times New Roman" w:cs="Verdana"/>
          <w:szCs w:val="18"/>
        </w:rPr>
        <w:t>S/GATS :</w:t>
      </w:r>
      <w:r w:rsidR="002443D4">
        <w:rPr>
          <w:rFonts w:ascii="Times New Roman" w:hAnsi="Times New Roman" w:cs="Verdana"/>
          <w:szCs w:val="18"/>
        </w:rPr>
        <w:tab/>
      </w:r>
      <w:r w:rsidR="005323A2" w:rsidRPr="005323A2">
        <w:rPr>
          <w:rFonts w:ascii="Times New Roman" w:hAnsi="Times New Roman" w:cs="Verdana"/>
          <w:szCs w:val="18"/>
        </w:rPr>
        <w:t xml:space="preserve">Accord </w:t>
      </w:r>
      <w:r w:rsidR="005323A2">
        <w:rPr>
          <w:rFonts w:ascii="Times New Roman" w:hAnsi="Times New Roman" w:cs="Verdana"/>
          <w:szCs w:val="18"/>
        </w:rPr>
        <w:t>g</w:t>
      </w:r>
      <w:r w:rsidR="005323A2" w:rsidRPr="005323A2">
        <w:rPr>
          <w:rFonts w:ascii="Times New Roman" w:hAnsi="Times New Roman" w:cs="Verdana"/>
          <w:szCs w:val="18"/>
        </w:rPr>
        <w:t xml:space="preserve">énéral sur le </w:t>
      </w:r>
      <w:r w:rsidR="005323A2">
        <w:rPr>
          <w:rFonts w:ascii="Times New Roman" w:hAnsi="Times New Roman" w:cs="Verdana"/>
          <w:szCs w:val="18"/>
        </w:rPr>
        <w:t>c</w:t>
      </w:r>
      <w:r w:rsidR="005323A2" w:rsidRPr="005323A2">
        <w:rPr>
          <w:rFonts w:ascii="Times New Roman" w:hAnsi="Times New Roman" w:cs="Verdana"/>
          <w:szCs w:val="18"/>
        </w:rPr>
        <w:t xml:space="preserve">ommerce des </w:t>
      </w:r>
      <w:r w:rsidR="005323A2">
        <w:rPr>
          <w:rFonts w:ascii="Times New Roman" w:hAnsi="Times New Roman" w:cs="Verdana"/>
          <w:szCs w:val="18"/>
        </w:rPr>
        <w:t>s</w:t>
      </w:r>
      <w:r w:rsidR="005323A2" w:rsidRPr="005323A2">
        <w:rPr>
          <w:rFonts w:ascii="Times New Roman" w:hAnsi="Times New Roman" w:cs="Verdana"/>
          <w:szCs w:val="18"/>
        </w:rPr>
        <w:t>ervices</w:t>
      </w:r>
    </w:p>
    <w:p w:rsidR="00305B01" w:rsidRDefault="00305B01" w:rsidP="00AF0384">
      <w:pPr>
        <w:spacing w:after="0" w:line="240" w:lineRule="auto"/>
        <w:jc w:val="both"/>
        <w:rPr>
          <w:rFonts w:ascii="Times New Roman" w:hAnsi="Times New Roman" w:cs="Verdana"/>
          <w:szCs w:val="18"/>
        </w:rPr>
      </w:pPr>
      <w:r>
        <w:rPr>
          <w:rFonts w:ascii="Times New Roman" w:hAnsi="Times New Roman" w:cs="Verdana"/>
          <w:szCs w:val="18"/>
        </w:rPr>
        <w:t xml:space="preserve">AMGVF : </w:t>
      </w:r>
      <w:r w:rsidR="002443D4">
        <w:rPr>
          <w:rFonts w:ascii="Times New Roman" w:hAnsi="Times New Roman" w:cs="Verdana"/>
          <w:szCs w:val="18"/>
        </w:rPr>
        <w:tab/>
      </w:r>
      <w:r>
        <w:rPr>
          <w:rFonts w:ascii="Times New Roman" w:hAnsi="Times New Roman" w:cs="Verdana"/>
          <w:szCs w:val="18"/>
        </w:rPr>
        <w:t>Association des maires des grandes villes de France</w:t>
      </w:r>
    </w:p>
    <w:p w:rsidR="00305B01" w:rsidRDefault="00305B01" w:rsidP="00AF0384">
      <w:pPr>
        <w:spacing w:after="0" w:line="240" w:lineRule="auto"/>
        <w:jc w:val="both"/>
        <w:rPr>
          <w:rFonts w:ascii="Times New Roman" w:hAnsi="Times New Roman" w:cs="Verdana"/>
          <w:szCs w:val="18"/>
        </w:rPr>
      </w:pPr>
      <w:r>
        <w:rPr>
          <w:rFonts w:ascii="Times New Roman" w:hAnsi="Times New Roman" w:cs="Verdana"/>
          <w:szCs w:val="18"/>
        </w:rPr>
        <w:t xml:space="preserve">APD : </w:t>
      </w:r>
      <w:r w:rsidR="002443D4">
        <w:rPr>
          <w:rFonts w:ascii="Times New Roman" w:hAnsi="Times New Roman" w:cs="Verdana"/>
          <w:szCs w:val="18"/>
        </w:rPr>
        <w:tab/>
      </w:r>
      <w:r w:rsidR="002443D4">
        <w:rPr>
          <w:rFonts w:ascii="Times New Roman" w:hAnsi="Times New Roman" w:cs="Verdana"/>
          <w:szCs w:val="18"/>
        </w:rPr>
        <w:tab/>
      </w:r>
      <w:r>
        <w:rPr>
          <w:rFonts w:ascii="Times New Roman" w:hAnsi="Times New Roman" w:cs="Verdana"/>
          <w:szCs w:val="18"/>
        </w:rPr>
        <w:t>Aide publique au développement</w:t>
      </w:r>
    </w:p>
    <w:p w:rsidR="00305B01" w:rsidRDefault="00305B01" w:rsidP="00AF0384">
      <w:pPr>
        <w:spacing w:after="0" w:line="240" w:lineRule="auto"/>
        <w:jc w:val="both"/>
        <w:rPr>
          <w:rFonts w:ascii="Times New Roman" w:hAnsi="Times New Roman" w:cs="Verdana"/>
          <w:szCs w:val="18"/>
        </w:rPr>
      </w:pPr>
      <w:r>
        <w:rPr>
          <w:rFonts w:ascii="Times New Roman" w:hAnsi="Times New Roman" w:cs="Verdana"/>
          <w:szCs w:val="18"/>
        </w:rPr>
        <w:t xml:space="preserve">ARF : </w:t>
      </w:r>
      <w:r w:rsidR="002443D4">
        <w:rPr>
          <w:rFonts w:ascii="Times New Roman" w:hAnsi="Times New Roman" w:cs="Verdana"/>
          <w:szCs w:val="18"/>
        </w:rPr>
        <w:tab/>
      </w:r>
      <w:r w:rsidR="002443D4">
        <w:rPr>
          <w:rFonts w:ascii="Times New Roman" w:hAnsi="Times New Roman" w:cs="Verdana"/>
          <w:szCs w:val="18"/>
        </w:rPr>
        <w:tab/>
      </w:r>
      <w:r>
        <w:rPr>
          <w:rFonts w:ascii="Times New Roman" w:hAnsi="Times New Roman" w:cs="Verdana"/>
          <w:szCs w:val="18"/>
        </w:rPr>
        <w:t>Association des régions françaises</w:t>
      </w:r>
    </w:p>
    <w:p w:rsidR="00305B01" w:rsidRPr="002443D4" w:rsidRDefault="00305B01" w:rsidP="00AF0384">
      <w:pPr>
        <w:spacing w:after="0" w:line="240" w:lineRule="auto"/>
        <w:jc w:val="both"/>
        <w:rPr>
          <w:rFonts w:ascii="Times New Roman" w:hAnsi="Times New Roman" w:cs="Verdana"/>
          <w:szCs w:val="18"/>
          <w:lang w:val="en-US"/>
        </w:rPr>
      </w:pPr>
      <w:proofErr w:type="gramStart"/>
      <w:r w:rsidRPr="004C14F5">
        <w:rPr>
          <w:rFonts w:ascii="Times New Roman" w:hAnsi="Times New Roman" w:cs="Verdana"/>
          <w:szCs w:val="18"/>
          <w:lang w:val="en-US"/>
        </w:rPr>
        <w:t>Carim</w:t>
      </w:r>
      <w:r w:rsidR="00B6439C" w:rsidRPr="004C14F5">
        <w:rPr>
          <w:rFonts w:ascii="Times New Roman" w:hAnsi="Times New Roman" w:cs="Verdana"/>
          <w:szCs w:val="18"/>
          <w:lang w:val="en-US"/>
        </w:rPr>
        <w:t> :</w:t>
      </w:r>
      <w:proofErr w:type="gramEnd"/>
      <w:r w:rsidRPr="002443D4">
        <w:rPr>
          <w:rFonts w:ascii="Times New Roman" w:hAnsi="Times New Roman" w:cs="Verdana"/>
          <w:szCs w:val="18"/>
          <w:lang w:val="en-US"/>
        </w:rPr>
        <w:t xml:space="preserve"> </w:t>
      </w:r>
      <w:r w:rsidR="002443D4" w:rsidRPr="002443D4">
        <w:rPr>
          <w:rFonts w:ascii="Times New Roman" w:hAnsi="Times New Roman" w:cs="Verdana"/>
          <w:szCs w:val="18"/>
          <w:lang w:val="en-US"/>
        </w:rPr>
        <w:tab/>
      </w:r>
      <w:r w:rsidR="005323A2" w:rsidRPr="002443D4">
        <w:rPr>
          <w:rFonts w:ascii="Times New Roman" w:hAnsi="Times New Roman" w:cs="Verdana"/>
          <w:szCs w:val="18"/>
          <w:lang w:val="en-US"/>
        </w:rPr>
        <w:t>Centre</w:t>
      </w:r>
      <w:r w:rsidRPr="002443D4">
        <w:rPr>
          <w:rFonts w:ascii="Times New Roman" w:hAnsi="Times New Roman" w:cs="Verdana"/>
          <w:szCs w:val="18"/>
          <w:lang w:val="en-US"/>
        </w:rPr>
        <w:t xml:space="preserve"> for applied research on international migration</w:t>
      </w:r>
    </w:p>
    <w:p w:rsidR="00305B01" w:rsidRDefault="00305B01" w:rsidP="00AF0384">
      <w:pPr>
        <w:spacing w:after="0" w:line="240" w:lineRule="auto"/>
        <w:jc w:val="both"/>
        <w:rPr>
          <w:rFonts w:ascii="Times New Roman" w:hAnsi="Times New Roman" w:cs="Verdana"/>
          <w:szCs w:val="18"/>
        </w:rPr>
      </w:pPr>
      <w:r w:rsidRPr="005D65F1">
        <w:rPr>
          <w:rFonts w:ascii="Times New Roman" w:hAnsi="Times New Roman" w:cs="Verdana"/>
          <w:szCs w:val="18"/>
        </w:rPr>
        <w:t xml:space="preserve">CDC: </w:t>
      </w:r>
      <w:r w:rsidR="002443D4">
        <w:rPr>
          <w:rFonts w:ascii="Times New Roman" w:hAnsi="Times New Roman" w:cs="Verdana"/>
          <w:szCs w:val="18"/>
        </w:rPr>
        <w:tab/>
      </w:r>
      <w:r w:rsidR="002443D4">
        <w:rPr>
          <w:rFonts w:ascii="Times New Roman" w:hAnsi="Times New Roman" w:cs="Verdana"/>
          <w:szCs w:val="18"/>
        </w:rPr>
        <w:tab/>
      </w:r>
      <w:r w:rsidRPr="005D65F1">
        <w:rPr>
          <w:rFonts w:ascii="Times New Roman" w:hAnsi="Times New Roman" w:cs="Verdana"/>
          <w:szCs w:val="18"/>
        </w:rPr>
        <w:t>Caisse des dépôts et consignations</w:t>
      </w:r>
    </w:p>
    <w:p w:rsidR="00305B01" w:rsidRDefault="00305B01" w:rsidP="00AF0384">
      <w:pPr>
        <w:spacing w:after="0" w:line="240" w:lineRule="auto"/>
        <w:jc w:val="both"/>
        <w:rPr>
          <w:rFonts w:ascii="Times New Roman" w:hAnsi="Times New Roman" w:cs="Verdana"/>
          <w:szCs w:val="18"/>
        </w:rPr>
      </w:pPr>
      <w:r>
        <w:rPr>
          <w:rFonts w:ascii="Times New Roman" w:hAnsi="Times New Roman" w:cs="Verdana"/>
          <w:szCs w:val="18"/>
        </w:rPr>
        <w:t xml:space="preserve">CDG : </w:t>
      </w:r>
      <w:r w:rsidR="002443D4">
        <w:rPr>
          <w:rFonts w:ascii="Times New Roman" w:hAnsi="Times New Roman" w:cs="Verdana"/>
          <w:szCs w:val="18"/>
        </w:rPr>
        <w:tab/>
      </w:r>
      <w:r w:rsidR="002443D4">
        <w:rPr>
          <w:rFonts w:ascii="Times New Roman" w:hAnsi="Times New Roman" w:cs="Verdana"/>
          <w:szCs w:val="18"/>
        </w:rPr>
        <w:tab/>
      </w:r>
      <w:r>
        <w:rPr>
          <w:rFonts w:ascii="Times New Roman" w:hAnsi="Times New Roman" w:cs="Verdana"/>
          <w:szCs w:val="18"/>
        </w:rPr>
        <w:t>Caisse de dépôts et de gestion</w:t>
      </w:r>
      <w:r w:rsidR="00B309F3">
        <w:rPr>
          <w:rFonts w:ascii="Times New Roman" w:hAnsi="Times New Roman" w:cs="Verdana"/>
          <w:szCs w:val="18"/>
        </w:rPr>
        <w:t xml:space="preserve"> du Maroc</w:t>
      </w:r>
    </w:p>
    <w:p w:rsidR="00305B01" w:rsidRDefault="00305B01" w:rsidP="00AF0384">
      <w:pPr>
        <w:spacing w:after="0" w:line="240" w:lineRule="auto"/>
        <w:jc w:val="both"/>
        <w:rPr>
          <w:rFonts w:ascii="Times New Roman" w:hAnsi="Times New Roman" w:cs="Verdana"/>
          <w:szCs w:val="18"/>
        </w:rPr>
      </w:pPr>
      <w:r>
        <w:rPr>
          <w:rFonts w:ascii="Times New Roman" w:hAnsi="Times New Roman" w:cs="Verdana"/>
          <w:szCs w:val="18"/>
        </w:rPr>
        <w:t xml:space="preserve">Ciheam : </w:t>
      </w:r>
      <w:r w:rsidR="002443D4">
        <w:rPr>
          <w:rFonts w:ascii="Times New Roman" w:hAnsi="Times New Roman" w:cs="Verdana"/>
          <w:szCs w:val="18"/>
        </w:rPr>
        <w:tab/>
      </w:r>
      <w:r>
        <w:rPr>
          <w:rFonts w:ascii="Times New Roman" w:hAnsi="Times New Roman" w:cs="Verdana"/>
          <w:szCs w:val="18"/>
        </w:rPr>
        <w:t>Centre international des hautes études agronomiques méditerranéennes</w:t>
      </w:r>
    </w:p>
    <w:p w:rsidR="00305B01" w:rsidRPr="005323A2" w:rsidRDefault="00305B01" w:rsidP="00AF0384">
      <w:pPr>
        <w:spacing w:after="0" w:line="240" w:lineRule="auto"/>
        <w:jc w:val="both"/>
        <w:rPr>
          <w:rFonts w:ascii="Times New Roman" w:hAnsi="Times New Roman" w:cs="Verdana"/>
          <w:szCs w:val="18"/>
        </w:rPr>
      </w:pPr>
      <w:r w:rsidRPr="005323A2">
        <w:rPr>
          <w:rFonts w:ascii="Times New Roman" w:hAnsi="Times New Roman" w:cs="Verdana"/>
          <w:szCs w:val="18"/>
        </w:rPr>
        <w:t xml:space="preserve">CIM : </w:t>
      </w:r>
      <w:r w:rsidR="002443D4">
        <w:rPr>
          <w:rFonts w:ascii="Times New Roman" w:hAnsi="Times New Roman" w:cs="Verdana"/>
          <w:szCs w:val="18"/>
        </w:rPr>
        <w:tab/>
      </w:r>
      <w:r w:rsidR="002443D4">
        <w:rPr>
          <w:rFonts w:ascii="Times New Roman" w:hAnsi="Times New Roman" w:cs="Verdana"/>
          <w:szCs w:val="18"/>
        </w:rPr>
        <w:tab/>
      </w:r>
      <w:r w:rsidR="005323A2" w:rsidRPr="005323A2">
        <w:rPr>
          <w:rFonts w:ascii="Times New Roman" w:hAnsi="Times New Roman" w:cs="Verdana"/>
          <w:szCs w:val="18"/>
        </w:rPr>
        <w:t>Centre de Marseille pour l'intégration en Méditerranée</w:t>
      </w:r>
    </w:p>
    <w:p w:rsidR="005323A2" w:rsidRDefault="00305B01" w:rsidP="00AF0384">
      <w:pPr>
        <w:spacing w:after="0" w:line="240" w:lineRule="auto"/>
        <w:jc w:val="both"/>
        <w:rPr>
          <w:rFonts w:ascii="Times New Roman" w:hAnsi="Times New Roman" w:cs="Verdana"/>
          <w:szCs w:val="18"/>
        </w:rPr>
      </w:pPr>
      <w:proofErr w:type="spellStart"/>
      <w:r w:rsidRPr="005323A2">
        <w:rPr>
          <w:rFonts w:ascii="Times New Roman" w:hAnsi="Times New Roman" w:cs="Verdana"/>
          <w:szCs w:val="18"/>
        </w:rPr>
        <w:t>Copeam</w:t>
      </w:r>
      <w:proofErr w:type="spellEnd"/>
      <w:r w:rsidRPr="005323A2">
        <w:rPr>
          <w:rFonts w:ascii="Times New Roman" w:hAnsi="Times New Roman" w:cs="Verdana"/>
          <w:szCs w:val="18"/>
        </w:rPr>
        <w:t> :</w:t>
      </w:r>
      <w:r w:rsidR="002443D4">
        <w:rPr>
          <w:rFonts w:ascii="Times New Roman" w:hAnsi="Times New Roman" w:cs="Verdana"/>
          <w:szCs w:val="18"/>
        </w:rPr>
        <w:tab/>
      </w:r>
      <w:r w:rsidRPr="005323A2">
        <w:rPr>
          <w:rFonts w:ascii="Times New Roman" w:hAnsi="Times New Roman" w:cs="Verdana"/>
          <w:szCs w:val="18"/>
        </w:rPr>
        <w:t xml:space="preserve"> </w:t>
      </w:r>
      <w:r w:rsidR="005323A2">
        <w:rPr>
          <w:rFonts w:ascii="Times New Roman" w:hAnsi="Times New Roman" w:cs="Verdana"/>
          <w:szCs w:val="18"/>
        </w:rPr>
        <w:t>Conférence permanente de l’audiovisuel méditerranéen</w:t>
      </w:r>
    </w:p>
    <w:p w:rsidR="00305B01" w:rsidRPr="002D0396" w:rsidRDefault="00305B01" w:rsidP="00AF0384">
      <w:pPr>
        <w:spacing w:after="0" w:line="240" w:lineRule="auto"/>
        <w:jc w:val="both"/>
        <w:rPr>
          <w:rFonts w:ascii="Times New Roman" w:hAnsi="Times New Roman" w:cs="Verdana"/>
          <w:szCs w:val="18"/>
        </w:rPr>
      </w:pPr>
      <w:r w:rsidRPr="002D0396">
        <w:rPr>
          <w:rFonts w:ascii="Times New Roman" w:hAnsi="Times New Roman" w:cs="Verdana"/>
          <w:szCs w:val="18"/>
        </w:rPr>
        <w:t xml:space="preserve">EMCC : </w:t>
      </w:r>
      <w:r w:rsidR="002443D4" w:rsidRPr="002D0396">
        <w:rPr>
          <w:rFonts w:ascii="Times New Roman" w:hAnsi="Times New Roman" w:cs="Verdana"/>
          <w:szCs w:val="18"/>
        </w:rPr>
        <w:tab/>
      </w:r>
      <w:proofErr w:type="spellStart"/>
      <w:r w:rsidRPr="002D0396">
        <w:rPr>
          <w:rFonts w:ascii="Times New Roman" w:hAnsi="Times New Roman" w:cs="Verdana"/>
          <w:szCs w:val="18"/>
        </w:rPr>
        <w:t>Euro-Mediterranean</w:t>
      </w:r>
      <w:proofErr w:type="spellEnd"/>
      <w:r w:rsidRPr="002D0396">
        <w:rPr>
          <w:rFonts w:ascii="Times New Roman" w:hAnsi="Times New Roman" w:cs="Verdana"/>
          <w:szCs w:val="18"/>
        </w:rPr>
        <w:t xml:space="preserve"> </w:t>
      </w:r>
      <w:proofErr w:type="spellStart"/>
      <w:r w:rsidRPr="002D0396">
        <w:rPr>
          <w:rFonts w:ascii="Times New Roman" w:hAnsi="Times New Roman" w:cs="Verdana"/>
          <w:szCs w:val="18"/>
        </w:rPr>
        <w:t>competitiveness</w:t>
      </w:r>
      <w:proofErr w:type="spellEnd"/>
      <w:r w:rsidRPr="002D0396">
        <w:rPr>
          <w:rFonts w:ascii="Times New Roman" w:hAnsi="Times New Roman" w:cs="Verdana"/>
          <w:szCs w:val="18"/>
        </w:rPr>
        <w:t xml:space="preserve"> </w:t>
      </w:r>
      <w:proofErr w:type="spellStart"/>
      <w:r w:rsidRPr="002D0396">
        <w:rPr>
          <w:rFonts w:ascii="Times New Roman" w:hAnsi="Times New Roman" w:cs="Verdana"/>
          <w:szCs w:val="18"/>
        </w:rPr>
        <w:t>council</w:t>
      </w:r>
      <w:proofErr w:type="spellEnd"/>
    </w:p>
    <w:p w:rsidR="00305B01" w:rsidRDefault="00305B01" w:rsidP="00AF0384">
      <w:pPr>
        <w:spacing w:after="0" w:line="240" w:lineRule="auto"/>
        <w:jc w:val="both"/>
        <w:rPr>
          <w:rFonts w:ascii="Times New Roman" w:hAnsi="Times New Roman" w:cs="Verdana"/>
          <w:szCs w:val="18"/>
        </w:rPr>
      </w:pPr>
      <w:r>
        <w:rPr>
          <w:rFonts w:ascii="Times New Roman" w:hAnsi="Times New Roman" w:cs="Verdana"/>
          <w:szCs w:val="18"/>
        </w:rPr>
        <w:t xml:space="preserve">Femise : </w:t>
      </w:r>
      <w:r w:rsidR="002443D4">
        <w:rPr>
          <w:rFonts w:ascii="Times New Roman" w:hAnsi="Times New Roman" w:cs="Verdana"/>
          <w:szCs w:val="18"/>
        </w:rPr>
        <w:tab/>
      </w:r>
      <w:r w:rsidR="005323A2">
        <w:rPr>
          <w:rFonts w:ascii="Times New Roman" w:hAnsi="Times New Roman" w:cs="Verdana"/>
          <w:szCs w:val="18"/>
        </w:rPr>
        <w:t>Forum euro-méditerranéen des instituts de science économique</w:t>
      </w:r>
    </w:p>
    <w:p w:rsidR="00305B01" w:rsidRDefault="00305B01" w:rsidP="00AF0384">
      <w:pPr>
        <w:spacing w:after="0" w:line="240" w:lineRule="auto"/>
        <w:jc w:val="both"/>
        <w:rPr>
          <w:rFonts w:ascii="Times New Roman" w:hAnsi="Times New Roman" w:cs="Verdana"/>
          <w:szCs w:val="18"/>
        </w:rPr>
      </w:pPr>
      <w:r>
        <w:rPr>
          <w:rFonts w:ascii="Times New Roman" w:hAnsi="Times New Roman" w:cs="Verdana"/>
          <w:szCs w:val="18"/>
        </w:rPr>
        <w:t xml:space="preserve">IEVP : </w:t>
      </w:r>
      <w:r w:rsidR="002443D4">
        <w:rPr>
          <w:rFonts w:ascii="Times New Roman" w:hAnsi="Times New Roman" w:cs="Verdana"/>
          <w:szCs w:val="18"/>
        </w:rPr>
        <w:tab/>
      </w:r>
      <w:r w:rsidR="002443D4">
        <w:rPr>
          <w:rFonts w:ascii="Times New Roman" w:hAnsi="Times New Roman" w:cs="Verdana"/>
          <w:szCs w:val="18"/>
        </w:rPr>
        <w:tab/>
      </w:r>
      <w:r>
        <w:rPr>
          <w:rFonts w:ascii="Times New Roman" w:hAnsi="Times New Roman" w:cs="Verdana"/>
          <w:szCs w:val="18"/>
        </w:rPr>
        <w:t>Instrument européen de voisinage et de partenariat</w:t>
      </w:r>
    </w:p>
    <w:p w:rsidR="00305B01" w:rsidRPr="00305B01" w:rsidRDefault="00305B01" w:rsidP="00AF0384">
      <w:pPr>
        <w:spacing w:after="0" w:line="240" w:lineRule="auto"/>
        <w:jc w:val="both"/>
        <w:rPr>
          <w:rFonts w:ascii="Times New Roman" w:hAnsi="Times New Roman" w:cs="Verdana"/>
          <w:szCs w:val="18"/>
        </w:rPr>
      </w:pPr>
      <w:proofErr w:type="spellStart"/>
      <w:r w:rsidRPr="00305B01">
        <w:rPr>
          <w:rFonts w:ascii="Times New Roman" w:hAnsi="Times New Roman" w:cs="Verdana"/>
          <w:szCs w:val="18"/>
        </w:rPr>
        <w:t>Imestene</w:t>
      </w:r>
      <w:proofErr w:type="spellEnd"/>
      <w:r w:rsidRPr="00305B01">
        <w:rPr>
          <w:rFonts w:ascii="Times New Roman" w:hAnsi="Times New Roman" w:cs="Verdana"/>
          <w:szCs w:val="18"/>
        </w:rPr>
        <w:t xml:space="preserve"> : </w:t>
      </w:r>
      <w:r w:rsidR="002443D4">
        <w:rPr>
          <w:rFonts w:ascii="Times New Roman" w:hAnsi="Times New Roman" w:cs="Verdana"/>
          <w:szCs w:val="18"/>
        </w:rPr>
        <w:tab/>
      </w:r>
      <w:r w:rsidR="005323A2" w:rsidRPr="00C701C7">
        <w:rPr>
          <w:rFonts w:ascii="Times New Roman" w:hAnsi="Times New Roman" w:cs="Verdana"/>
          <w:szCs w:val="18"/>
        </w:rPr>
        <w:t>Institut méditerranéen des sciences et techniques de l’énergie</w:t>
      </w:r>
      <w:r w:rsidR="00746833">
        <w:rPr>
          <w:rFonts w:ascii="Times New Roman" w:hAnsi="Times New Roman" w:cs="Verdana"/>
          <w:szCs w:val="18"/>
        </w:rPr>
        <w:fldChar w:fldCharType="begin"/>
      </w:r>
      <w:r w:rsidR="005323A2">
        <w:instrText xml:space="preserve"> XE "</w:instrText>
      </w:r>
      <w:r w:rsidR="005323A2" w:rsidRPr="00695CE4">
        <w:rPr>
          <w:rFonts w:ascii="Times New Roman" w:hAnsi="Times New Roman" w:cs="Verdana"/>
          <w:szCs w:val="18"/>
        </w:rPr>
        <w:instrText>énergie</w:instrText>
      </w:r>
      <w:r w:rsidR="005323A2">
        <w:instrText xml:space="preserve">" </w:instrText>
      </w:r>
      <w:r w:rsidR="00746833">
        <w:rPr>
          <w:rFonts w:ascii="Times New Roman" w:hAnsi="Times New Roman" w:cs="Verdana"/>
          <w:szCs w:val="18"/>
        </w:rPr>
        <w:fldChar w:fldCharType="end"/>
      </w:r>
      <w:r w:rsidR="005323A2" w:rsidRPr="00C701C7">
        <w:rPr>
          <w:rFonts w:ascii="Times New Roman" w:hAnsi="Times New Roman" w:cs="Verdana"/>
          <w:szCs w:val="18"/>
        </w:rPr>
        <w:t xml:space="preserve"> et de l'eau</w:t>
      </w:r>
    </w:p>
    <w:p w:rsidR="00305B01" w:rsidRDefault="00305B01" w:rsidP="00AF0384">
      <w:pPr>
        <w:spacing w:after="0" w:line="240" w:lineRule="auto"/>
        <w:jc w:val="both"/>
        <w:rPr>
          <w:rFonts w:ascii="Times New Roman" w:hAnsi="Times New Roman" w:cs="Verdana"/>
          <w:szCs w:val="18"/>
        </w:rPr>
      </w:pPr>
      <w:r>
        <w:rPr>
          <w:rFonts w:ascii="Times New Roman" w:hAnsi="Times New Roman" w:cs="Verdana"/>
          <w:szCs w:val="18"/>
        </w:rPr>
        <w:t>I</w:t>
      </w:r>
      <w:r w:rsidR="004C14F5">
        <w:rPr>
          <w:rFonts w:ascii="Times New Roman" w:hAnsi="Times New Roman" w:cs="Verdana"/>
          <w:szCs w:val="18"/>
        </w:rPr>
        <w:t>res</w:t>
      </w:r>
      <w:r>
        <w:rPr>
          <w:rFonts w:ascii="Times New Roman" w:hAnsi="Times New Roman" w:cs="Verdana"/>
          <w:szCs w:val="18"/>
        </w:rPr>
        <w:t> :</w:t>
      </w:r>
      <w:r w:rsidR="002443D4">
        <w:rPr>
          <w:rFonts w:ascii="Times New Roman" w:hAnsi="Times New Roman" w:cs="Verdana"/>
          <w:szCs w:val="18"/>
        </w:rPr>
        <w:tab/>
      </w:r>
      <w:r w:rsidR="002443D4">
        <w:rPr>
          <w:rFonts w:ascii="Times New Roman" w:hAnsi="Times New Roman" w:cs="Verdana"/>
          <w:szCs w:val="18"/>
        </w:rPr>
        <w:tab/>
      </w:r>
      <w:r>
        <w:rPr>
          <w:rFonts w:ascii="Times New Roman" w:hAnsi="Times New Roman" w:cs="Verdana"/>
          <w:szCs w:val="18"/>
        </w:rPr>
        <w:t>Institut royal des études stratégiques</w:t>
      </w:r>
    </w:p>
    <w:p w:rsidR="00305B01" w:rsidRDefault="00305B01" w:rsidP="00AF0384">
      <w:pPr>
        <w:spacing w:after="0" w:line="240" w:lineRule="auto"/>
        <w:jc w:val="both"/>
        <w:rPr>
          <w:rFonts w:ascii="Times New Roman" w:hAnsi="Times New Roman" w:cs="Verdana"/>
          <w:szCs w:val="18"/>
        </w:rPr>
      </w:pPr>
      <w:r>
        <w:rPr>
          <w:rFonts w:ascii="Times New Roman" w:hAnsi="Times New Roman" w:cs="Verdana"/>
          <w:szCs w:val="18"/>
        </w:rPr>
        <w:t xml:space="preserve">IRMC : </w:t>
      </w:r>
      <w:r w:rsidR="002443D4">
        <w:rPr>
          <w:rFonts w:ascii="Times New Roman" w:hAnsi="Times New Roman" w:cs="Verdana"/>
          <w:szCs w:val="18"/>
        </w:rPr>
        <w:tab/>
      </w:r>
      <w:r>
        <w:rPr>
          <w:rFonts w:ascii="Times New Roman" w:hAnsi="Times New Roman" w:cs="Verdana"/>
          <w:szCs w:val="18"/>
        </w:rPr>
        <w:t>Institut de recherche sur le Maghreb contemporain</w:t>
      </w:r>
    </w:p>
    <w:p w:rsidR="00305B01" w:rsidRDefault="00305B01" w:rsidP="00AF0384">
      <w:pPr>
        <w:spacing w:after="0" w:line="240" w:lineRule="auto"/>
        <w:jc w:val="both"/>
        <w:rPr>
          <w:rFonts w:ascii="Times New Roman" w:hAnsi="Times New Roman" w:cs="Verdana"/>
          <w:szCs w:val="18"/>
        </w:rPr>
      </w:pPr>
      <w:proofErr w:type="spellStart"/>
      <w:r>
        <w:rPr>
          <w:rFonts w:ascii="Times New Roman" w:hAnsi="Times New Roman" w:cs="Verdana"/>
          <w:szCs w:val="18"/>
        </w:rPr>
        <w:t>I</w:t>
      </w:r>
      <w:r w:rsidR="004C14F5">
        <w:rPr>
          <w:rFonts w:ascii="Times New Roman" w:hAnsi="Times New Roman" w:cs="Verdana"/>
          <w:szCs w:val="18"/>
        </w:rPr>
        <w:t>tes</w:t>
      </w:r>
      <w:proofErr w:type="spellEnd"/>
      <w:r>
        <w:rPr>
          <w:rFonts w:ascii="Times New Roman" w:hAnsi="Times New Roman" w:cs="Verdana"/>
          <w:szCs w:val="18"/>
        </w:rPr>
        <w:t xml:space="preserve"> : </w:t>
      </w:r>
      <w:r w:rsidR="002443D4">
        <w:rPr>
          <w:rFonts w:ascii="Times New Roman" w:hAnsi="Times New Roman" w:cs="Verdana"/>
          <w:szCs w:val="18"/>
        </w:rPr>
        <w:tab/>
      </w:r>
      <w:r w:rsidR="002443D4">
        <w:rPr>
          <w:rFonts w:ascii="Times New Roman" w:hAnsi="Times New Roman" w:cs="Verdana"/>
          <w:szCs w:val="18"/>
        </w:rPr>
        <w:tab/>
      </w:r>
      <w:r>
        <w:rPr>
          <w:rFonts w:ascii="Times New Roman" w:hAnsi="Times New Roman" w:cs="Verdana"/>
          <w:szCs w:val="18"/>
        </w:rPr>
        <w:t>Institut tunisien des études stratégiques</w:t>
      </w:r>
    </w:p>
    <w:p w:rsidR="00E73C82" w:rsidRPr="00E73C82" w:rsidRDefault="00E73C82" w:rsidP="00AF0384">
      <w:pPr>
        <w:spacing w:after="0" w:line="240" w:lineRule="auto"/>
        <w:jc w:val="both"/>
        <w:rPr>
          <w:rFonts w:ascii="Times New Roman" w:hAnsi="Times New Roman" w:cs="Verdana"/>
          <w:szCs w:val="18"/>
        </w:rPr>
      </w:pPr>
      <w:proofErr w:type="spellStart"/>
      <w:r w:rsidRPr="00E73C82">
        <w:rPr>
          <w:rFonts w:ascii="Times New Roman" w:hAnsi="Times New Roman" w:cs="Verdana"/>
          <w:szCs w:val="18"/>
        </w:rPr>
        <w:t>Meed</w:t>
      </w:r>
      <w:r>
        <w:rPr>
          <w:rFonts w:ascii="Times New Roman" w:hAnsi="Times New Roman" w:cs="Verdana"/>
          <w:szCs w:val="18"/>
        </w:rPr>
        <w:t>d</w:t>
      </w:r>
      <w:r w:rsidRPr="00E73C82">
        <w:rPr>
          <w:rFonts w:ascii="Times New Roman" w:hAnsi="Times New Roman" w:cs="Verdana"/>
          <w:szCs w:val="18"/>
        </w:rPr>
        <w:t>at</w:t>
      </w:r>
      <w:proofErr w:type="spellEnd"/>
      <w:r w:rsidRPr="00E73C82">
        <w:rPr>
          <w:rFonts w:ascii="Times New Roman" w:hAnsi="Times New Roman" w:cs="Verdana"/>
          <w:szCs w:val="18"/>
        </w:rPr>
        <w:t>:</w:t>
      </w:r>
      <w:r w:rsidRPr="00E73C82">
        <w:rPr>
          <w:rFonts w:ascii="Times New Roman" w:hAnsi="Times New Roman" w:cs="Verdana"/>
          <w:szCs w:val="18"/>
        </w:rPr>
        <w:tab/>
      </w:r>
      <w:r>
        <w:rPr>
          <w:rFonts w:ascii="Times New Roman" w:hAnsi="Times New Roman" w:cs="Verdana"/>
          <w:szCs w:val="18"/>
        </w:rPr>
        <w:t>M</w:t>
      </w:r>
      <w:r w:rsidRPr="00E73C82">
        <w:rPr>
          <w:rFonts w:ascii="Times New Roman" w:hAnsi="Times New Roman" w:cs="Verdana"/>
          <w:szCs w:val="18"/>
        </w:rPr>
        <w:t>inistère de l'Ecologie, de l'</w:t>
      </w:r>
      <w:r>
        <w:rPr>
          <w:rFonts w:ascii="Times New Roman" w:hAnsi="Times New Roman" w:cs="Verdana"/>
          <w:szCs w:val="18"/>
        </w:rPr>
        <w:t>é</w:t>
      </w:r>
      <w:r w:rsidRPr="00E73C82">
        <w:rPr>
          <w:rFonts w:ascii="Times New Roman" w:hAnsi="Times New Roman" w:cs="Verdana"/>
          <w:szCs w:val="18"/>
        </w:rPr>
        <w:t xml:space="preserve">nergie, du </w:t>
      </w:r>
      <w:proofErr w:type="spellStart"/>
      <w:r>
        <w:rPr>
          <w:rFonts w:ascii="Times New Roman" w:hAnsi="Times New Roman" w:cs="Verdana"/>
          <w:szCs w:val="18"/>
        </w:rPr>
        <w:t>dév</w:t>
      </w:r>
      <w:r w:rsidRPr="00E73C82">
        <w:rPr>
          <w:rFonts w:ascii="Times New Roman" w:hAnsi="Times New Roman" w:cs="Verdana"/>
          <w:szCs w:val="18"/>
        </w:rPr>
        <w:t>t</w:t>
      </w:r>
      <w:proofErr w:type="spellEnd"/>
      <w:r w:rsidRPr="00E73C82">
        <w:rPr>
          <w:rFonts w:ascii="Times New Roman" w:hAnsi="Times New Roman" w:cs="Verdana"/>
          <w:szCs w:val="18"/>
        </w:rPr>
        <w:t xml:space="preserve"> </w:t>
      </w:r>
      <w:r>
        <w:rPr>
          <w:rFonts w:ascii="Times New Roman" w:hAnsi="Times New Roman" w:cs="Verdana"/>
          <w:szCs w:val="18"/>
        </w:rPr>
        <w:t>d</w:t>
      </w:r>
      <w:r w:rsidRPr="00E73C82">
        <w:rPr>
          <w:rFonts w:ascii="Times New Roman" w:hAnsi="Times New Roman" w:cs="Verdana"/>
          <w:szCs w:val="18"/>
        </w:rPr>
        <w:t>urable et de l'</w:t>
      </w:r>
      <w:r>
        <w:rPr>
          <w:rFonts w:ascii="Times New Roman" w:hAnsi="Times New Roman" w:cs="Verdana"/>
          <w:szCs w:val="18"/>
        </w:rPr>
        <w:t>a</w:t>
      </w:r>
      <w:r w:rsidRPr="00E73C82">
        <w:rPr>
          <w:rFonts w:ascii="Times New Roman" w:hAnsi="Times New Roman" w:cs="Verdana"/>
          <w:szCs w:val="18"/>
        </w:rPr>
        <w:t xml:space="preserve">ménagement du </w:t>
      </w:r>
      <w:r>
        <w:rPr>
          <w:rFonts w:ascii="Times New Roman" w:hAnsi="Times New Roman" w:cs="Verdana"/>
          <w:szCs w:val="18"/>
        </w:rPr>
        <w:t>t</w:t>
      </w:r>
      <w:r w:rsidRPr="00E73C82">
        <w:rPr>
          <w:rFonts w:ascii="Times New Roman" w:hAnsi="Times New Roman" w:cs="Verdana"/>
          <w:szCs w:val="18"/>
        </w:rPr>
        <w:t xml:space="preserve">erritoire </w:t>
      </w:r>
    </w:p>
    <w:p w:rsidR="00305B01" w:rsidRPr="002D0396" w:rsidRDefault="00305B01" w:rsidP="00AF0384">
      <w:pPr>
        <w:spacing w:after="0" w:line="240" w:lineRule="auto"/>
        <w:jc w:val="both"/>
        <w:rPr>
          <w:rFonts w:ascii="Times New Roman" w:hAnsi="Times New Roman" w:cs="Verdana"/>
          <w:szCs w:val="18"/>
        </w:rPr>
      </w:pPr>
      <w:r w:rsidRPr="002D0396">
        <w:rPr>
          <w:rFonts w:ascii="Times New Roman" w:hAnsi="Times New Roman" w:cs="Verdana"/>
          <w:szCs w:val="18"/>
        </w:rPr>
        <w:t xml:space="preserve">NACC: </w:t>
      </w:r>
      <w:r w:rsidR="002443D4" w:rsidRPr="002D0396">
        <w:rPr>
          <w:rFonts w:ascii="Times New Roman" w:hAnsi="Times New Roman" w:cs="Verdana"/>
          <w:szCs w:val="18"/>
        </w:rPr>
        <w:tab/>
      </w:r>
      <w:proofErr w:type="spellStart"/>
      <w:r w:rsidRPr="002D0396">
        <w:rPr>
          <w:rFonts w:ascii="Times New Roman" w:hAnsi="Times New Roman" w:cs="Verdana"/>
          <w:szCs w:val="18"/>
        </w:rPr>
        <w:t>North</w:t>
      </w:r>
      <w:proofErr w:type="spellEnd"/>
      <w:r w:rsidRPr="002D0396">
        <w:rPr>
          <w:rFonts w:ascii="Times New Roman" w:hAnsi="Times New Roman" w:cs="Verdana"/>
          <w:szCs w:val="18"/>
        </w:rPr>
        <w:t xml:space="preserve"> </w:t>
      </w:r>
      <w:proofErr w:type="spellStart"/>
      <w:r w:rsidRPr="002D0396">
        <w:rPr>
          <w:rFonts w:ascii="Times New Roman" w:hAnsi="Times New Roman" w:cs="Verdana"/>
          <w:szCs w:val="18"/>
        </w:rPr>
        <w:t>America</w:t>
      </w:r>
      <w:proofErr w:type="spellEnd"/>
      <w:r w:rsidRPr="002D0396">
        <w:rPr>
          <w:rFonts w:ascii="Times New Roman" w:hAnsi="Times New Roman" w:cs="Verdana"/>
          <w:szCs w:val="18"/>
        </w:rPr>
        <w:t xml:space="preserve"> </w:t>
      </w:r>
      <w:proofErr w:type="spellStart"/>
      <w:r w:rsidRPr="002D0396">
        <w:rPr>
          <w:rFonts w:ascii="Times New Roman" w:hAnsi="Times New Roman" w:cs="Verdana"/>
          <w:szCs w:val="18"/>
        </w:rPr>
        <w:t>competitiveness</w:t>
      </w:r>
      <w:proofErr w:type="spellEnd"/>
      <w:r w:rsidRPr="002D0396">
        <w:rPr>
          <w:rFonts w:ascii="Times New Roman" w:hAnsi="Times New Roman" w:cs="Verdana"/>
          <w:szCs w:val="18"/>
        </w:rPr>
        <w:t xml:space="preserve"> </w:t>
      </w:r>
      <w:proofErr w:type="spellStart"/>
      <w:r w:rsidRPr="002D0396">
        <w:rPr>
          <w:rFonts w:ascii="Times New Roman" w:hAnsi="Times New Roman" w:cs="Verdana"/>
          <w:szCs w:val="18"/>
        </w:rPr>
        <w:t>council</w:t>
      </w:r>
      <w:proofErr w:type="spellEnd"/>
    </w:p>
    <w:p w:rsidR="00305B01" w:rsidRDefault="00305B01" w:rsidP="00AF0384">
      <w:pPr>
        <w:spacing w:after="0" w:line="240" w:lineRule="auto"/>
        <w:jc w:val="both"/>
        <w:rPr>
          <w:rFonts w:ascii="Times New Roman" w:hAnsi="Times New Roman" w:cs="Verdana"/>
          <w:szCs w:val="18"/>
        </w:rPr>
      </w:pPr>
      <w:r>
        <w:rPr>
          <w:rFonts w:ascii="Times New Roman" w:hAnsi="Times New Roman" w:cs="Verdana"/>
          <w:szCs w:val="18"/>
        </w:rPr>
        <w:t xml:space="preserve">OME : </w:t>
      </w:r>
      <w:r w:rsidR="002443D4">
        <w:rPr>
          <w:rFonts w:ascii="Times New Roman" w:hAnsi="Times New Roman" w:cs="Verdana"/>
          <w:szCs w:val="18"/>
        </w:rPr>
        <w:tab/>
      </w:r>
      <w:r w:rsidR="002443D4">
        <w:rPr>
          <w:rFonts w:ascii="Times New Roman" w:hAnsi="Times New Roman" w:cs="Verdana"/>
          <w:szCs w:val="18"/>
        </w:rPr>
        <w:tab/>
      </w:r>
      <w:r>
        <w:rPr>
          <w:rFonts w:ascii="Times New Roman" w:hAnsi="Times New Roman" w:cs="Verdana"/>
          <w:szCs w:val="18"/>
        </w:rPr>
        <w:t>Observatoire méditerranéen de l’énergie</w:t>
      </w:r>
    </w:p>
    <w:p w:rsidR="00305B01" w:rsidRDefault="00305B01" w:rsidP="00AF0384">
      <w:pPr>
        <w:spacing w:after="0" w:line="240" w:lineRule="auto"/>
        <w:jc w:val="both"/>
        <w:rPr>
          <w:rFonts w:ascii="Times New Roman" w:hAnsi="Times New Roman" w:cs="Verdana"/>
          <w:szCs w:val="18"/>
        </w:rPr>
      </w:pPr>
      <w:r>
        <w:rPr>
          <w:rFonts w:ascii="Times New Roman" w:hAnsi="Times New Roman" w:cs="Verdana"/>
          <w:szCs w:val="18"/>
        </w:rPr>
        <w:t xml:space="preserve">OMT : </w:t>
      </w:r>
      <w:r w:rsidR="002443D4">
        <w:rPr>
          <w:rFonts w:ascii="Times New Roman" w:hAnsi="Times New Roman" w:cs="Verdana"/>
          <w:szCs w:val="18"/>
        </w:rPr>
        <w:tab/>
      </w:r>
      <w:r w:rsidR="002443D4">
        <w:rPr>
          <w:rFonts w:ascii="Times New Roman" w:hAnsi="Times New Roman" w:cs="Verdana"/>
          <w:szCs w:val="18"/>
        </w:rPr>
        <w:tab/>
      </w:r>
      <w:r>
        <w:rPr>
          <w:rFonts w:ascii="Times New Roman" w:hAnsi="Times New Roman" w:cs="Verdana"/>
          <w:szCs w:val="18"/>
        </w:rPr>
        <w:t>Organisation mondiale du tourisme</w:t>
      </w:r>
    </w:p>
    <w:p w:rsidR="00305B01" w:rsidRDefault="00305B01" w:rsidP="00AF0384">
      <w:pPr>
        <w:spacing w:after="0" w:line="240" w:lineRule="auto"/>
        <w:jc w:val="both"/>
        <w:rPr>
          <w:rFonts w:ascii="Times New Roman" w:hAnsi="Times New Roman" w:cs="Verdana"/>
          <w:szCs w:val="18"/>
        </w:rPr>
      </w:pPr>
      <w:r>
        <w:rPr>
          <w:rFonts w:ascii="Times New Roman" w:hAnsi="Times New Roman" w:cs="Verdana"/>
          <w:szCs w:val="18"/>
        </w:rPr>
        <w:t xml:space="preserve">Peco : </w:t>
      </w:r>
      <w:r w:rsidR="002443D4">
        <w:rPr>
          <w:rFonts w:ascii="Times New Roman" w:hAnsi="Times New Roman" w:cs="Verdana"/>
          <w:szCs w:val="18"/>
        </w:rPr>
        <w:tab/>
      </w:r>
      <w:r w:rsidR="002443D4">
        <w:rPr>
          <w:rFonts w:ascii="Times New Roman" w:hAnsi="Times New Roman" w:cs="Verdana"/>
          <w:szCs w:val="18"/>
        </w:rPr>
        <w:tab/>
      </w:r>
      <w:r>
        <w:rPr>
          <w:rFonts w:ascii="Times New Roman" w:hAnsi="Times New Roman" w:cs="Verdana"/>
          <w:szCs w:val="18"/>
        </w:rPr>
        <w:t>Pays d’Europe centrale et orientale</w:t>
      </w:r>
    </w:p>
    <w:p w:rsidR="00305B01" w:rsidRDefault="00305B01" w:rsidP="00AF0384">
      <w:pPr>
        <w:spacing w:after="0" w:line="240" w:lineRule="auto"/>
        <w:jc w:val="both"/>
        <w:rPr>
          <w:rFonts w:ascii="Times New Roman" w:hAnsi="Times New Roman" w:cs="Verdana"/>
          <w:szCs w:val="18"/>
        </w:rPr>
      </w:pPr>
      <w:r>
        <w:rPr>
          <w:rFonts w:ascii="Times New Roman" w:hAnsi="Times New Roman" w:cs="Verdana"/>
          <w:szCs w:val="18"/>
        </w:rPr>
        <w:t xml:space="preserve">PEV : </w:t>
      </w:r>
      <w:r w:rsidR="002443D4">
        <w:rPr>
          <w:rFonts w:ascii="Times New Roman" w:hAnsi="Times New Roman" w:cs="Verdana"/>
          <w:szCs w:val="18"/>
        </w:rPr>
        <w:tab/>
      </w:r>
      <w:r w:rsidR="002443D4">
        <w:rPr>
          <w:rFonts w:ascii="Times New Roman" w:hAnsi="Times New Roman" w:cs="Verdana"/>
          <w:szCs w:val="18"/>
        </w:rPr>
        <w:tab/>
      </w:r>
      <w:r>
        <w:rPr>
          <w:rFonts w:ascii="Times New Roman" w:hAnsi="Times New Roman" w:cs="Verdana"/>
          <w:szCs w:val="18"/>
        </w:rPr>
        <w:t>Politique européenne de voisinage</w:t>
      </w:r>
    </w:p>
    <w:p w:rsidR="00305B01" w:rsidRDefault="00305B01" w:rsidP="00AF0384">
      <w:pPr>
        <w:spacing w:after="0" w:line="240" w:lineRule="auto"/>
        <w:jc w:val="both"/>
        <w:rPr>
          <w:rFonts w:ascii="Times New Roman" w:hAnsi="Times New Roman" w:cs="Verdana"/>
          <w:szCs w:val="18"/>
        </w:rPr>
      </w:pPr>
      <w:r>
        <w:rPr>
          <w:rFonts w:ascii="Times New Roman" w:hAnsi="Times New Roman" w:cs="Verdana"/>
          <w:szCs w:val="18"/>
        </w:rPr>
        <w:t xml:space="preserve">PPP : </w:t>
      </w:r>
      <w:r w:rsidR="002443D4">
        <w:rPr>
          <w:rFonts w:ascii="Times New Roman" w:hAnsi="Times New Roman" w:cs="Verdana"/>
          <w:szCs w:val="18"/>
        </w:rPr>
        <w:tab/>
      </w:r>
      <w:r w:rsidR="002443D4">
        <w:rPr>
          <w:rFonts w:ascii="Times New Roman" w:hAnsi="Times New Roman" w:cs="Verdana"/>
          <w:szCs w:val="18"/>
        </w:rPr>
        <w:tab/>
      </w:r>
      <w:r>
        <w:rPr>
          <w:rFonts w:ascii="Times New Roman" w:hAnsi="Times New Roman" w:cs="Verdana"/>
          <w:szCs w:val="18"/>
        </w:rPr>
        <w:t>Parten</w:t>
      </w:r>
      <w:r w:rsidR="002443D4">
        <w:rPr>
          <w:rFonts w:ascii="Times New Roman" w:hAnsi="Times New Roman" w:cs="Verdana"/>
          <w:szCs w:val="18"/>
        </w:rPr>
        <w:t>a</w:t>
      </w:r>
      <w:r>
        <w:rPr>
          <w:rFonts w:ascii="Times New Roman" w:hAnsi="Times New Roman" w:cs="Verdana"/>
          <w:szCs w:val="18"/>
        </w:rPr>
        <w:t>riat public-privé</w:t>
      </w:r>
    </w:p>
    <w:p w:rsidR="00305B01" w:rsidRDefault="00305B01" w:rsidP="00AF0384">
      <w:pPr>
        <w:spacing w:after="0" w:line="240" w:lineRule="auto"/>
        <w:jc w:val="both"/>
        <w:rPr>
          <w:rFonts w:ascii="Times New Roman" w:hAnsi="Times New Roman" w:cs="Verdana"/>
          <w:szCs w:val="18"/>
        </w:rPr>
      </w:pPr>
      <w:r>
        <w:rPr>
          <w:rFonts w:ascii="Times New Roman" w:hAnsi="Times New Roman" w:cs="Verdana"/>
          <w:szCs w:val="18"/>
        </w:rPr>
        <w:t xml:space="preserve">Psem : </w:t>
      </w:r>
      <w:r w:rsidR="002443D4">
        <w:rPr>
          <w:rFonts w:ascii="Times New Roman" w:hAnsi="Times New Roman" w:cs="Verdana"/>
          <w:szCs w:val="18"/>
        </w:rPr>
        <w:tab/>
      </w:r>
      <w:r w:rsidR="002443D4">
        <w:rPr>
          <w:rFonts w:ascii="Times New Roman" w:hAnsi="Times New Roman" w:cs="Verdana"/>
          <w:szCs w:val="18"/>
        </w:rPr>
        <w:tab/>
      </w:r>
      <w:r>
        <w:rPr>
          <w:rFonts w:ascii="Times New Roman" w:hAnsi="Times New Roman" w:cs="Verdana"/>
          <w:szCs w:val="18"/>
        </w:rPr>
        <w:t>Pays du Sud et de l’Est de la Méditerranée</w:t>
      </w:r>
    </w:p>
    <w:p w:rsidR="00305B01" w:rsidRDefault="00305B01" w:rsidP="00AF0384">
      <w:pPr>
        <w:spacing w:after="0" w:line="240" w:lineRule="auto"/>
        <w:jc w:val="both"/>
        <w:rPr>
          <w:rFonts w:ascii="Times New Roman" w:hAnsi="Times New Roman" w:cs="Verdana"/>
          <w:szCs w:val="18"/>
        </w:rPr>
      </w:pPr>
      <w:r>
        <w:rPr>
          <w:rFonts w:ascii="Times New Roman" w:hAnsi="Times New Roman" w:cs="Verdana"/>
          <w:szCs w:val="18"/>
        </w:rPr>
        <w:t xml:space="preserve">PSP : </w:t>
      </w:r>
      <w:r w:rsidR="002443D4">
        <w:rPr>
          <w:rFonts w:ascii="Times New Roman" w:hAnsi="Times New Roman" w:cs="Verdana"/>
          <w:szCs w:val="18"/>
        </w:rPr>
        <w:tab/>
      </w:r>
      <w:r w:rsidR="002443D4">
        <w:rPr>
          <w:rFonts w:ascii="Times New Roman" w:hAnsi="Times New Roman" w:cs="Verdana"/>
          <w:szCs w:val="18"/>
        </w:rPr>
        <w:tab/>
      </w:r>
      <w:r>
        <w:rPr>
          <w:rFonts w:ascii="Times New Roman" w:hAnsi="Times New Roman" w:cs="Verdana"/>
          <w:szCs w:val="18"/>
        </w:rPr>
        <w:t>Plan de sécurité et de prospérité</w:t>
      </w:r>
    </w:p>
    <w:p w:rsidR="00305B01" w:rsidRDefault="00305B01" w:rsidP="00AF0384">
      <w:pPr>
        <w:spacing w:after="0" w:line="240" w:lineRule="auto"/>
        <w:jc w:val="both"/>
        <w:rPr>
          <w:rFonts w:ascii="Times New Roman" w:hAnsi="Times New Roman" w:cs="Verdana"/>
          <w:szCs w:val="18"/>
        </w:rPr>
      </w:pPr>
      <w:proofErr w:type="spellStart"/>
      <w:r w:rsidRPr="005D65F1">
        <w:rPr>
          <w:rFonts w:ascii="Times New Roman" w:hAnsi="Times New Roman" w:cs="Verdana"/>
          <w:szCs w:val="18"/>
        </w:rPr>
        <w:t>Remob</w:t>
      </w:r>
      <w:proofErr w:type="spellEnd"/>
      <w:r w:rsidRPr="005D65F1">
        <w:rPr>
          <w:rFonts w:ascii="Times New Roman" w:hAnsi="Times New Roman" w:cs="Verdana"/>
          <w:szCs w:val="18"/>
        </w:rPr>
        <w:t xml:space="preserve">: </w:t>
      </w:r>
      <w:r w:rsidR="002443D4">
        <w:rPr>
          <w:rFonts w:ascii="Times New Roman" w:hAnsi="Times New Roman" w:cs="Verdana"/>
          <w:szCs w:val="18"/>
        </w:rPr>
        <w:tab/>
      </w:r>
      <w:r>
        <w:rPr>
          <w:rFonts w:ascii="Times New Roman" w:hAnsi="Times New Roman" w:cs="Verdana"/>
          <w:szCs w:val="18"/>
        </w:rPr>
        <w:t>R</w:t>
      </w:r>
      <w:r w:rsidRPr="005D65F1">
        <w:rPr>
          <w:rFonts w:ascii="Times New Roman" w:hAnsi="Times New Roman" w:cs="Verdana"/>
          <w:szCs w:val="18"/>
        </w:rPr>
        <w:t>éseau méditerranéen des organismes de bassin</w:t>
      </w:r>
    </w:p>
    <w:p w:rsidR="00305B01" w:rsidRDefault="00305B01" w:rsidP="00AF0384">
      <w:pPr>
        <w:spacing w:after="0" w:line="240" w:lineRule="auto"/>
        <w:jc w:val="both"/>
        <w:rPr>
          <w:rFonts w:ascii="Times New Roman" w:hAnsi="Times New Roman" w:cs="Verdana"/>
          <w:szCs w:val="18"/>
        </w:rPr>
      </w:pPr>
      <w:proofErr w:type="spellStart"/>
      <w:r>
        <w:rPr>
          <w:rFonts w:ascii="Times New Roman" w:hAnsi="Times New Roman" w:cs="Verdana"/>
          <w:szCs w:val="18"/>
        </w:rPr>
        <w:t>S</w:t>
      </w:r>
      <w:r w:rsidR="000F7A91">
        <w:rPr>
          <w:rFonts w:ascii="Times New Roman" w:hAnsi="Times New Roman" w:cs="Verdana"/>
          <w:szCs w:val="18"/>
        </w:rPr>
        <w:t>dec</w:t>
      </w:r>
      <w:proofErr w:type="spellEnd"/>
      <w:r>
        <w:rPr>
          <w:rFonts w:ascii="Times New Roman" w:hAnsi="Times New Roman" w:cs="Verdana"/>
          <w:szCs w:val="18"/>
        </w:rPr>
        <w:t xml:space="preserve"> : </w:t>
      </w:r>
      <w:r w:rsidR="002443D4">
        <w:rPr>
          <w:rFonts w:ascii="Times New Roman" w:hAnsi="Times New Roman" w:cs="Verdana"/>
          <w:szCs w:val="18"/>
        </w:rPr>
        <w:tab/>
      </w:r>
      <w:r w:rsidR="000F7A91">
        <w:rPr>
          <w:rFonts w:ascii="Times New Roman" w:hAnsi="Times New Roman" w:cs="Verdana"/>
          <w:szCs w:val="18"/>
        </w:rPr>
        <w:tab/>
      </w:r>
      <w:r>
        <w:rPr>
          <w:rFonts w:ascii="Times New Roman" w:hAnsi="Times New Roman" w:cs="Verdana"/>
          <w:szCs w:val="18"/>
        </w:rPr>
        <w:t>Schéma de développement de l’espace communautaire</w:t>
      </w:r>
    </w:p>
    <w:p w:rsidR="00305B01" w:rsidRDefault="00305B01" w:rsidP="00AF0384">
      <w:pPr>
        <w:spacing w:after="0" w:line="240" w:lineRule="auto"/>
        <w:jc w:val="both"/>
        <w:rPr>
          <w:rFonts w:ascii="Times New Roman" w:hAnsi="Times New Roman" w:cs="Verdana"/>
          <w:szCs w:val="18"/>
        </w:rPr>
      </w:pPr>
      <w:r>
        <w:rPr>
          <w:rFonts w:ascii="Times New Roman" w:hAnsi="Times New Roman" w:cs="Verdana"/>
          <w:szCs w:val="18"/>
        </w:rPr>
        <w:t xml:space="preserve">TPE : </w:t>
      </w:r>
      <w:r w:rsidR="002443D4">
        <w:rPr>
          <w:rFonts w:ascii="Times New Roman" w:hAnsi="Times New Roman" w:cs="Verdana"/>
          <w:szCs w:val="18"/>
        </w:rPr>
        <w:tab/>
      </w:r>
      <w:r w:rsidR="002443D4">
        <w:rPr>
          <w:rFonts w:ascii="Times New Roman" w:hAnsi="Times New Roman" w:cs="Verdana"/>
          <w:szCs w:val="18"/>
        </w:rPr>
        <w:tab/>
      </w:r>
      <w:r>
        <w:rPr>
          <w:rFonts w:ascii="Times New Roman" w:hAnsi="Times New Roman" w:cs="Verdana"/>
          <w:szCs w:val="18"/>
        </w:rPr>
        <w:t>Très petites entreprises</w:t>
      </w:r>
    </w:p>
    <w:p w:rsidR="00305B01" w:rsidRPr="005D65F1" w:rsidRDefault="00305B01" w:rsidP="00AF0384">
      <w:pPr>
        <w:spacing w:after="0" w:line="240" w:lineRule="auto"/>
        <w:jc w:val="both"/>
        <w:rPr>
          <w:rFonts w:ascii="Times New Roman" w:hAnsi="Times New Roman" w:cs="Verdana"/>
          <w:szCs w:val="18"/>
        </w:rPr>
      </w:pPr>
      <w:proofErr w:type="spellStart"/>
      <w:r>
        <w:rPr>
          <w:rFonts w:ascii="Times New Roman" w:hAnsi="Times New Roman" w:cs="Verdana"/>
          <w:szCs w:val="18"/>
        </w:rPr>
        <w:t>U</w:t>
      </w:r>
      <w:r w:rsidR="004C14F5">
        <w:rPr>
          <w:rFonts w:ascii="Times New Roman" w:hAnsi="Times New Roman" w:cs="Verdana"/>
          <w:szCs w:val="18"/>
        </w:rPr>
        <w:t>ma</w:t>
      </w:r>
      <w:proofErr w:type="spellEnd"/>
      <w:r>
        <w:rPr>
          <w:rFonts w:ascii="Times New Roman" w:hAnsi="Times New Roman" w:cs="Verdana"/>
          <w:szCs w:val="18"/>
        </w:rPr>
        <w:t xml:space="preserve"> : </w:t>
      </w:r>
      <w:r w:rsidR="002443D4">
        <w:rPr>
          <w:rFonts w:ascii="Times New Roman" w:hAnsi="Times New Roman" w:cs="Verdana"/>
          <w:szCs w:val="18"/>
        </w:rPr>
        <w:tab/>
      </w:r>
      <w:r w:rsidR="002443D4">
        <w:rPr>
          <w:rFonts w:ascii="Times New Roman" w:hAnsi="Times New Roman" w:cs="Verdana"/>
          <w:szCs w:val="18"/>
        </w:rPr>
        <w:tab/>
      </w:r>
      <w:r>
        <w:rPr>
          <w:rFonts w:ascii="Times New Roman" w:hAnsi="Times New Roman" w:cs="Verdana"/>
          <w:szCs w:val="18"/>
        </w:rPr>
        <w:t xml:space="preserve">Union du Maghreb arabe </w:t>
      </w:r>
      <w:r w:rsidR="00841D6A">
        <w:rPr>
          <w:rFonts w:ascii="Times New Roman" w:hAnsi="Times New Roman" w:cs="Verdana"/>
          <w:szCs w:val="18"/>
        </w:rPr>
        <w:t>(ou Union maghrébine)</w:t>
      </w:r>
    </w:p>
    <w:p w:rsidR="00305B01" w:rsidRDefault="00305B01" w:rsidP="00AF0384">
      <w:pPr>
        <w:spacing w:after="0" w:line="240" w:lineRule="auto"/>
        <w:jc w:val="both"/>
        <w:rPr>
          <w:rFonts w:ascii="Times New Roman" w:hAnsi="Times New Roman" w:cs="Verdana"/>
          <w:szCs w:val="18"/>
        </w:rPr>
      </w:pPr>
      <w:r>
        <w:rPr>
          <w:rFonts w:ascii="Times New Roman" w:hAnsi="Times New Roman" w:cs="Verdana"/>
          <w:szCs w:val="18"/>
        </w:rPr>
        <w:t xml:space="preserve">UpM : </w:t>
      </w:r>
      <w:r w:rsidR="002443D4">
        <w:rPr>
          <w:rFonts w:ascii="Times New Roman" w:hAnsi="Times New Roman" w:cs="Verdana"/>
          <w:szCs w:val="18"/>
        </w:rPr>
        <w:tab/>
      </w:r>
      <w:r w:rsidR="002443D4">
        <w:rPr>
          <w:rFonts w:ascii="Times New Roman" w:hAnsi="Times New Roman" w:cs="Verdana"/>
          <w:szCs w:val="18"/>
        </w:rPr>
        <w:tab/>
      </w:r>
      <w:r>
        <w:rPr>
          <w:rFonts w:ascii="Times New Roman" w:hAnsi="Times New Roman" w:cs="Verdana"/>
          <w:szCs w:val="18"/>
        </w:rPr>
        <w:t>Union pour la Méditerranée</w:t>
      </w:r>
    </w:p>
    <w:p w:rsidR="005D65F1" w:rsidRPr="005D65F1" w:rsidRDefault="005D65F1" w:rsidP="00AF0384">
      <w:pPr>
        <w:spacing w:after="0" w:line="240" w:lineRule="auto"/>
        <w:jc w:val="both"/>
        <w:rPr>
          <w:rFonts w:ascii="Times New Roman" w:hAnsi="Times New Roman" w:cs="Verdana"/>
          <w:szCs w:val="18"/>
        </w:rPr>
      </w:pPr>
    </w:p>
    <w:p w:rsidR="00F8203B" w:rsidRPr="005D65F1" w:rsidRDefault="00F8203B" w:rsidP="00AF0384">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Verdana"/>
          <w:szCs w:val="18"/>
        </w:rPr>
      </w:pPr>
      <w:r w:rsidRPr="005D65F1">
        <w:rPr>
          <w:rFonts w:ascii="Times New Roman" w:hAnsi="Times New Roman" w:cs="Verdana"/>
          <w:szCs w:val="18"/>
        </w:rPr>
        <w:br w:type="page"/>
      </w:r>
    </w:p>
    <w:p w:rsidR="00F8203B" w:rsidRPr="00C701C7" w:rsidRDefault="00F8203B" w:rsidP="00AF0384">
      <w:pPr>
        <w:keepNext/>
        <w:spacing w:after="0" w:line="240" w:lineRule="auto"/>
        <w:jc w:val="both"/>
        <w:outlineLvl w:val="1"/>
        <w:rPr>
          <w:rFonts w:ascii="Times New Roman" w:hAnsi="Times New Roman" w:cs="Verdana"/>
          <w:b/>
          <w:szCs w:val="18"/>
        </w:rPr>
      </w:pPr>
      <w:bookmarkStart w:id="33" w:name="_Toc323138002"/>
      <w:r w:rsidRPr="00C701C7">
        <w:rPr>
          <w:rFonts w:ascii="Times New Roman" w:hAnsi="Times New Roman" w:cs="Verdana"/>
          <w:b/>
          <w:szCs w:val="18"/>
        </w:rPr>
        <w:lastRenderedPageBreak/>
        <w:t>Index thématique</w:t>
      </w:r>
      <w:bookmarkEnd w:id="33"/>
    </w:p>
    <w:p w:rsidR="00F8203B" w:rsidRPr="00C701C7" w:rsidRDefault="00F8203B" w:rsidP="00AF0384">
      <w:pPr>
        <w:spacing w:after="0" w:line="240" w:lineRule="auto"/>
        <w:jc w:val="both"/>
        <w:rPr>
          <w:rFonts w:ascii="Times New Roman" w:hAnsi="Times New Roman" w:cs="Verdana"/>
          <w:szCs w:val="18"/>
        </w:rPr>
      </w:pPr>
    </w:p>
    <w:p w:rsidR="00F8203B" w:rsidRPr="00C701C7" w:rsidRDefault="00F8203B" w:rsidP="00AF0384">
      <w:pPr>
        <w:spacing w:after="0" w:line="240" w:lineRule="auto"/>
        <w:jc w:val="both"/>
        <w:rPr>
          <w:rFonts w:ascii="Times New Roman" w:hAnsi="Times New Roman" w:cs="Verdana"/>
          <w:szCs w:val="18"/>
        </w:rPr>
      </w:pPr>
    </w:p>
    <w:p w:rsidR="00F8203B" w:rsidRPr="00C701C7" w:rsidRDefault="00F8203B" w:rsidP="00AF0384">
      <w:pPr>
        <w:spacing w:after="0" w:line="240" w:lineRule="auto"/>
        <w:jc w:val="both"/>
        <w:rPr>
          <w:rFonts w:ascii="Times New Roman" w:hAnsi="Times New Roman" w:cs="Verdana"/>
          <w:szCs w:val="18"/>
        </w:rPr>
      </w:pPr>
    </w:p>
    <w:p w:rsidR="00301A26" w:rsidRDefault="00746833" w:rsidP="00AF0384">
      <w:pPr>
        <w:spacing w:after="0" w:line="240" w:lineRule="auto"/>
        <w:jc w:val="both"/>
        <w:rPr>
          <w:rFonts w:ascii="Times New Roman" w:hAnsi="Times New Roman" w:cs="Verdana"/>
          <w:noProof/>
          <w:szCs w:val="18"/>
        </w:rPr>
        <w:sectPr w:rsidR="00301A26" w:rsidSect="00301A26">
          <w:footerReference w:type="default" r:id="rId11"/>
          <w:type w:val="continuous"/>
          <w:pgSz w:w="11906" w:h="16838"/>
          <w:pgMar w:top="1417" w:right="1417" w:bottom="1417" w:left="1417" w:header="708" w:footer="708" w:gutter="0"/>
          <w:cols w:space="708"/>
          <w:rtlGutter/>
          <w:docGrid w:linePitch="360"/>
        </w:sectPr>
      </w:pPr>
      <w:r>
        <w:rPr>
          <w:rFonts w:ascii="Times New Roman" w:hAnsi="Times New Roman" w:cs="Verdana"/>
          <w:szCs w:val="18"/>
        </w:rPr>
        <w:fldChar w:fldCharType="begin"/>
      </w:r>
      <w:r w:rsidR="00692E2A">
        <w:rPr>
          <w:rFonts w:ascii="Times New Roman" w:hAnsi="Times New Roman" w:cs="Verdana"/>
          <w:szCs w:val="18"/>
        </w:rPr>
        <w:instrText xml:space="preserve"> INDEX \c "1" \z "1036" </w:instrText>
      </w:r>
      <w:r>
        <w:rPr>
          <w:rFonts w:ascii="Times New Roman" w:hAnsi="Times New Roman" w:cs="Verdana"/>
          <w:szCs w:val="18"/>
        </w:rPr>
        <w:fldChar w:fldCharType="separate"/>
      </w:r>
    </w:p>
    <w:p w:rsidR="00301A26" w:rsidRDefault="00301A26">
      <w:pPr>
        <w:pStyle w:val="Index1"/>
        <w:tabs>
          <w:tab w:val="right" w:leader="dot" w:pos="9062"/>
        </w:tabs>
        <w:rPr>
          <w:noProof/>
        </w:rPr>
      </w:pPr>
      <w:r w:rsidRPr="00334624">
        <w:rPr>
          <w:rFonts w:cs="Verdana"/>
          <w:noProof/>
        </w:rPr>
        <w:lastRenderedPageBreak/>
        <w:t>agriculture</w:t>
      </w:r>
      <w:r>
        <w:rPr>
          <w:noProof/>
        </w:rPr>
        <w:t>, 2, 8, 10, 17, 20, 21, 23, 26, 47, 51, 52, 53, 56, 57, 91, 96, 101</w:t>
      </w:r>
    </w:p>
    <w:p w:rsidR="00301A26" w:rsidRDefault="00301A26">
      <w:pPr>
        <w:pStyle w:val="Index1"/>
        <w:tabs>
          <w:tab w:val="right" w:leader="dot" w:pos="9062"/>
        </w:tabs>
        <w:rPr>
          <w:noProof/>
        </w:rPr>
      </w:pPr>
      <w:r w:rsidRPr="00334624">
        <w:rPr>
          <w:rFonts w:cs="Verdana"/>
          <w:noProof/>
        </w:rPr>
        <w:t>alimentaire</w:t>
      </w:r>
      <w:r>
        <w:rPr>
          <w:noProof/>
        </w:rPr>
        <w:t>, 8, 19, 23, 51, 52, 53, 54, 55, 56, 57, 100</w:t>
      </w:r>
    </w:p>
    <w:p w:rsidR="00301A26" w:rsidRDefault="00301A26">
      <w:pPr>
        <w:pStyle w:val="Index1"/>
        <w:tabs>
          <w:tab w:val="right" w:leader="dot" w:pos="9062"/>
        </w:tabs>
        <w:rPr>
          <w:rFonts w:cs="Verdana"/>
          <w:iCs/>
          <w:noProof/>
        </w:rPr>
      </w:pPr>
    </w:p>
    <w:p w:rsidR="00301A26" w:rsidRDefault="00301A26" w:rsidP="00A578B8">
      <w:pPr>
        <w:pStyle w:val="Index1"/>
        <w:tabs>
          <w:tab w:val="right" w:leader="dot" w:pos="9062"/>
        </w:tabs>
        <w:rPr>
          <w:noProof/>
        </w:rPr>
      </w:pPr>
      <w:r w:rsidRPr="00334624">
        <w:rPr>
          <w:rFonts w:cs="Verdana"/>
          <w:iCs/>
          <w:noProof/>
        </w:rPr>
        <w:t>aménagement</w:t>
      </w:r>
      <w:r w:rsidR="00A578B8">
        <w:rPr>
          <w:rFonts w:cs="Verdana"/>
          <w:iCs/>
          <w:noProof/>
        </w:rPr>
        <w:t xml:space="preserve">, </w:t>
      </w:r>
      <w:r>
        <w:rPr>
          <w:noProof/>
        </w:rPr>
        <w:t>décentralisation, 11, 17, 32, 33, 59, 84, 91, 93, 94, 95</w:t>
      </w:r>
    </w:p>
    <w:p w:rsidR="00301A26" w:rsidRDefault="00301A26">
      <w:pPr>
        <w:pStyle w:val="Index1"/>
        <w:tabs>
          <w:tab w:val="right" w:leader="dot" w:pos="9062"/>
        </w:tabs>
        <w:rPr>
          <w:rFonts w:cs="Verdana"/>
          <w:noProof/>
        </w:rPr>
      </w:pPr>
    </w:p>
    <w:p w:rsidR="00301A26" w:rsidRDefault="00301A26" w:rsidP="00301A26">
      <w:pPr>
        <w:pStyle w:val="Index1"/>
        <w:tabs>
          <w:tab w:val="right" w:leader="dot" w:pos="9062"/>
        </w:tabs>
        <w:rPr>
          <w:noProof/>
        </w:rPr>
      </w:pPr>
      <w:r w:rsidRPr="00334624">
        <w:rPr>
          <w:rFonts w:cs="Verdana"/>
          <w:noProof/>
        </w:rPr>
        <w:t>eau</w:t>
      </w:r>
      <w:r w:rsidRPr="00301A26">
        <w:rPr>
          <w:rFonts w:cs="Verdana"/>
          <w:noProof/>
        </w:rPr>
        <w:t xml:space="preserve"> </w:t>
      </w:r>
      <w:r>
        <w:rPr>
          <w:rFonts w:cs="Verdana"/>
          <w:noProof/>
        </w:rPr>
        <w:t xml:space="preserve">et </w:t>
      </w:r>
      <w:r w:rsidRPr="00334624">
        <w:rPr>
          <w:rFonts w:cs="Verdana"/>
          <w:noProof/>
        </w:rPr>
        <w:t>assainissement</w:t>
      </w:r>
      <w:r>
        <w:rPr>
          <w:noProof/>
        </w:rPr>
        <w:t>, 5, 8, 19, 23, 41, 45, 46, 47, 48, 49, 50, 75, 84, 85, 91, 96, 99, 100</w:t>
      </w:r>
    </w:p>
    <w:p w:rsidR="00301A26" w:rsidRDefault="00301A26">
      <w:pPr>
        <w:pStyle w:val="Index1"/>
        <w:tabs>
          <w:tab w:val="right" w:leader="dot" w:pos="9062"/>
        </w:tabs>
        <w:rPr>
          <w:rFonts w:cs="Verdana"/>
          <w:noProof/>
        </w:rPr>
      </w:pPr>
    </w:p>
    <w:p w:rsidR="00301A26" w:rsidRDefault="00301A26">
      <w:pPr>
        <w:pStyle w:val="Index1"/>
        <w:tabs>
          <w:tab w:val="right" w:leader="dot" w:pos="9062"/>
        </w:tabs>
        <w:rPr>
          <w:noProof/>
        </w:rPr>
      </w:pPr>
      <w:r w:rsidRPr="00334624">
        <w:rPr>
          <w:rFonts w:cs="Verdana"/>
          <w:noProof/>
        </w:rPr>
        <w:t>énergie</w:t>
      </w:r>
      <w:r>
        <w:rPr>
          <w:noProof/>
        </w:rPr>
        <w:t>, 2, 3, 7, 8, 9, 10, 14, 20, 21, 23, 25, 26, 35, 38, 39, 40, 41, 42, 43, 44, 47, 67, 69, 84, 86, 91, 94, 96, 100, 101, 103</w:t>
      </w:r>
    </w:p>
    <w:p w:rsidR="00301A26" w:rsidRDefault="00301A26">
      <w:pPr>
        <w:pStyle w:val="Index1"/>
        <w:tabs>
          <w:tab w:val="right" w:leader="dot" w:pos="9062"/>
        </w:tabs>
        <w:rPr>
          <w:rFonts w:cs="Verdana"/>
          <w:noProof/>
        </w:rPr>
      </w:pPr>
    </w:p>
    <w:p w:rsidR="00301A26" w:rsidRDefault="00301A26">
      <w:pPr>
        <w:pStyle w:val="Index1"/>
        <w:tabs>
          <w:tab w:val="right" w:leader="dot" w:pos="9062"/>
        </w:tabs>
        <w:rPr>
          <w:noProof/>
        </w:rPr>
      </w:pPr>
      <w:r w:rsidRPr="00334624">
        <w:rPr>
          <w:rFonts w:cs="Verdana"/>
          <w:noProof/>
        </w:rPr>
        <w:t>Euromed</w:t>
      </w:r>
      <w:r>
        <w:rPr>
          <w:noProof/>
        </w:rPr>
        <w:t>, 8, 15, 18, 19, 22, 24, 25, 29, 51, 58, 61, 79, 83, 84, 85, 86</w:t>
      </w:r>
    </w:p>
    <w:p w:rsidR="00052A1B" w:rsidRDefault="00052A1B" w:rsidP="00052A1B">
      <w:pPr>
        <w:pStyle w:val="Index1"/>
        <w:tabs>
          <w:tab w:val="right" w:leader="dot" w:pos="9062"/>
        </w:tabs>
        <w:rPr>
          <w:noProof/>
        </w:rPr>
      </w:pPr>
      <w:r w:rsidRPr="00334624">
        <w:rPr>
          <w:rFonts w:cs="Verdana"/>
          <w:noProof/>
        </w:rPr>
        <w:t>UpM</w:t>
      </w:r>
      <w:r>
        <w:rPr>
          <w:noProof/>
        </w:rPr>
        <w:t>, 21, 22, 26, 29, 33, 34, 35, 36, 37, 39, 40, 45, 46, 48, 50, 57, 74, 83, 85, 86, 88</w:t>
      </w:r>
    </w:p>
    <w:p w:rsidR="00301A26" w:rsidRDefault="00301A26">
      <w:pPr>
        <w:pStyle w:val="Index1"/>
        <w:tabs>
          <w:tab w:val="right" w:leader="dot" w:pos="9062"/>
        </w:tabs>
        <w:rPr>
          <w:rFonts w:cs="Verdana"/>
          <w:noProof/>
        </w:rPr>
      </w:pPr>
    </w:p>
    <w:p w:rsidR="00301A26" w:rsidRDefault="00301A26" w:rsidP="00301A26">
      <w:pPr>
        <w:pStyle w:val="Index1"/>
        <w:tabs>
          <w:tab w:val="right" w:leader="dot" w:pos="9062"/>
        </w:tabs>
        <w:rPr>
          <w:noProof/>
        </w:rPr>
      </w:pPr>
      <w:r w:rsidRPr="00334624">
        <w:rPr>
          <w:rFonts w:cs="Verdana"/>
          <w:noProof/>
        </w:rPr>
        <w:t>finance</w:t>
      </w:r>
      <w:r>
        <w:rPr>
          <w:rFonts w:cs="Verdana"/>
          <w:noProof/>
        </w:rPr>
        <w:t xml:space="preserve">, </w:t>
      </w:r>
      <w:r>
        <w:rPr>
          <w:noProof/>
        </w:rPr>
        <w:t>banque,</w:t>
      </w:r>
      <w:r w:rsidRPr="00301A26">
        <w:rPr>
          <w:rFonts w:cs="Verdana"/>
          <w:noProof/>
        </w:rPr>
        <w:t xml:space="preserve"> </w:t>
      </w:r>
      <w:r w:rsidRPr="00334624">
        <w:rPr>
          <w:rFonts w:cs="Verdana"/>
          <w:noProof/>
        </w:rPr>
        <w:t>investissement</w:t>
      </w:r>
      <w:r>
        <w:rPr>
          <w:noProof/>
        </w:rPr>
        <w:t>, 2, 7, 9, 10, 16, 17, 23, 24, 26, 28, 29, 30, 31, 32, 33, 35, 36, 47, 56, 63, 64, 67, 83, 84, 94, 101</w:t>
      </w:r>
    </w:p>
    <w:p w:rsidR="00301A26" w:rsidRDefault="00301A26" w:rsidP="00301A26">
      <w:pPr>
        <w:pStyle w:val="Index1"/>
        <w:tabs>
          <w:tab w:val="right" w:leader="dot" w:pos="9062"/>
        </w:tabs>
        <w:rPr>
          <w:noProof/>
        </w:rPr>
      </w:pPr>
    </w:p>
    <w:p w:rsidR="00301A26" w:rsidRDefault="00301A26">
      <w:pPr>
        <w:pStyle w:val="Index1"/>
        <w:tabs>
          <w:tab w:val="right" w:leader="dot" w:pos="9062"/>
        </w:tabs>
        <w:rPr>
          <w:noProof/>
        </w:rPr>
      </w:pPr>
      <w:r w:rsidRPr="00334624">
        <w:rPr>
          <w:rFonts w:cs="Verdana"/>
          <w:noProof/>
        </w:rPr>
        <w:t>formation</w:t>
      </w:r>
      <w:r>
        <w:rPr>
          <w:noProof/>
        </w:rPr>
        <w:t>, 8, 9, 11, 13, 14, 15, 16, 17, 23, 31, 38, 39, 40, 41, 42, 43, 45, 48, 56, 61, 67, 69, 72, 73, 74, 75, 76, 79, 80, 85, 87, 88, 89, 94, 98, 101</w:t>
      </w:r>
    </w:p>
    <w:p w:rsidR="00301A26" w:rsidRDefault="00301A26">
      <w:pPr>
        <w:pStyle w:val="Index1"/>
        <w:tabs>
          <w:tab w:val="right" w:leader="dot" w:pos="9062"/>
        </w:tabs>
        <w:rPr>
          <w:rFonts w:cs="Verdana"/>
          <w:noProof/>
        </w:rPr>
      </w:pPr>
    </w:p>
    <w:p w:rsidR="00301A26" w:rsidRDefault="00301A26">
      <w:pPr>
        <w:pStyle w:val="Index1"/>
        <w:tabs>
          <w:tab w:val="right" w:leader="dot" w:pos="9062"/>
        </w:tabs>
        <w:rPr>
          <w:noProof/>
        </w:rPr>
      </w:pPr>
      <w:r w:rsidRPr="00334624">
        <w:rPr>
          <w:rFonts w:cs="Verdana"/>
          <w:noProof/>
        </w:rPr>
        <w:t>intégration régionale</w:t>
      </w:r>
      <w:r>
        <w:rPr>
          <w:noProof/>
        </w:rPr>
        <w:t>,</w:t>
      </w:r>
      <w:r w:rsidR="00052A1B">
        <w:rPr>
          <w:noProof/>
        </w:rPr>
        <w:t xml:space="preserve"> </w:t>
      </w:r>
      <w:r w:rsidR="00052A1B" w:rsidRPr="00301A26">
        <w:rPr>
          <w:rFonts w:cs="Verdana"/>
          <w:bCs/>
          <w:noProof/>
        </w:rPr>
        <w:t>régionalisation</w:t>
      </w:r>
      <w:r w:rsidR="00052A1B">
        <w:rPr>
          <w:noProof/>
        </w:rPr>
        <w:t xml:space="preserve">, </w:t>
      </w:r>
      <w:r w:rsidR="00052A1B" w:rsidRPr="00334624">
        <w:rPr>
          <w:rFonts w:cs="Verdana"/>
          <w:noProof/>
        </w:rPr>
        <w:t>régionalisme</w:t>
      </w:r>
      <w:r w:rsidR="00052A1B">
        <w:rPr>
          <w:rFonts w:cs="Verdana"/>
          <w:noProof/>
        </w:rPr>
        <w:t>,</w:t>
      </w:r>
      <w:r>
        <w:rPr>
          <w:noProof/>
        </w:rPr>
        <w:t xml:space="preserve"> 2, 3, 5, 6, </w:t>
      </w:r>
      <w:r w:rsidR="00052A1B">
        <w:rPr>
          <w:noProof/>
        </w:rPr>
        <w:t xml:space="preserve">8, </w:t>
      </w:r>
      <w:r>
        <w:rPr>
          <w:noProof/>
        </w:rPr>
        <w:t>10, 11, 12, 13, 14, 15, 16, 19, 20, 23,</w:t>
      </w:r>
      <w:r w:rsidR="00052A1B">
        <w:rPr>
          <w:noProof/>
        </w:rPr>
        <w:t xml:space="preserve"> 26, </w:t>
      </w:r>
      <w:r>
        <w:rPr>
          <w:noProof/>
        </w:rPr>
        <w:t xml:space="preserve"> 36, 38, 49, 51, 56, 60, 66, 79, 82, 83, 90, 91, 99, 100</w:t>
      </w:r>
      <w:r w:rsidR="00052A1B">
        <w:rPr>
          <w:noProof/>
        </w:rPr>
        <w:t>, 101</w:t>
      </w:r>
    </w:p>
    <w:p w:rsidR="00301A26" w:rsidRDefault="00301A26">
      <w:pPr>
        <w:pStyle w:val="Index1"/>
        <w:tabs>
          <w:tab w:val="right" w:leader="dot" w:pos="9062"/>
        </w:tabs>
        <w:rPr>
          <w:rFonts w:cs="Verdana"/>
          <w:noProof/>
        </w:rPr>
      </w:pPr>
    </w:p>
    <w:p w:rsidR="00301A26" w:rsidRPr="00301A26" w:rsidRDefault="00301A26" w:rsidP="00301A26">
      <w:pPr>
        <w:pStyle w:val="Index1"/>
        <w:tabs>
          <w:tab w:val="right" w:leader="dot" w:pos="9062"/>
        </w:tabs>
        <w:rPr>
          <w:noProof/>
        </w:rPr>
      </w:pPr>
      <w:r w:rsidRPr="00301A26">
        <w:rPr>
          <w:rFonts w:cs="Times New Roman"/>
          <w:noProof/>
        </w:rPr>
        <w:t>mobilités</w:t>
      </w:r>
      <w:r>
        <w:rPr>
          <w:rFonts w:cs="Times New Roman"/>
          <w:noProof/>
        </w:rPr>
        <w:t xml:space="preserve">, </w:t>
      </w:r>
      <w:r w:rsidRPr="00301A26">
        <w:rPr>
          <w:rFonts w:cs="Times New Roman"/>
          <w:noProof/>
        </w:rPr>
        <w:t>migrations</w:t>
      </w:r>
      <w:r w:rsidRPr="00301A26">
        <w:rPr>
          <w:noProof/>
        </w:rPr>
        <w:t>, 9, 11, 23, 24, 59, 70, 76, 78, 79, 80, 81, 82, 87, 88, 96, 99, 101</w:t>
      </w:r>
    </w:p>
    <w:p w:rsidR="00301A26" w:rsidRDefault="00301A26">
      <w:pPr>
        <w:pStyle w:val="Index1"/>
        <w:tabs>
          <w:tab w:val="right" w:leader="dot" w:pos="9062"/>
        </w:tabs>
        <w:rPr>
          <w:rFonts w:cs="Verdana"/>
          <w:noProof/>
        </w:rPr>
      </w:pPr>
    </w:p>
    <w:p w:rsidR="00301A26" w:rsidRDefault="00301A26">
      <w:pPr>
        <w:pStyle w:val="Index1"/>
        <w:tabs>
          <w:tab w:val="right" w:leader="dot" w:pos="9062"/>
        </w:tabs>
        <w:rPr>
          <w:noProof/>
        </w:rPr>
      </w:pPr>
      <w:r w:rsidRPr="00334624">
        <w:rPr>
          <w:rFonts w:cs="Verdana"/>
          <w:noProof/>
        </w:rPr>
        <w:t>prospective</w:t>
      </w:r>
      <w:r>
        <w:rPr>
          <w:noProof/>
        </w:rPr>
        <w:t>, 5, 6, 11, 14, 16, 20, 21, 42, 47, 49, 52, 54, 55, 58, 59, 96, 100</w:t>
      </w:r>
    </w:p>
    <w:p w:rsidR="00301A26" w:rsidRDefault="00301A26">
      <w:pPr>
        <w:pStyle w:val="Index1"/>
        <w:tabs>
          <w:tab w:val="right" w:leader="dot" w:pos="9062"/>
        </w:tabs>
        <w:rPr>
          <w:rFonts w:cs="Verdana"/>
          <w:noProof/>
        </w:rPr>
      </w:pPr>
    </w:p>
    <w:p w:rsidR="00301A26" w:rsidRDefault="00301A26">
      <w:pPr>
        <w:pStyle w:val="Index1"/>
        <w:tabs>
          <w:tab w:val="right" w:leader="dot" w:pos="9062"/>
        </w:tabs>
        <w:rPr>
          <w:noProof/>
        </w:rPr>
      </w:pPr>
      <w:r w:rsidRPr="00334624">
        <w:rPr>
          <w:rFonts w:cs="Verdana"/>
          <w:noProof/>
        </w:rPr>
        <w:t>santé</w:t>
      </w:r>
      <w:r>
        <w:rPr>
          <w:noProof/>
        </w:rPr>
        <w:t>, 9, 10, 17, 30, 47, 65, 69, 70, 71, 72, 73, 74, 76, 85, 91, 96, 98, 99, 102</w:t>
      </w:r>
    </w:p>
    <w:p w:rsidR="00301A26" w:rsidRDefault="00301A26">
      <w:pPr>
        <w:pStyle w:val="Index1"/>
        <w:tabs>
          <w:tab w:val="right" w:leader="dot" w:pos="9062"/>
        </w:tabs>
        <w:rPr>
          <w:rFonts w:cs="Verdana"/>
          <w:noProof/>
        </w:rPr>
      </w:pPr>
    </w:p>
    <w:p w:rsidR="00301A26" w:rsidRPr="00301A26" w:rsidRDefault="00301A26" w:rsidP="00052A1B">
      <w:pPr>
        <w:pStyle w:val="Index1"/>
        <w:tabs>
          <w:tab w:val="right" w:leader="dot" w:pos="9062"/>
        </w:tabs>
        <w:rPr>
          <w:noProof/>
        </w:rPr>
      </w:pPr>
      <w:r w:rsidRPr="00301A26">
        <w:rPr>
          <w:rFonts w:cs="Verdana"/>
          <w:noProof/>
        </w:rPr>
        <w:t>TIC</w:t>
      </w:r>
      <w:r w:rsidR="00052A1B">
        <w:rPr>
          <w:rFonts w:cs="Verdana"/>
          <w:noProof/>
        </w:rPr>
        <w:t xml:space="preserve">, </w:t>
      </w:r>
      <w:r w:rsidRPr="00301A26">
        <w:rPr>
          <w:noProof/>
        </w:rPr>
        <w:t>informatisation, 8, 63, 64, 65, 66, 67</w:t>
      </w:r>
    </w:p>
    <w:p w:rsidR="00301A26" w:rsidRDefault="00301A26">
      <w:pPr>
        <w:pStyle w:val="Index1"/>
        <w:tabs>
          <w:tab w:val="right" w:leader="dot" w:pos="9062"/>
        </w:tabs>
        <w:rPr>
          <w:rFonts w:cs="Verdana"/>
          <w:noProof/>
        </w:rPr>
      </w:pPr>
    </w:p>
    <w:p w:rsidR="00301A26" w:rsidRDefault="00301A26">
      <w:pPr>
        <w:pStyle w:val="Index1"/>
        <w:tabs>
          <w:tab w:val="right" w:leader="dot" w:pos="9062"/>
        </w:tabs>
        <w:rPr>
          <w:noProof/>
        </w:rPr>
      </w:pPr>
      <w:r w:rsidRPr="00334624">
        <w:rPr>
          <w:rFonts w:cs="Verdana"/>
          <w:noProof/>
        </w:rPr>
        <w:t>tourisme</w:t>
      </w:r>
      <w:r>
        <w:rPr>
          <w:noProof/>
        </w:rPr>
        <w:t>, 9, 47, 67, 74, 75, 76, 77, 78, 84, 87, 91, 100, 102</w:t>
      </w:r>
    </w:p>
    <w:p w:rsidR="00301A26" w:rsidRDefault="00301A26">
      <w:pPr>
        <w:pStyle w:val="Index1"/>
        <w:tabs>
          <w:tab w:val="right" w:leader="dot" w:pos="9062"/>
        </w:tabs>
        <w:rPr>
          <w:rFonts w:cs="Verdana"/>
          <w:noProof/>
        </w:rPr>
      </w:pPr>
    </w:p>
    <w:p w:rsidR="00301A26" w:rsidRDefault="00301A26">
      <w:pPr>
        <w:pStyle w:val="Index1"/>
        <w:tabs>
          <w:tab w:val="right" w:leader="dot" w:pos="9062"/>
        </w:tabs>
        <w:rPr>
          <w:noProof/>
        </w:rPr>
      </w:pPr>
      <w:r w:rsidRPr="00334624">
        <w:rPr>
          <w:rFonts w:cs="Verdana"/>
          <w:noProof/>
        </w:rPr>
        <w:t>transports</w:t>
      </w:r>
      <w:r>
        <w:rPr>
          <w:noProof/>
        </w:rPr>
        <w:t>, 3, 23, 25, 26, 50, 58, 59, 60, 61, 62, 83, 91, 93, 94, 100</w:t>
      </w:r>
    </w:p>
    <w:p w:rsidR="00301A26" w:rsidRDefault="00301A26">
      <w:pPr>
        <w:pStyle w:val="Index1"/>
        <w:tabs>
          <w:tab w:val="right" w:leader="dot" w:pos="9062"/>
        </w:tabs>
        <w:rPr>
          <w:rFonts w:cs="Verdana"/>
          <w:noProof/>
        </w:rPr>
      </w:pPr>
    </w:p>
    <w:p w:rsidR="00301A26" w:rsidRDefault="00301A26">
      <w:pPr>
        <w:pStyle w:val="Index1"/>
        <w:tabs>
          <w:tab w:val="right" w:leader="dot" w:pos="9062"/>
        </w:tabs>
        <w:rPr>
          <w:noProof/>
        </w:rPr>
      </w:pPr>
      <w:r w:rsidRPr="00334624">
        <w:rPr>
          <w:rFonts w:cs="Verdana"/>
          <w:noProof/>
        </w:rPr>
        <w:t>valeurs</w:t>
      </w:r>
      <w:r>
        <w:rPr>
          <w:noProof/>
        </w:rPr>
        <w:t>, 2, 5, 6, 10, 11, 12, 15, 16, 17, 85, 90, 98</w:t>
      </w:r>
    </w:p>
    <w:p w:rsidR="00301A26" w:rsidRDefault="00301A26" w:rsidP="00AF0384">
      <w:pPr>
        <w:spacing w:after="0" w:line="240" w:lineRule="auto"/>
        <w:jc w:val="both"/>
        <w:rPr>
          <w:rFonts w:ascii="Times New Roman" w:hAnsi="Times New Roman" w:cs="Verdana"/>
          <w:noProof/>
          <w:szCs w:val="18"/>
        </w:rPr>
        <w:sectPr w:rsidR="00301A26" w:rsidSect="00301A26">
          <w:type w:val="continuous"/>
          <w:pgSz w:w="11906" w:h="16838"/>
          <w:pgMar w:top="1417" w:right="1417" w:bottom="1417" w:left="1417" w:header="708" w:footer="708" w:gutter="0"/>
          <w:cols w:space="720"/>
          <w:rtlGutter/>
          <w:docGrid w:linePitch="360"/>
        </w:sectPr>
      </w:pPr>
    </w:p>
    <w:p w:rsidR="00F8203B" w:rsidRPr="00C701C7" w:rsidRDefault="00746833" w:rsidP="00AF0384">
      <w:pPr>
        <w:spacing w:after="0" w:line="240" w:lineRule="auto"/>
        <w:jc w:val="both"/>
        <w:rPr>
          <w:rFonts w:ascii="Times New Roman" w:hAnsi="Times New Roman" w:cs="Verdana"/>
          <w:szCs w:val="18"/>
        </w:rPr>
      </w:pPr>
      <w:r>
        <w:rPr>
          <w:rFonts w:ascii="Times New Roman" w:hAnsi="Times New Roman" w:cs="Verdana"/>
          <w:szCs w:val="18"/>
        </w:rPr>
        <w:lastRenderedPageBreak/>
        <w:fldChar w:fldCharType="end"/>
      </w:r>
    </w:p>
    <w:p w:rsidR="00F8203B" w:rsidRPr="00C701C7" w:rsidRDefault="00F8203B" w:rsidP="00AF0384">
      <w:pPr>
        <w:spacing w:after="0" w:line="240" w:lineRule="auto"/>
        <w:jc w:val="both"/>
        <w:rPr>
          <w:rFonts w:ascii="Times New Roman" w:hAnsi="Times New Roman" w:cs="Verdana"/>
          <w:szCs w:val="18"/>
        </w:rPr>
      </w:pPr>
    </w:p>
    <w:p w:rsidR="00F8203B" w:rsidRPr="00C701C7" w:rsidRDefault="00F8203B" w:rsidP="00AF0384">
      <w:pPr>
        <w:spacing w:after="0" w:line="240" w:lineRule="auto"/>
        <w:jc w:val="both"/>
        <w:rPr>
          <w:rFonts w:ascii="Times New Roman" w:hAnsi="Times New Roman" w:cs="Verdana"/>
          <w:szCs w:val="18"/>
        </w:rPr>
      </w:pPr>
    </w:p>
    <w:p w:rsidR="00F8203B" w:rsidRPr="00C701C7" w:rsidRDefault="00F8203B"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p>
    <w:p w:rsidR="00B0375A" w:rsidRPr="00C701C7" w:rsidRDefault="00B0375A" w:rsidP="00AF0384">
      <w:pPr>
        <w:spacing w:after="0" w:line="240" w:lineRule="auto"/>
        <w:jc w:val="both"/>
        <w:rPr>
          <w:rFonts w:ascii="Times New Roman" w:hAnsi="Times New Roman" w:cs="Verdana"/>
          <w:szCs w:val="18"/>
        </w:rPr>
      </w:pPr>
    </w:p>
    <w:sectPr w:rsidR="00B0375A" w:rsidRPr="00C701C7" w:rsidSect="00301A26">
      <w:type w:val="continuous"/>
      <w:pgSz w:w="11906" w:h="16838"/>
      <w:pgMar w:top="1417" w:right="1417" w:bottom="1417" w:left="1417" w:header="708" w:footer="708"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65E0" w:rsidRDefault="001465E0">
      <w:r>
        <w:separator/>
      </w:r>
    </w:p>
  </w:endnote>
  <w:endnote w:type="continuationSeparator" w:id="0">
    <w:p w:rsidR="001465E0" w:rsidRDefault="00146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alatino">
    <w:altName w:val="Book Antiqua"/>
    <w:panose1 w:val="02040502050505030304"/>
    <w:charset w:val="00"/>
    <w:family w:val="roman"/>
    <w:pitch w:val="variable"/>
    <w:sig w:usb0="00000007" w:usb1="00000000" w:usb2="00000000" w:usb3="00000000" w:csb0="00000093"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65E0" w:rsidRPr="00A7105D" w:rsidRDefault="001465E0" w:rsidP="00EC7AA1">
    <w:pPr>
      <w:pStyle w:val="Pieddepage"/>
      <w:spacing w:after="0" w:line="240" w:lineRule="auto"/>
      <w:jc w:val="center"/>
      <w:rPr>
        <w:rFonts w:ascii="Times New Roman" w:hAnsi="Times New Roman" w:cs="Times New Roman"/>
        <w:sz w:val="20"/>
        <w:szCs w:val="20"/>
      </w:rPr>
    </w:pPr>
    <w:r w:rsidRPr="00A7105D">
      <w:rPr>
        <w:rStyle w:val="Numrodepage"/>
        <w:rFonts w:ascii="Times New Roman" w:hAnsi="Times New Roman" w:cs="Times New Roman"/>
        <w:sz w:val="20"/>
        <w:szCs w:val="20"/>
      </w:rPr>
      <w:fldChar w:fldCharType="begin"/>
    </w:r>
    <w:r w:rsidRPr="00A7105D">
      <w:rPr>
        <w:rStyle w:val="Numrodepage"/>
        <w:rFonts w:ascii="Times New Roman" w:hAnsi="Times New Roman" w:cs="Times New Roman"/>
        <w:sz w:val="20"/>
        <w:szCs w:val="20"/>
      </w:rPr>
      <w:instrText xml:space="preserve"> PAGE </w:instrText>
    </w:r>
    <w:r w:rsidRPr="00A7105D">
      <w:rPr>
        <w:rStyle w:val="Numrodepage"/>
        <w:rFonts w:ascii="Times New Roman" w:hAnsi="Times New Roman" w:cs="Times New Roman"/>
        <w:sz w:val="20"/>
        <w:szCs w:val="20"/>
      </w:rPr>
      <w:fldChar w:fldCharType="separate"/>
    </w:r>
    <w:r w:rsidR="00F81E16">
      <w:rPr>
        <w:rStyle w:val="Numrodepage"/>
        <w:rFonts w:ascii="Times New Roman" w:hAnsi="Times New Roman" w:cs="Times New Roman"/>
        <w:noProof/>
        <w:sz w:val="20"/>
        <w:szCs w:val="20"/>
      </w:rPr>
      <w:t>37</w:t>
    </w:r>
    <w:r w:rsidRPr="00A7105D">
      <w:rPr>
        <w:rStyle w:val="Numrodepage"/>
        <w:rFonts w:ascii="Times New Roman" w:hAnsi="Times New Roman" w:cs="Times New Roman"/>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65E0" w:rsidRDefault="001465E0">
      <w:r>
        <w:separator/>
      </w:r>
    </w:p>
  </w:footnote>
  <w:footnote w:type="continuationSeparator" w:id="0">
    <w:p w:rsidR="001465E0" w:rsidRDefault="001465E0">
      <w:r>
        <w:continuationSeparator/>
      </w:r>
    </w:p>
  </w:footnote>
  <w:footnote w:id="1">
    <w:p w:rsidR="001465E0" w:rsidRPr="005852C7" w:rsidRDefault="001465E0" w:rsidP="001B034B">
      <w:pPr>
        <w:pStyle w:val="Notedebasdepage"/>
        <w:spacing w:after="0" w:line="240" w:lineRule="auto"/>
        <w:rPr>
          <w:rFonts w:ascii="Times New Roman" w:hAnsi="Times New Roman" w:cs="Times New Roman"/>
        </w:rPr>
      </w:pPr>
      <w:r w:rsidRPr="005852C7">
        <w:rPr>
          <w:rStyle w:val="Appelnotedebasdep"/>
          <w:rFonts w:ascii="Times New Roman" w:hAnsi="Times New Roman" w:cs="Verdana"/>
          <w:szCs w:val="16"/>
        </w:rPr>
        <w:footnoteRef/>
      </w:r>
      <w:r w:rsidRPr="005852C7">
        <w:rPr>
          <w:rFonts w:ascii="Times New Roman" w:hAnsi="Times New Roman" w:cs="Verdana"/>
          <w:szCs w:val="16"/>
        </w:rPr>
        <w:t xml:space="preserve"> Un think tank produit quantité de notes et textes divers</w:t>
      </w:r>
      <w:r>
        <w:rPr>
          <w:rFonts w:ascii="Times New Roman" w:hAnsi="Times New Roman" w:cs="Verdana"/>
          <w:szCs w:val="16"/>
        </w:rPr>
        <w:t xml:space="preserve"> </w:t>
      </w:r>
      <w:r w:rsidRPr="005852C7">
        <w:rPr>
          <w:rFonts w:ascii="Times New Roman" w:hAnsi="Times New Roman" w:cs="Verdana"/>
          <w:szCs w:val="16"/>
        </w:rPr>
        <w:t xml:space="preserve">On s’en tient ici aux rapports qui ont fait l’objet d’une évaluation par le Comité scientifique d’Ipemed.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F2C81"/>
    <w:multiLevelType w:val="hybridMultilevel"/>
    <w:tmpl w:val="37BA46F4"/>
    <w:lvl w:ilvl="0" w:tplc="CED6708A">
      <w:numFmt w:val="bullet"/>
      <w:lvlText w:val="-"/>
      <w:lvlJc w:val="left"/>
      <w:pPr>
        <w:ind w:left="720" w:hanging="360"/>
      </w:pPr>
      <w:rPr>
        <w:rFonts w:ascii="Palatino" w:eastAsia="Times New Roman" w:hAnsi="Palatino"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
    <w:nsid w:val="04FC6371"/>
    <w:multiLevelType w:val="hybridMultilevel"/>
    <w:tmpl w:val="7332E13A"/>
    <w:lvl w:ilvl="0" w:tplc="CED6708A">
      <w:numFmt w:val="bullet"/>
      <w:lvlText w:val="-"/>
      <w:lvlJc w:val="left"/>
      <w:pPr>
        <w:ind w:left="720" w:hanging="360"/>
      </w:pPr>
      <w:rPr>
        <w:rFonts w:ascii="Palatino" w:eastAsia="Times New Roman" w:hAnsi="Palatino"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2">
    <w:nsid w:val="05675DD8"/>
    <w:multiLevelType w:val="hybridMultilevel"/>
    <w:tmpl w:val="DA78CFEC"/>
    <w:lvl w:ilvl="0" w:tplc="CED6708A">
      <w:numFmt w:val="bullet"/>
      <w:lvlText w:val="-"/>
      <w:lvlJc w:val="left"/>
      <w:pPr>
        <w:ind w:left="720" w:hanging="360"/>
      </w:pPr>
      <w:rPr>
        <w:rFonts w:ascii="Palatino" w:eastAsia="Times New Roman" w:hAnsi="Palatino"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3">
    <w:nsid w:val="057F7E63"/>
    <w:multiLevelType w:val="hybridMultilevel"/>
    <w:tmpl w:val="D0ECA570"/>
    <w:lvl w:ilvl="0" w:tplc="CED6708A">
      <w:numFmt w:val="bullet"/>
      <w:lvlText w:val="-"/>
      <w:lvlJc w:val="left"/>
      <w:pPr>
        <w:ind w:left="720" w:hanging="360"/>
      </w:pPr>
      <w:rPr>
        <w:rFonts w:ascii="Palatino" w:eastAsia="Times New Roman" w:hAnsi="Palatino"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4">
    <w:nsid w:val="06CC0373"/>
    <w:multiLevelType w:val="hybridMultilevel"/>
    <w:tmpl w:val="19C88118"/>
    <w:lvl w:ilvl="0" w:tplc="29089EB0">
      <w:start w:val="1"/>
      <w:numFmt w:val="bullet"/>
      <w:lvlText w:val="-"/>
      <w:lvlJc w:val="left"/>
      <w:pPr>
        <w:ind w:left="720" w:hanging="360"/>
      </w:pPr>
      <w:rPr>
        <w:rFonts w:ascii="Verdana" w:eastAsia="Times New Roman" w:hAnsi="Verdana"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5">
    <w:nsid w:val="08B25350"/>
    <w:multiLevelType w:val="hybridMultilevel"/>
    <w:tmpl w:val="F0F6CC84"/>
    <w:lvl w:ilvl="0" w:tplc="4E9C3D88">
      <w:start w:val="16"/>
      <w:numFmt w:val="bullet"/>
      <w:lvlText w:val="-"/>
      <w:lvlJc w:val="left"/>
      <w:pPr>
        <w:ind w:left="720" w:hanging="360"/>
      </w:pPr>
      <w:rPr>
        <w:rFonts w:ascii="Verdana" w:eastAsia="Times New Roman" w:hAnsi="Verdana"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6">
    <w:nsid w:val="09467B35"/>
    <w:multiLevelType w:val="hybridMultilevel"/>
    <w:tmpl w:val="F70885C8"/>
    <w:lvl w:ilvl="0" w:tplc="CED6708A">
      <w:numFmt w:val="bullet"/>
      <w:lvlText w:val="-"/>
      <w:lvlJc w:val="left"/>
      <w:pPr>
        <w:ind w:left="720" w:hanging="360"/>
      </w:pPr>
      <w:rPr>
        <w:rFonts w:ascii="Palatino" w:eastAsia="Times New Roman" w:hAnsi="Palatino"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7">
    <w:nsid w:val="0D18710C"/>
    <w:multiLevelType w:val="hybridMultilevel"/>
    <w:tmpl w:val="6068CF00"/>
    <w:lvl w:ilvl="0" w:tplc="CED6708A">
      <w:numFmt w:val="bullet"/>
      <w:lvlText w:val="-"/>
      <w:lvlJc w:val="left"/>
      <w:pPr>
        <w:ind w:left="720" w:hanging="360"/>
      </w:pPr>
      <w:rPr>
        <w:rFonts w:ascii="Palatino" w:eastAsia="Times New Roman" w:hAnsi="Palatino"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8">
    <w:nsid w:val="0FE27104"/>
    <w:multiLevelType w:val="hybridMultilevel"/>
    <w:tmpl w:val="FFC6EA0E"/>
    <w:lvl w:ilvl="0" w:tplc="4E9C3D88">
      <w:start w:val="16"/>
      <w:numFmt w:val="bullet"/>
      <w:lvlText w:val="-"/>
      <w:lvlJc w:val="left"/>
      <w:pPr>
        <w:ind w:left="720" w:hanging="360"/>
      </w:pPr>
      <w:rPr>
        <w:rFonts w:ascii="Verdana" w:eastAsia="Times New Roman" w:hAnsi="Verdana"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9">
    <w:nsid w:val="11B86DAE"/>
    <w:multiLevelType w:val="hybridMultilevel"/>
    <w:tmpl w:val="E12AC9C4"/>
    <w:lvl w:ilvl="0" w:tplc="CED6708A">
      <w:numFmt w:val="bullet"/>
      <w:lvlText w:val="-"/>
      <w:lvlJc w:val="left"/>
      <w:pPr>
        <w:ind w:left="720" w:hanging="360"/>
      </w:pPr>
      <w:rPr>
        <w:rFonts w:ascii="Palatino" w:eastAsia="Times New Roman" w:hAnsi="Palatino"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0">
    <w:nsid w:val="14037A38"/>
    <w:multiLevelType w:val="hybridMultilevel"/>
    <w:tmpl w:val="9948C50C"/>
    <w:lvl w:ilvl="0" w:tplc="29089EB0">
      <w:start w:val="1"/>
      <w:numFmt w:val="bullet"/>
      <w:lvlText w:val="-"/>
      <w:lvlJc w:val="left"/>
      <w:pPr>
        <w:ind w:left="720" w:hanging="360"/>
      </w:pPr>
      <w:rPr>
        <w:rFonts w:ascii="Verdana" w:eastAsia="Times New Roman" w:hAnsi="Verdana"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1">
    <w:nsid w:val="158E1B1B"/>
    <w:multiLevelType w:val="hybridMultilevel"/>
    <w:tmpl w:val="897AB3C0"/>
    <w:lvl w:ilvl="0" w:tplc="4E9C3D88">
      <w:start w:val="16"/>
      <w:numFmt w:val="bullet"/>
      <w:lvlText w:val="-"/>
      <w:lvlJc w:val="left"/>
      <w:pPr>
        <w:ind w:left="720" w:hanging="360"/>
      </w:pPr>
      <w:rPr>
        <w:rFonts w:ascii="Verdana" w:eastAsia="Times New Roman" w:hAnsi="Verdana"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2">
    <w:nsid w:val="18594CF0"/>
    <w:multiLevelType w:val="hybridMultilevel"/>
    <w:tmpl w:val="55FAE646"/>
    <w:lvl w:ilvl="0" w:tplc="4E9C3D88">
      <w:start w:val="16"/>
      <w:numFmt w:val="bullet"/>
      <w:lvlText w:val="-"/>
      <w:lvlJc w:val="left"/>
      <w:pPr>
        <w:ind w:left="720" w:hanging="360"/>
      </w:pPr>
      <w:rPr>
        <w:rFonts w:ascii="Verdana" w:eastAsia="Times New Roman" w:hAnsi="Verdana"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3">
    <w:nsid w:val="19B616B4"/>
    <w:multiLevelType w:val="hybridMultilevel"/>
    <w:tmpl w:val="53E4A3F4"/>
    <w:lvl w:ilvl="0" w:tplc="29089EB0">
      <w:start w:val="1"/>
      <w:numFmt w:val="bullet"/>
      <w:lvlText w:val="-"/>
      <w:lvlJc w:val="left"/>
      <w:pPr>
        <w:ind w:left="720" w:hanging="360"/>
      </w:pPr>
      <w:rPr>
        <w:rFonts w:ascii="Verdana" w:eastAsia="Times New Roman" w:hAnsi="Verdana"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4">
    <w:nsid w:val="19CC6792"/>
    <w:multiLevelType w:val="hybridMultilevel"/>
    <w:tmpl w:val="40AA1A76"/>
    <w:lvl w:ilvl="0" w:tplc="29089EB0">
      <w:start w:val="1"/>
      <w:numFmt w:val="bullet"/>
      <w:lvlText w:val="-"/>
      <w:lvlJc w:val="left"/>
      <w:pPr>
        <w:ind w:left="720" w:hanging="360"/>
      </w:pPr>
      <w:rPr>
        <w:rFonts w:ascii="Verdana" w:eastAsia="Times New Roman" w:hAnsi="Verdana"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5">
    <w:nsid w:val="1A0C7910"/>
    <w:multiLevelType w:val="hybridMultilevel"/>
    <w:tmpl w:val="400C83BC"/>
    <w:lvl w:ilvl="0" w:tplc="4E9C3D88">
      <w:start w:val="16"/>
      <w:numFmt w:val="bullet"/>
      <w:lvlText w:val="-"/>
      <w:lvlJc w:val="left"/>
      <w:pPr>
        <w:ind w:left="720" w:hanging="360"/>
      </w:pPr>
      <w:rPr>
        <w:rFonts w:ascii="Verdana" w:eastAsia="Times New Roman" w:hAnsi="Verdana"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6">
    <w:nsid w:val="1EAC54D8"/>
    <w:multiLevelType w:val="hybridMultilevel"/>
    <w:tmpl w:val="2BF81736"/>
    <w:lvl w:ilvl="0" w:tplc="92A40D28">
      <w:numFmt w:val="bullet"/>
      <w:lvlText w:val="-"/>
      <w:lvlJc w:val="left"/>
      <w:pPr>
        <w:tabs>
          <w:tab w:val="num" w:pos="720"/>
        </w:tabs>
        <w:ind w:left="720" w:hanging="360"/>
      </w:pPr>
      <w:rPr>
        <w:rFonts w:ascii="Verdana" w:eastAsia="Times New Roman" w:hAnsi="Verdana"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17">
    <w:nsid w:val="1FF37089"/>
    <w:multiLevelType w:val="hybridMultilevel"/>
    <w:tmpl w:val="FFAAD2CE"/>
    <w:lvl w:ilvl="0" w:tplc="CED6708A">
      <w:numFmt w:val="bullet"/>
      <w:lvlText w:val="-"/>
      <w:lvlJc w:val="left"/>
      <w:pPr>
        <w:ind w:left="720" w:hanging="360"/>
      </w:pPr>
      <w:rPr>
        <w:rFonts w:ascii="Palatino" w:eastAsia="Times New Roman" w:hAnsi="Palatino"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23DF65F6"/>
    <w:multiLevelType w:val="hybridMultilevel"/>
    <w:tmpl w:val="A1188018"/>
    <w:lvl w:ilvl="0" w:tplc="CED6708A">
      <w:numFmt w:val="bullet"/>
      <w:lvlText w:val="-"/>
      <w:lvlJc w:val="left"/>
      <w:pPr>
        <w:ind w:left="720" w:hanging="360"/>
      </w:pPr>
      <w:rPr>
        <w:rFonts w:ascii="Palatino" w:eastAsia="Times New Roman" w:hAnsi="Palatino"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9">
    <w:nsid w:val="249F2CFB"/>
    <w:multiLevelType w:val="hybridMultilevel"/>
    <w:tmpl w:val="B00C6FC0"/>
    <w:lvl w:ilvl="0" w:tplc="CED6708A">
      <w:numFmt w:val="bullet"/>
      <w:lvlText w:val="-"/>
      <w:lvlJc w:val="left"/>
      <w:pPr>
        <w:ind w:left="720" w:hanging="360"/>
      </w:pPr>
      <w:rPr>
        <w:rFonts w:ascii="Palatino" w:eastAsia="Times New Roman" w:hAnsi="Palatino"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20">
    <w:nsid w:val="26454FD8"/>
    <w:multiLevelType w:val="hybridMultilevel"/>
    <w:tmpl w:val="9ABC9010"/>
    <w:lvl w:ilvl="0" w:tplc="4E9C3D88">
      <w:start w:val="16"/>
      <w:numFmt w:val="bullet"/>
      <w:lvlText w:val="-"/>
      <w:lvlJc w:val="left"/>
      <w:pPr>
        <w:ind w:left="720" w:hanging="360"/>
      </w:pPr>
      <w:rPr>
        <w:rFonts w:ascii="Verdana" w:eastAsia="Times New Roman" w:hAnsi="Verdana"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21">
    <w:nsid w:val="26AF40E3"/>
    <w:multiLevelType w:val="hybridMultilevel"/>
    <w:tmpl w:val="02642AB6"/>
    <w:lvl w:ilvl="0" w:tplc="CED6708A">
      <w:numFmt w:val="bullet"/>
      <w:lvlText w:val="-"/>
      <w:lvlJc w:val="left"/>
      <w:pPr>
        <w:ind w:left="720" w:hanging="360"/>
      </w:pPr>
      <w:rPr>
        <w:rFonts w:ascii="Palatino" w:eastAsia="Times New Roman" w:hAnsi="Palatino"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22">
    <w:nsid w:val="2D1A6986"/>
    <w:multiLevelType w:val="hybridMultilevel"/>
    <w:tmpl w:val="3C40C9AC"/>
    <w:lvl w:ilvl="0" w:tplc="29089EB0">
      <w:start w:val="1"/>
      <w:numFmt w:val="bullet"/>
      <w:lvlText w:val="-"/>
      <w:lvlJc w:val="left"/>
      <w:pPr>
        <w:ind w:left="720" w:hanging="360"/>
      </w:pPr>
      <w:rPr>
        <w:rFonts w:ascii="Verdana" w:eastAsia="Times New Roman" w:hAnsi="Verdana"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23">
    <w:nsid w:val="305D1570"/>
    <w:multiLevelType w:val="hybridMultilevel"/>
    <w:tmpl w:val="05A84B94"/>
    <w:lvl w:ilvl="0" w:tplc="29089EB0">
      <w:start w:val="1"/>
      <w:numFmt w:val="bullet"/>
      <w:lvlText w:val="-"/>
      <w:lvlJc w:val="left"/>
      <w:pPr>
        <w:ind w:left="720" w:hanging="360"/>
      </w:pPr>
      <w:rPr>
        <w:rFonts w:ascii="Verdana" w:eastAsia="Times New Roman" w:hAnsi="Verdana"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24">
    <w:nsid w:val="32162A22"/>
    <w:multiLevelType w:val="hybridMultilevel"/>
    <w:tmpl w:val="48705206"/>
    <w:lvl w:ilvl="0" w:tplc="4E9C3D88">
      <w:start w:val="16"/>
      <w:numFmt w:val="bullet"/>
      <w:lvlText w:val="-"/>
      <w:lvlJc w:val="left"/>
      <w:pPr>
        <w:ind w:left="720" w:hanging="360"/>
      </w:pPr>
      <w:rPr>
        <w:rFonts w:ascii="Verdana" w:eastAsia="Times New Roman" w:hAnsi="Verdana"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25">
    <w:nsid w:val="327579B5"/>
    <w:multiLevelType w:val="hybridMultilevel"/>
    <w:tmpl w:val="22988BD8"/>
    <w:lvl w:ilvl="0" w:tplc="CED6708A">
      <w:numFmt w:val="bullet"/>
      <w:lvlText w:val="-"/>
      <w:lvlJc w:val="left"/>
      <w:pPr>
        <w:ind w:left="720" w:hanging="360"/>
      </w:pPr>
      <w:rPr>
        <w:rFonts w:ascii="Palatino" w:eastAsia="Times New Roman" w:hAnsi="Palatino"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26">
    <w:nsid w:val="35F4093F"/>
    <w:multiLevelType w:val="hybridMultilevel"/>
    <w:tmpl w:val="CFA80400"/>
    <w:lvl w:ilvl="0" w:tplc="4E9C3D88">
      <w:start w:val="16"/>
      <w:numFmt w:val="bullet"/>
      <w:lvlText w:val="-"/>
      <w:lvlJc w:val="left"/>
      <w:pPr>
        <w:ind w:left="720" w:hanging="360"/>
      </w:pPr>
      <w:rPr>
        <w:rFonts w:ascii="Verdana" w:eastAsia="Times New Roman" w:hAnsi="Verdana"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27">
    <w:nsid w:val="41B20877"/>
    <w:multiLevelType w:val="hybridMultilevel"/>
    <w:tmpl w:val="CDC0F334"/>
    <w:lvl w:ilvl="0" w:tplc="29089EB0">
      <w:start w:val="1"/>
      <w:numFmt w:val="bullet"/>
      <w:lvlText w:val="-"/>
      <w:lvlJc w:val="left"/>
      <w:pPr>
        <w:ind w:left="720" w:hanging="360"/>
      </w:pPr>
      <w:rPr>
        <w:rFonts w:ascii="Verdana" w:eastAsia="Times New Roman" w:hAnsi="Verdana"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28">
    <w:nsid w:val="42976274"/>
    <w:multiLevelType w:val="hybridMultilevel"/>
    <w:tmpl w:val="6A92C022"/>
    <w:lvl w:ilvl="0" w:tplc="CED6708A">
      <w:numFmt w:val="bullet"/>
      <w:lvlText w:val="-"/>
      <w:lvlJc w:val="left"/>
      <w:pPr>
        <w:ind w:left="720" w:hanging="360"/>
      </w:pPr>
      <w:rPr>
        <w:rFonts w:ascii="Palatino" w:eastAsia="Times New Roman" w:hAnsi="Palatino"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29">
    <w:nsid w:val="42AB59D2"/>
    <w:multiLevelType w:val="hybridMultilevel"/>
    <w:tmpl w:val="B9521588"/>
    <w:lvl w:ilvl="0" w:tplc="29089EB0">
      <w:start w:val="1"/>
      <w:numFmt w:val="bullet"/>
      <w:lvlText w:val="-"/>
      <w:lvlJc w:val="left"/>
      <w:pPr>
        <w:ind w:left="720" w:hanging="360"/>
      </w:pPr>
      <w:rPr>
        <w:rFonts w:ascii="Verdana" w:eastAsia="Times New Roman" w:hAnsi="Verdana"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30">
    <w:nsid w:val="42CF3A63"/>
    <w:multiLevelType w:val="hybridMultilevel"/>
    <w:tmpl w:val="539ACF5A"/>
    <w:lvl w:ilvl="0" w:tplc="CED6708A">
      <w:numFmt w:val="bullet"/>
      <w:lvlText w:val="-"/>
      <w:lvlJc w:val="left"/>
      <w:pPr>
        <w:ind w:left="720" w:hanging="360"/>
      </w:pPr>
      <w:rPr>
        <w:rFonts w:ascii="Palatino" w:eastAsia="Times New Roman" w:hAnsi="Palatino"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31">
    <w:nsid w:val="42EE753D"/>
    <w:multiLevelType w:val="hybridMultilevel"/>
    <w:tmpl w:val="04CA22EE"/>
    <w:lvl w:ilvl="0" w:tplc="CED6708A">
      <w:numFmt w:val="bullet"/>
      <w:lvlText w:val="-"/>
      <w:lvlJc w:val="left"/>
      <w:pPr>
        <w:ind w:left="720" w:hanging="360"/>
      </w:pPr>
      <w:rPr>
        <w:rFonts w:ascii="Palatino" w:eastAsia="Times New Roman" w:hAnsi="Palatino"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32">
    <w:nsid w:val="43123FCB"/>
    <w:multiLevelType w:val="hybridMultilevel"/>
    <w:tmpl w:val="B7687F34"/>
    <w:lvl w:ilvl="0" w:tplc="4E9C3D88">
      <w:start w:val="16"/>
      <w:numFmt w:val="bullet"/>
      <w:lvlText w:val="-"/>
      <w:lvlJc w:val="left"/>
      <w:pPr>
        <w:ind w:left="720" w:hanging="360"/>
      </w:pPr>
      <w:rPr>
        <w:rFonts w:ascii="Verdana" w:eastAsia="Times New Roman" w:hAnsi="Verdana"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33">
    <w:nsid w:val="484305CB"/>
    <w:multiLevelType w:val="hybridMultilevel"/>
    <w:tmpl w:val="C95ECECC"/>
    <w:lvl w:ilvl="0" w:tplc="CED6708A">
      <w:numFmt w:val="bullet"/>
      <w:lvlText w:val="-"/>
      <w:lvlJc w:val="left"/>
      <w:pPr>
        <w:ind w:left="720" w:hanging="360"/>
      </w:pPr>
      <w:rPr>
        <w:rFonts w:ascii="Palatino" w:eastAsia="Times New Roman" w:hAnsi="Palatino"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34">
    <w:nsid w:val="4DAF6C84"/>
    <w:multiLevelType w:val="hybridMultilevel"/>
    <w:tmpl w:val="7660BAB8"/>
    <w:lvl w:ilvl="0" w:tplc="C4D6DA26">
      <w:start w:val="2"/>
      <w:numFmt w:val="bullet"/>
      <w:lvlText w:val="-"/>
      <w:lvlJc w:val="left"/>
      <w:pPr>
        <w:ind w:left="720" w:hanging="360"/>
      </w:pPr>
      <w:rPr>
        <w:rFonts w:ascii="Verdana" w:eastAsia="Times New Roman" w:hAnsi="Verdana"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35">
    <w:nsid w:val="4FD612E9"/>
    <w:multiLevelType w:val="hybridMultilevel"/>
    <w:tmpl w:val="534CE2E0"/>
    <w:lvl w:ilvl="0" w:tplc="CED6708A">
      <w:numFmt w:val="bullet"/>
      <w:lvlText w:val="-"/>
      <w:lvlJc w:val="left"/>
      <w:pPr>
        <w:ind w:left="720" w:hanging="360"/>
      </w:pPr>
      <w:rPr>
        <w:rFonts w:ascii="Palatino" w:eastAsia="Times New Roman" w:hAnsi="Palatino"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36">
    <w:nsid w:val="500A53CA"/>
    <w:multiLevelType w:val="hybridMultilevel"/>
    <w:tmpl w:val="785851CA"/>
    <w:lvl w:ilvl="0" w:tplc="4E9C3D88">
      <w:start w:val="16"/>
      <w:numFmt w:val="bullet"/>
      <w:lvlText w:val="-"/>
      <w:lvlJc w:val="left"/>
      <w:pPr>
        <w:ind w:left="720" w:hanging="360"/>
      </w:pPr>
      <w:rPr>
        <w:rFonts w:ascii="Verdana" w:eastAsia="Times New Roman" w:hAnsi="Verdana"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37">
    <w:nsid w:val="51905094"/>
    <w:multiLevelType w:val="hybridMultilevel"/>
    <w:tmpl w:val="F88A5390"/>
    <w:lvl w:ilvl="0" w:tplc="29089EB0">
      <w:start w:val="1"/>
      <w:numFmt w:val="bullet"/>
      <w:lvlText w:val="-"/>
      <w:lvlJc w:val="left"/>
      <w:pPr>
        <w:ind w:left="720" w:hanging="360"/>
      </w:pPr>
      <w:rPr>
        <w:rFonts w:ascii="Verdana" w:eastAsia="Times New Roman" w:hAnsi="Verdana"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38">
    <w:nsid w:val="538B4000"/>
    <w:multiLevelType w:val="hybridMultilevel"/>
    <w:tmpl w:val="F75E7AE2"/>
    <w:lvl w:ilvl="0" w:tplc="CED6708A">
      <w:numFmt w:val="bullet"/>
      <w:lvlText w:val="-"/>
      <w:lvlJc w:val="left"/>
      <w:pPr>
        <w:ind w:left="720" w:hanging="360"/>
      </w:pPr>
      <w:rPr>
        <w:rFonts w:ascii="Palatino" w:eastAsia="Times New Roman" w:hAnsi="Palatino"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39">
    <w:nsid w:val="56CA3C6D"/>
    <w:multiLevelType w:val="hybridMultilevel"/>
    <w:tmpl w:val="BC024EF2"/>
    <w:lvl w:ilvl="0" w:tplc="29089EB0">
      <w:start w:val="1"/>
      <w:numFmt w:val="bullet"/>
      <w:lvlText w:val="-"/>
      <w:lvlJc w:val="left"/>
      <w:pPr>
        <w:ind w:left="720" w:hanging="360"/>
      </w:pPr>
      <w:rPr>
        <w:rFonts w:ascii="Verdana" w:eastAsia="Times New Roman" w:hAnsi="Verdana"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40">
    <w:nsid w:val="57F34000"/>
    <w:multiLevelType w:val="hybridMultilevel"/>
    <w:tmpl w:val="FF48F760"/>
    <w:lvl w:ilvl="0" w:tplc="CED6708A">
      <w:numFmt w:val="bullet"/>
      <w:lvlText w:val="-"/>
      <w:lvlJc w:val="left"/>
      <w:pPr>
        <w:ind w:left="720" w:hanging="360"/>
      </w:pPr>
      <w:rPr>
        <w:rFonts w:ascii="Palatino" w:eastAsia="Times New Roman" w:hAnsi="Palatino"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41">
    <w:nsid w:val="5A0C3D22"/>
    <w:multiLevelType w:val="hybridMultilevel"/>
    <w:tmpl w:val="2514BF4C"/>
    <w:lvl w:ilvl="0" w:tplc="CED6708A">
      <w:numFmt w:val="bullet"/>
      <w:lvlText w:val="-"/>
      <w:lvlJc w:val="left"/>
      <w:pPr>
        <w:ind w:left="720" w:hanging="360"/>
      </w:pPr>
      <w:rPr>
        <w:rFonts w:ascii="Palatino" w:eastAsia="Times New Roman" w:hAnsi="Palatino"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42">
    <w:nsid w:val="5C3D5A21"/>
    <w:multiLevelType w:val="hybridMultilevel"/>
    <w:tmpl w:val="39D02E2E"/>
    <w:lvl w:ilvl="0" w:tplc="29089EB0">
      <w:start w:val="1"/>
      <w:numFmt w:val="bullet"/>
      <w:lvlText w:val="-"/>
      <w:lvlJc w:val="left"/>
      <w:pPr>
        <w:ind w:left="720" w:hanging="360"/>
      </w:pPr>
      <w:rPr>
        <w:rFonts w:ascii="Verdana" w:eastAsia="Times New Roman" w:hAnsi="Verdana"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43">
    <w:nsid w:val="5DC516E6"/>
    <w:multiLevelType w:val="hybridMultilevel"/>
    <w:tmpl w:val="597EA52E"/>
    <w:lvl w:ilvl="0" w:tplc="CED6708A">
      <w:numFmt w:val="bullet"/>
      <w:lvlText w:val="-"/>
      <w:lvlJc w:val="left"/>
      <w:pPr>
        <w:ind w:left="720" w:hanging="360"/>
      </w:pPr>
      <w:rPr>
        <w:rFonts w:ascii="Palatino" w:eastAsia="Times New Roman" w:hAnsi="Palatino"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44">
    <w:nsid w:val="61D27049"/>
    <w:multiLevelType w:val="hybridMultilevel"/>
    <w:tmpl w:val="E640ABCC"/>
    <w:lvl w:ilvl="0" w:tplc="4E9C3D88">
      <w:start w:val="16"/>
      <w:numFmt w:val="bullet"/>
      <w:lvlText w:val="-"/>
      <w:lvlJc w:val="left"/>
      <w:pPr>
        <w:ind w:left="720" w:hanging="360"/>
      </w:pPr>
      <w:rPr>
        <w:rFonts w:ascii="Verdana" w:eastAsia="Times New Roman" w:hAnsi="Verdana"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45">
    <w:nsid w:val="62675EC4"/>
    <w:multiLevelType w:val="hybridMultilevel"/>
    <w:tmpl w:val="89621A80"/>
    <w:lvl w:ilvl="0" w:tplc="CED6708A">
      <w:numFmt w:val="bullet"/>
      <w:lvlText w:val="-"/>
      <w:lvlJc w:val="left"/>
      <w:pPr>
        <w:ind w:left="720" w:hanging="360"/>
      </w:pPr>
      <w:rPr>
        <w:rFonts w:ascii="Palatino" w:eastAsia="Times New Roman" w:hAnsi="Palatino"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46">
    <w:nsid w:val="62A8215D"/>
    <w:multiLevelType w:val="hybridMultilevel"/>
    <w:tmpl w:val="BCEC6404"/>
    <w:lvl w:ilvl="0" w:tplc="4E9C3D88">
      <w:start w:val="16"/>
      <w:numFmt w:val="bullet"/>
      <w:lvlText w:val="-"/>
      <w:lvlJc w:val="left"/>
      <w:pPr>
        <w:ind w:left="720" w:hanging="360"/>
      </w:pPr>
      <w:rPr>
        <w:rFonts w:ascii="Verdana" w:eastAsia="Times New Roman" w:hAnsi="Verdana"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47">
    <w:nsid w:val="64C05E7B"/>
    <w:multiLevelType w:val="hybridMultilevel"/>
    <w:tmpl w:val="B0B6A8D6"/>
    <w:lvl w:ilvl="0" w:tplc="29089EB0">
      <w:start w:val="1"/>
      <w:numFmt w:val="bullet"/>
      <w:lvlText w:val="-"/>
      <w:lvlJc w:val="left"/>
      <w:pPr>
        <w:ind w:left="720" w:hanging="360"/>
      </w:pPr>
      <w:rPr>
        <w:rFonts w:ascii="Verdana" w:eastAsia="Times New Roman" w:hAnsi="Verdana"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48">
    <w:nsid w:val="67AF6465"/>
    <w:multiLevelType w:val="hybridMultilevel"/>
    <w:tmpl w:val="9F609EBA"/>
    <w:lvl w:ilvl="0" w:tplc="8DDCA6C0">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nsid w:val="67CC4A72"/>
    <w:multiLevelType w:val="hybridMultilevel"/>
    <w:tmpl w:val="38101266"/>
    <w:lvl w:ilvl="0" w:tplc="CED6708A">
      <w:numFmt w:val="bullet"/>
      <w:lvlText w:val="-"/>
      <w:lvlJc w:val="left"/>
      <w:pPr>
        <w:ind w:left="720" w:hanging="360"/>
      </w:pPr>
      <w:rPr>
        <w:rFonts w:ascii="Palatino" w:eastAsia="Times New Roman" w:hAnsi="Palatino"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50">
    <w:nsid w:val="690D6EC2"/>
    <w:multiLevelType w:val="hybridMultilevel"/>
    <w:tmpl w:val="942E34A4"/>
    <w:lvl w:ilvl="0" w:tplc="29089EB0">
      <w:start w:val="1"/>
      <w:numFmt w:val="bullet"/>
      <w:lvlText w:val="-"/>
      <w:lvlJc w:val="left"/>
      <w:pPr>
        <w:ind w:left="720" w:hanging="360"/>
      </w:pPr>
      <w:rPr>
        <w:rFonts w:ascii="Verdana" w:eastAsia="Times New Roman" w:hAnsi="Verdana"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51">
    <w:nsid w:val="6C9F5216"/>
    <w:multiLevelType w:val="hybridMultilevel"/>
    <w:tmpl w:val="38207918"/>
    <w:lvl w:ilvl="0" w:tplc="A8067C98">
      <w:start w:val="1"/>
      <w:numFmt w:val="lowerRoman"/>
      <w:lvlText w:val="(%1)"/>
      <w:lvlJc w:val="left"/>
      <w:pPr>
        <w:ind w:left="2160" w:hanging="720"/>
      </w:pPr>
      <w:rPr>
        <w:rFonts w:hint="default"/>
      </w:rPr>
    </w:lvl>
    <w:lvl w:ilvl="1" w:tplc="040C0019">
      <w:start w:val="1"/>
      <w:numFmt w:val="lowerLetter"/>
      <w:lvlText w:val="%2."/>
      <w:lvlJc w:val="left"/>
      <w:pPr>
        <w:ind w:left="2520" w:hanging="360"/>
      </w:pPr>
    </w:lvl>
    <w:lvl w:ilvl="2" w:tplc="040C001B">
      <w:start w:val="1"/>
      <w:numFmt w:val="lowerRoman"/>
      <w:lvlText w:val="%3."/>
      <w:lvlJc w:val="right"/>
      <w:pPr>
        <w:ind w:left="3240" w:hanging="180"/>
      </w:pPr>
    </w:lvl>
    <w:lvl w:ilvl="3" w:tplc="040C000F">
      <w:start w:val="1"/>
      <w:numFmt w:val="decimal"/>
      <w:lvlText w:val="%4."/>
      <w:lvlJc w:val="left"/>
      <w:pPr>
        <w:ind w:left="3960" w:hanging="360"/>
      </w:pPr>
    </w:lvl>
    <w:lvl w:ilvl="4" w:tplc="040C0019">
      <w:start w:val="1"/>
      <w:numFmt w:val="lowerLetter"/>
      <w:lvlText w:val="%5."/>
      <w:lvlJc w:val="left"/>
      <w:pPr>
        <w:ind w:left="4680" w:hanging="360"/>
      </w:pPr>
    </w:lvl>
    <w:lvl w:ilvl="5" w:tplc="040C001B">
      <w:start w:val="1"/>
      <w:numFmt w:val="lowerRoman"/>
      <w:lvlText w:val="%6."/>
      <w:lvlJc w:val="right"/>
      <w:pPr>
        <w:ind w:left="5400" w:hanging="180"/>
      </w:pPr>
    </w:lvl>
    <w:lvl w:ilvl="6" w:tplc="040C000F">
      <w:start w:val="1"/>
      <w:numFmt w:val="decimal"/>
      <w:lvlText w:val="%7."/>
      <w:lvlJc w:val="left"/>
      <w:pPr>
        <w:ind w:left="6120" w:hanging="360"/>
      </w:pPr>
    </w:lvl>
    <w:lvl w:ilvl="7" w:tplc="040C0019">
      <w:start w:val="1"/>
      <w:numFmt w:val="lowerLetter"/>
      <w:lvlText w:val="%8."/>
      <w:lvlJc w:val="left"/>
      <w:pPr>
        <w:ind w:left="6840" w:hanging="360"/>
      </w:pPr>
    </w:lvl>
    <w:lvl w:ilvl="8" w:tplc="040C001B">
      <w:start w:val="1"/>
      <w:numFmt w:val="lowerRoman"/>
      <w:lvlText w:val="%9."/>
      <w:lvlJc w:val="right"/>
      <w:pPr>
        <w:ind w:left="7560" w:hanging="180"/>
      </w:pPr>
    </w:lvl>
  </w:abstractNum>
  <w:abstractNum w:abstractNumId="52">
    <w:nsid w:val="6D786865"/>
    <w:multiLevelType w:val="hybridMultilevel"/>
    <w:tmpl w:val="A36E5ADE"/>
    <w:lvl w:ilvl="0" w:tplc="4E9C3D88">
      <w:start w:val="16"/>
      <w:numFmt w:val="bullet"/>
      <w:lvlText w:val="-"/>
      <w:lvlJc w:val="left"/>
      <w:pPr>
        <w:tabs>
          <w:tab w:val="num" w:pos="720"/>
        </w:tabs>
        <w:ind w:left="720" w:hanging="360"/>
      </w:pPr>
      <w:rPr>
        <w:rFonts w:ascii="Verdana" w:eastAsia="Times New Roman" w:hAnsi="Verdana"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53">
    <w:nsid w:val="6E1C7A01"/>
    <w:multiLevelType w:val="hybridMultilevel"/>
    <w:tmpl w:val="CBA2BB4E"/>
    <w:lvl w:ilvl="0" w:tplc="CED6708A">
      <w:numFmt w:val="bullet"/>
      <w:lvlText w:val="-"/>
      <w:lvlJc w:val="left"/>
      <w:pPr>
        <w:ind w:left="720" w:hanging="360"/>
      </w:pPr>
      <w:rPr>
        <w:rFonts w:ascii="Palatino" w:eastAsia="Times New Roman" w:hAnsi="Palatino"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54">
    <w:nsid w:val="6E6269FF"/>
    <w:multiLevelType w:val="hybridMultilevel"/>
    <w:tmpl w:val="6F8A972C"/>
    <w:lvl w:ilvl="0" w:tplc="29089EB0">
      <w:start w:val="1"/>
      <w:numFmt w:val="bullet"/>
      <w:lvlText w:val="-"/>
      <w:lvlJc w:val="left"/>
      <w:pPr>
        <w:ind w:left="720" w:hanging="360"/>
      </w:pPr>
      <w:rPr>
        <w:rFonts w:ascii="Verdana" w:eastAsia="Times New Roman" w:hAnsi="Verdana"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55">
    <w:nsid w:val="6ED35127"/>
    <w:multiLevelType w:val="hybridMultilevel"/>
    <w:tmpl w:val="F49ED38C"/>
    <w:lvl w:ilvl="0" w:tplc="CED6708A">
      <w:numFmt w:val="bullet"/>
      <w:lvlText w:val="-"/>
      <w:lvlJc w:val="left"/>
      <w:pPr>
        <w:ind w:left="720" w:hanging="360"/>
      </w:pPr>
      <w:rPr>
        <w:rFonts w:ascii="Palatino" w:eastAsia="Times New Roman" w:hAnsi="Palatino"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56">
    <w:nsid w:val="72905646"/>
    <w:multiLevelType w:val="hybridMultilevel"/>
    <w:tmpl w:val="0368F406"/>
    <w:lvl w:ilvl="0" w:tplc="CED6708A">
      <w:numFmt w:val="bullet"/>
      <w:lvlText w:val="-"/>
      <w:lvlJc w:val="left"/>
      <w:pPr>
        <w:ind w:left="720" w:hanging="360"/>
      </w:pPr>
      <w:rPr>
        <w:rFonts w:ascii="Palatino" w:eastAsia="Times New Roman" w:hAnsi="Palatino"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nsid w:val="740B0D98"/>
    <w:multiLevelType w:val="hybridMultilevel"/>
    <w:tmpl w:val="0AE8D6EA"/>
    <w:lvl w:ilvl="0" w:tplc="CED6708A">
      <w:numFmt w:val="bullet"/>
      <w:lvlText w:val="-"/>
      <w:lvlJc w:val="left"/>
      <w:pPr>
        <w:ind w:left="720" w:hanging="360"/>
      </w:pPr>
      <w:rPr>
        <w:rFonts w:ascii="Palatino" w:eastAsia="Times New Roman" w:hAnsi="Palatino"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58">
    <w:nsid w:val="74C91F1C"/>
    <w:multiLevelType w:val="hybridMultilevel"/>
    <w:tmpl w:val="3D346E96"/>
    <w:lvl w:ilvl="0" w:tplc="29089EB0">
      <w:start w:val="1"/>
      <w:numFmt w:val="bullet"/>
      <w:lvlText w:val="-"/>
      <w:lvlJc w:val="left"/>
      <w:pPr>
        <w:ind w:left="720" w:hanging="360"/>
      </w:pPr>
      <w:rPr>
        <w:rFonts w:ascii="Verdana" w:eastAsia="Times New Roman" w:hAnsi="Verdana"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59">
    <w:nsid w:val="7558076B"/>
    <w:multiLevelType w:val="hybridMultilevel"/>
    <w:tmpl w:val="AEEAF5DA"/>
    <w:lvl w:ilvl="0" w:tplc="CED6708A">
      <w:numFmt w:val="bullet"/>
      <w:lvlText w:val="-"/>
      <w:lvlJc w:val="left"/>
      <w:pPr>
        <w:ind w:left="720" w:hanging="360"/>
      </w:pPr>
      <w:rPr>
        <w:rFonts w:ascii="Palatino" w:eastAsia="Times New Roman" w:hAnsi="Palatino"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60">
    <w:nsid w:val="77F30600"/>
    <w:multiLevelType w:val="hybridMultilevel"/>
    <w:tmpl w:val="99F86EAE"/>
    <w:lvl w:ilvl="0" w:tplc="4E9C3D88">
      <w:start w:val="16"/>
      <w:numFmt w:val="bullet"/>
      <w:lvlText w:val="-"/>
      <w:lvlJc w:val="left"/>
      <w:pPr>
        <w:ind w:left="720" w:hanging="360"/>
      </w:pPr>
      <w:rPr>
        <w:rFonts w:ascii="Verdana" w:eastAsia="Times New Roman" w:hAnsi="Verdana"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61">
    <w:nsid w:val="7E2B0E56"/>
    <w:multiLevelType w:val="hybridMultilevel"/>
    <w:tmpl w:val="7ACA39C4"/>
    <w:lvl w:ilvl="0" w:tplc="29089EB0">
      <w:start w:val="1"/>
      <w:numFmt w:val="bullet"/>
      <w:lvlText w:val="-"/>
      <w:lvlJc w:val="left"/>
      <w:pPr>
        <w:ind w:left="720" w:hanging="360"/>
      </w:pPr>
      <w:rPr>
        <w:rFonts w:ascii="Verdana" w:eastAsia="Times New Roman" w:hAnsi="Verdana"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62">
    <w:nsid w:val="7F86039A"/>
    <w:multiLevelType w:val="hybridMultilevel"/>
    <w:tmpl w:val="D604F894"/>
    <w:lvl w:ilvl="0" w:tplc="29089EB0">
      <w:start w:val="1"/>
      <w:numFmt w:val="bullet"/>
      <w:lvlText w:val="-"/>
      <w:lvlJc w:val="left"/>
      <w:pPr>
        <w:ind w:left="720" w:hanging="360"/>
      </w:pPr>
      <w:rPr>
        <w:rFonts w:ascii="Verdana" w:eastAsia="Times New Roman" w:hAnsi="Verdana"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num w:numId="1">
    <w:abstractNumId w:val="52"/>
  </w:num>
  <w:num w:numId="2">
    <w:abstractNumId w:val="34"/>
  </w:num>
  <w:num w:numId="3">
    <w:abstractNumId w:val="16"/>
  </w:num>
  <w:num w:numId="4">
    <w:abstractNumId w:val="45"/>
  </w:num>
  <w:num w:numId="5">
    <w:abstractNumId w:val="7"/>
  </w:num>
  <w:num w:numId="6">
    <w:abstractNumId w:val="21"/>
  </w:num>
  <w:num w:numId="7">
    <w:abstractNumId w:val="55"/>
  </w:num>
  <w:num w:numId="8">
    <w:abstractNumId w:val="3"/>
  </w:num>
  <w:num w:numId="9">
    <w:abstractNumId w:val="40"/>
  </w:num>
  <w:num w:numId="10">
    <w:abstractNumId w:val="30"/>
  </w:num>
  <w:num w:numId="11">
    <w:abstractNumId w:val="6"/>
  </w:num>
  <w:num w:numId="12">
    <w:abstractNumId w:val="1"/>
  </w:num>
  <w:num w:numId="13">
    <w:abstractNumId w:val="18"/>
  </w:num>
  <w:num w:numId="14">
    <w:abstractNumId w:val="31"/>
  </w:num>
  <w:num w:numId="15">
    <w:abstractNumId w:val="46"/>
  </w:num>
  <w:num w:numId="16">
    <w:abstractNumId w:val="12"/>
  </w:num>
  <w:num w:numId="17">
    <w:abstractNumId w:val="26"/>
  </w:num>
  <w:num w:numId="18">
    <w:abstractNumId w:val="15"/>
  </w:num>
  <w:num w:numId="19">
    <w:abstractNumId w:val="44"/>
  </w:num>
  <w:num w:numId="20">
    <w:abstractNumId w:val="60"/>
  </w:num>
  <w:num w:numId="21">
    <w:abstractNumId w:val="5"/>
  </w:num>
  <w:num w:numId="22">
    <w:abstractNumId w:val="41"/>
  </w:num>
  <w:num w:numId="23">
    <w:abstractNumId w:val="24"/>
  </w:num>
  <w:num w:numId="24">
    <w:abstractNumId w:val="20"/>
  </w:num>
  <w:num w:numId="25">
    <w:abstractNumId w:val="8"/>
  </w:num>
  <w:num w:numId="26">
    <w:abstractNumId w:val="36"/>
  </w:num>
  <w:num w:numId="27">
    <w:abstractNumId w:val="51"/>
  </w:num>
  <w:num w:numId="28">
    <w:abstractNumId w:val="11"/>
  </w:num>
  <w:num w:numId="29">
    <w:abstractNumId w:val="32"/>
  </w:num>
  <w:num w:numId="30">
    <w:abstractNumId w:val="57"/>
  </w:num>
  <w:num w:numId="31">
    <w:abstractNumId w:val="59"/>
  </w:num>
  <w:num w:numId="32">
    <w:abstractNumId w:val="33"/>
  </w:num>
  <w:num w:numId="33">
    <w:abstractNumId w:val="38"/>
  </w:num>
  <w:num w:numId="34">
    <w:abstractNumId w:val="35"/>
  </w:num>
  <w:num w:numId="35">
    <w:abstractNumId w:val="9"/>
  </w:num>
  <w:num w:numId="36">
    <w:abstractNumId w:val="25"/>
  </w:num>
  <w:num w:numId="37">
    <w:abstractNumId w:val="19"/>
  </w:num>
  <w:num w:numId="38">
    <w:abstractNumId w:val="49"/>
  </w:num>
  <w:num w:numId="39">
    <w:abstractNumId w:val="28"/>
  </w:num>
  <w:num w:numId="40">
    <w:abstractNumId w:val="53"/>
  </w:num>
  <w:num w:numId="41">
    <w:abstractNumId w:val="27"/>
  </w:num>
  <w:num w:numId="42">
    <w:abstractNumId w:val="37"/>
  </w:num>
  <w:num w:numId="43">
    <w:abstractNumId w:val="10"/>
  </w:num>
  <w:num w:numId="44">
    <w:abstractNumId w:val="62"/>
  </w:num>
  <w:num w:numId="45">
    <w:abstractNumId w:val="4"/>
  </w:num>
  <w:num w:numId="46">
    <w:abstractNumId w:val="14"/>
  </w:num>
  <w:num w:numId="47">
    <w:abstractNumId w:val="50"/>
  </w:num>
  <w:num w:numId="48">
    <w:abstractNumId w:val="61"/>
  </w:num>
  <w:num w:numId="49">
    <w:abstractNumId w:val="47"/>
  </w:num>
  <w:num w:numId="50">
    <w:abstractNumId w:val="22"/>
  </w:num>
  <w:num w:numId="51">
    <w:abstractNumId w:val="39"/>
  </w:num>
  <w:num w:numId="52">
    <w:abstractNumId w:val="42"/>
  </w:num>
  <w:num w:numId="53">
    <w:abstractNumId w:val="58"/>
  </w:num>
  <w:num w:numId="54">
    <w:abstractNumId w:val="29"/>
  </w:num>
  <w:num w:numId="55">
    <w:abstractNumId w:val="54"/>
  </w:num>
  <w:num w:numId="56">
    <w:abstractNumId w:val="13"/>
  </w:num>
  <w:num w:numId="57">
    <w:abstractNumId w:val="23"/>
  </w:num>
  <w:num w:numId="58">
    <w:abstractNumId w:val="2"/>
  </w:num>
  <w:num w:numId="59">
    <w:abstractNumId w:val="0"/>
  </w:num>
  <w:num w:numId="60">
    <w:abstractNumId w:val="43"/>
  </w:num>
  <w:num w:numId="61">
    <w:abstractNumId w:val="56"/>
  </w:num>
  <w:num w:numId="62">
    <w:abstractNumId w:val="17"/>
  </w:num>
  <w:num w:numId="63">
    <w:abstractNumId w:val="48"/>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575A86"/>
    <w:rsid w:val="0000090C"/>
    <w:rsid w:val="00001F82"/>
    <w:rsid w:val="0000233C"/>
    <w:rsid w:val="0000328B"/>
    <w:rsid w:val="000032A2"/>
    <w:rsid w:val="00003808"/>
    <w:rsid w:val="00003B08"/>
    <w:rsid w:val="000041EA"/>
    <w:rsid w:val="000051D4"/>
    <w:rsid w:val="00005B14"/>
    <w:rsid w:val="000062B4"/>
    <w:rsid w:val="00011541"/>
    <w:rsid w:val="000129E0"/>
    <w:rsid w:val="0001394B"/>
    <w:rsid w:val="000145DF"/>
    <w:rsid w:val="0001460A"/>
    <w:rsid w:val="0001653B"/>
    <w:rsid w:val="000165F8"/>
    <w:rsid w:val="00017619"/>
    <w:rsid w:val="00020348"/>
    <w:rsid w:val="00020E90"/>
    <w:rsid w:val="000215FD"/>
    <w:rsid w:val="000220A4"/>
    <w:rsid w:val="00023303"/>
    <w:rsid w:val="0002401C"/>
    <w:rsid w:val="0002550E"/>
    <w:rsid w:val="0002659D"/>
    <w:rsid w:val="00027476"/>
    <w:rsid w:val="0002783D"/>
    <w:rsid w:val="0003079F"/>
    <w:rsid w:val="00032DEA"/>
    <w:rsid w:val="00033D15"/>
    <w:rsid w:val="00034743"/>
    <w:rsid w:val="000349EF"/>
    <w:rsid w:val="00040DAA"/>
    <w:rsid w:val="00040EB2"/>
    <w:rsid w:val="00042800"/>
    <w:rsid w:val="00042A83"/>
    <w:rsid w:val="00042B46"/>
    <w:rsid w:val="00042C6A"/>
    <w:rsid w:val="0004340D"/>
    <w:rsid w:val="00044823"/>
    <w:rsid w:val="000476DC"/>
    <w:rsid w:val="000479FB"/>
    <w:rsid w:val="00050ED4"/>
    <w:rsid w:val="00050F7E"/>
    <w:rsid w:val="00052A1B"/>
    <w:rsid w:val="00054CE2"/>
    <w:rsid w:val="000561EC"/>
    <w:rsid w:val="00056AC7"/>
    <w:rsid w:val="00056B7C"/>
    <w:rsid w:val="00056C1D"/>
    <w:rsid w:val="000570BE"/>
    <w:rsid w:val="00057178"/>
    <w:rsid w:val="000616A8"/>
    <w:rsid w:val="00062208"/>
    <w:rsid w:val="00062E0D"/>
    <w:rsid w:val="00063335"/>
    <w:rsid w:val="000637A8"/>
    <w:rsid w:val="00063B9E"/>
    <w:rsid w:val="00065A21"/>
    <w:rsid w:val="00067FAA"/>
    <w:rsid w:val="0007195A"/>
    <w:rsid w:val="00074CB7"/>
    <w:rsid w:val="0007708C"/>
    <w:rsid w:val="00077157"/>
    <w:rsid w:val="00077567"/>
    <w:rsid w:val="0007758F"/>
    <w:rsid w:val="000803CD"/>
    <w:rsid w:val="0008043B"/>
    <w:rsid w:val="00080AE8"/>
    <w:rsid w:val="000819AE"/>
    <w:rsid w:val="0008564C"/>
    <w:rsid w:val="0008569A"/>
    <w:rsid w:val="0008607E"/>
    <w:rsid w:val="0008669C"/>
    <w:rsid w:val="000909FF"/>
    <w:rsid w:val="00090ACF"/>
    <w:rsid w:val="00091DB9"/>
    <w:rsid w:val="00094124"/>
    <w:rsid w:val="000947BB"/>
    <w:rsid w:val="00094B0E"/>
    <w:rsid w:val="00094DFD"/>
    <w:rsid w:val="00097C3C"/>
    <w:rsid w:val="000A0420"/>
    <w:rsid w:val="000A08D1"/>
    <w:rsid w:val="000A0DFD"/>
    <w:rsid w:val="000A1B5E"/>
    <w:rsid w:val="000A309D"/>
    <w:rsid w:val="000A3594"/>
    <w:rsid w:val="000A3F94"/>
    <w:rsid w:val="000A5590"/>
    <w:rsid w:val="000A68AD"/>
    <w:rsid w:val="000A7D6C"/>
    <w:rsid w:val="000B07A2"/>
    <w:rsid w:val="000B15C6"/>
    <w:rsid w:val="000B48EF"/>
    <w:rsid w:val="000B524C"/>
    <w:rsid w:val="000B63A2"/>
    <w:rsid w:val="000B78AD"/>
    <w:rsid w:val="000C0769"/>
    <w:rsid w:val="000C0CC9"/>
    <w:rsid w:val="000C22CA"/>
    <w:rsid w:val="000C295B"/>
    <w:rsid w:val="000C421B"/>
    <w:rsid w:val="000C448C"/>
    <w:rsid w:val="000C5762"/>
    <w:rsid w:val="000C6221"/>
    <w:rsid w:val="000D053B"/>
    <w:rsid w:val="000D3BFF"/>
    <w:rsid w:val="000D568F"/>
    <w:rsid w:val="000E18E1"/>
    <w:rsid w:val="000E24C8"/>
    <w:rsid w:val="000E3AE2"/>
    <w:rsid w:val="000E5ED8"/>
    <w:rsid w:val="000E671F"/>
    <w:rsid w:val="000E7AB2"/>
    <w:rsid w:val="000F072F"/>
    <w:rsid w:val="000F1314"/>
    <w:rsid w:val="000F1BEB"/>
    <w:rsid w:val="000F1F92"/>
    <w:rsid w:val="000F2051"/>
    <w:rsid w:val="000F5133"/>
    <w:rsid w:val="000F5696"/>
    <w:rsid w:val="000F7A91"/>
    <w:rsid w:val="001004BB"/>
    <w:rsid w:val="00100596"/>
    <w:rsid w:val="001006DA"/>
    <w:rsid w:val="001013BF"/>
    <w:rsid w:val="00101421"/>
    <w:rsid w:val="00101718"/>
    <w:rsid w:val="00102DC0"/>
    <w:rsid w:val="00103570"/>
    <w:rsid w:val="001052F1"/>
    <w:rsid w:val="0010549C"/>
    <w:rsid w:val="001068D2"/>
    <w:rsid w:val="00107FE6"/>
    <w:rsid w:val="001101D4"/>
    <w:rsid w:val="00110BB6"/>
    <w:rsid w:val="00111DBC"/>
    <w:rsid w:val="00117761"/>
    <w:rsid w:val="001206AC"/>
    <w:rsid w:val="00126A43"/>
    <w:rsid w:val="00127EFA"/>
    <w:rsid w:val="001332C8"/>
    <w:rsid w:val="00135B98"/>
    <w:rsid w:val="00135FCB"/>
    <w:rsid w:val="0013780C"/>
    <w:rsid w:val="00140050"/>
    <w:rsid w:val="00140DEE"/>
    <w:rsid w:val="00141B5F"/>
    <w:rsid w:val="00143918"/>
    <w:rsid w:val="001465E0"/>
    <w:rsid w:val="00146F47"/>
    <w:rsid w:val="00147C66"/>
    <w:rsid w:val="00147D5E"/>
    <w:rsid w:val="001520D9"/>
    <w:rsid w:val="00153646"/>
    <w:rsid w:val="001553D9"/>
    <w:rsid w:val="0015552F"/>
    <w:rsid w:val="00157D97"/>
    <w:rsid w:val="001605F3"/>
    <w:rsid w:val="001607C8"/>
    <w:rsid w:val="00160C57"/>
    <w:rsid w:val="00160E5E"/>
    <w:rsid w:val="00162D49"/>
    <w:rsid w:val="00163EA1"/>
    <w:rsid w:val="00163F55"/>
    <w:rsid w:val="00166C63"/>
    <w:rsid w:val="00167676"/>
    <w:rsid w:val="00172013"/>
    <w:rsid w:val="0017288D"/>
    <w:rsid w:val="00173439"/>
    <w:rsid w:val="00174424"/>
    <w:rsid w:val="00175CED"/>
    <w:rsid w:val="00175FB7"/>
    <w:rsid w:val="00180C05"/>
    <w:rsid w:val="00181753"/>
    <w:rsid w:val="00181E0F"/>
    <w:rsid w:val="00182149"/>
    <w:rsid w:val="00184A5B"/>
    <w:rsid w:val="00186EFD"/>
    <w:rsid w:val="001873CB"/>
    <w:rsid w:val="001905D6"/>
    <w:rsid w:val="00190F77"/>
    <w:rsid w:val="00192505"/>
    <w:rsid w:val="001926B0"/>
    <w:rsid w:val="001934A2"/>
    <w:rsid w:val="00194FAE"/>
    <w:rsid w:val="00196F9C"/>
    <w:rsid w:val="001A0298"/>
    <w:rsid w:val="001A0396"/>
    <w:rsid w:val="001A0CE3"/>
    <w:rsid w:val="001A0D77"/>
    <w:rsid w:val="001A1508"/>
    <w:rsid w:val="001A2A14"/>
    <w:rsid w:val="001A4E6A"/>
    <w:rsid w:val="001A5698"/>
    <w:rsid w:val="001A6E5F"/>
    <w:rsid w:val="001A7272"/>
    <w:rsid w:val="001B034B"/>
    <w:rsid w:val="001B457A"/>
    <w:rsid w:val="001B4669"/>
    <w:rsid w:val="001B4757"/>
    <w:rsid w:val="001B48B9"/>
    <w:rsid w:val="001B4F87"/>
    <w:rsid w:val="001B79AC"/>
    <w:rsid w:val="001C039A"/>
    <w:rsid w:val="001C0EB6"/>
    <w:rsid w:val="001C1436"/>
    <w:rsid w:val="001C14DB"/>
    <w:rsid w:val="001C37DB"/>
    <w:rsid w:val="001C4930"/>
    <w:rsid w:val="001C4B9A"/>
    <w:rsid w:val="001C5C3D"/>
    <w:rsid w:val="001C6386"/>
    <w:rsid w:val="001C7D92"/>
    <w:rsid w:val="001D33EC"/>
    <w:rsid w:val="001D4066"/>
    <w:rsid w:val="001D7557"/>
    <w:rsid w:val="001E0F7D"/>
    <w:rsid w:val="001E1242"/>
    <w:rsid w:val="001E16FB"/>
    <w:rsid w:val="001E30A0"/>
    <w:rsid w:val="001E6A97"/>
    <w:rsid w:val="001E7024"/>
    <w:rsid w:val="001F1A86"/>
    <w:rsid w:val="001F2514"/>
    <w:rsid w:val="001F35FA"/>
    <w:rsid w:val="001F3DD1"/>
    <w:rsid w:val="001F7E5A"/>
    <w:rsid w:val="00202372"/>
    <w:rsid w:val="002029EB"/>
    <w:rsid w:val="00202BB4"/>
    <w:rsid w:val="00203B08"/>
    <w:rsid w:val="00203C97"/>
    <w:rsid w:val="00203FAD"/>
    <w:rsid w:val="00204411"/>
    <w:rsid w:val="00204487"/>
    <w:rsid w:val="0020476A"/>
    <w:rsid w:val="00204D54"/>
    <w:rsid w:val="00206FA7"/>
    <w:rsid w:val="00206FBA"/>
    <w:rsid w:val="00210621"/>
    <w:rsid w:val="00213F57"/>
    <w:rsid w:val="00215068"/>
    <w:rsid w:val="00215B2B"/>
    <w:rsid w:val="002175B8"/>
    <w:rsid w:val="002176B6"/>
    <w:rsid w:val="00221CC5"/>
    <w:rsid w:val="00222EE9"/>
    <w:rsid w:val="00223410"/>
    <w:rsid w:val="002249D1"/>
    <w:rsid w:val="00225306"/>
    <w:rsid w:val="00225B1F"/>
    <w:rsid w:val="002265B3"/>
    <w:rsid w:val="00227FFE"/>
    <w:rsid w:val="00232493"/>
    <w:rsid w:val="00233C1C"/>
    <w:rsid w:val="00234859"/>
    <w:rsid w:val="00234A8B"/>
    <w:rsid w:val="002366ED"/>
    <w:rsid w:val="002368FA"/>
    <w:rsid w:val="00241C96"/>
    <w:rsid w:val="002428F6"/>
    <w:rsid w:val="002436C6"/>
    <w:rsid w:val="00243A1E"/>
    <w:rsid w:val="00243D96"/>
    <w:rsid w:val="00243EFC"/>
    <w:rsid w:val="00244144"/>
    <w:rsid w:val="002443D4"/>
    <w:rsid w:val="002458C1"/>
    <w:rsid w:val="0024611D"/>
    <w:rsid w:val="0025199C"/>
    <w:rsid w:val="0025306F"/>
    <w:rsid w:val="002535F7"/>
    <w:rsid w:val="00253FF8"/>
    <w:rsid w:val="00255762"/>
    <w:rsid w:val="002578AD"/>
    <w:rsid w:val="002603EB"/>
    <w:rsid w:val="0026086C"/>
    <w:rsid w:val="00261D58"/>
    <w:rsid w:val="002623E6"/>
    <w:rsid w:val="002647EF"/>
    <w:rsid w:val="002649CF"/>
    <w:rsid w:val="00266C7B"/>
    <w:rsid w:val="00267DE4"/>
    <w:rsid w:val="00271790"/>
    <w:rsid w:val="00272016"/>
    <w:rsid w:val="00272419"/>
    <w:rsid w:val="00273BD3"/>
    <w:rsid w:val="002740C6"/>
    <w:rsid w:val="002768E1"/>
    <w:rsid w:val="002776E6"/>
    <w:rsid w:val="00277D8D"/>
    <w:rsid w:val="00282CD2"/>
    <w:rsid w:val="00283E66"/>
    <w:rsid w:val="002844A6"/>
    <w:rsid w:val="00285351"/>
    <w:rsid w:val="00286125"/>
    <w:rsid w:val="0028703C"/>
    <w:rsid w:val="0028727C"/>
    <w:rsid w:val="002874CF"/>
    <w:rsid w:val="00290C9E"/>
    <w:rsid w:val="00291287"/>
    <w:rsid w:val="002924EB"/>
    <w:rsid w:val="00294DFD"/>
    <w:rsid w:val="0029523B"/>
    <w:rsid w:val="0029559B"/>
    <w:rsid w:val="002A3115"/>
    <w:rsid w:val="002A3BCB"/>
    <w:rsid w:val="002A58C0"/>
    <w:rsid w:val="002A5F22"/>
    <w:rsid w:val="002A690E"/>
    <w:rsid w:val="002A6FB5"/>
    <w:rsid w:val="002B05D0"/>
    <w:rsid w:val="002B27D5"/>
    <w:rsid w:val="002B2C06"/>
    <w:rsid w:val="002B3726"/>
    <w:rsid w:val="002B4D23"/>
    <w:rsid w:val="002B635E"/>
    <w:rsid w:val="002C2042"/>
    <w:rsid w:val="002C2B2E"/>
    <w:rsid w:val="002C4DE1"/>
    <w:rsid w:val="002C5AFA"/>
    <w:rsid w:val="002C5CE5"/>
    <w:rsid w:val="002C739B"/>
    <w:rsid w:val="002D0396"/>
    <w:rsid w:val="002D23E4"/>
    <w:rsid w:val="002D330C"/>
    <w:rsid w:val="002D37B2"/>
    <w:rsid w:val="002D52C3"/>
    <w:rsid w:val="002D54D4"/>
    <w:rsid w:val="002D6249"/>
    <w:rsid w:val="002D719F"/>
    <w:rsid w:val="002D7316"/>
    <w:rsid w:val="002D7596"/>
    <w:rsid w:val="002E00EE"/>
    <w:rsid w:val="002E234B"/>
    <w:rsid w:val="002E2BB2"/>
    <w:rsid w:val="002E5620"/>
    <w:rsid w:val="002E6C89"/>
    <w:rsid w:val="002F1DA2"/>
    <w:rsid w:val="002F3D63"/>
    <w:rsid w:val="002F645B"/>
    <w:rsid w:val="003008A5"/>
    <w:rsid w:val="00301A26"/>
    <w:rsid w:val="00301F6B"/>
    <w:rsid w:val="0030205A"/>
    <w:rsid w:val="003022BE"/>
    <w:rsid w:val="00302850"/>
    <w:rsid w:val="0030296E"/>
    <w:rsid w:val="003036D5"/>
    <w:rsid w:val="0030451D"/>
    <w:rsid w:val="00305B01"/>
    <w:rsid w:val="00310333"/>
    <w:rsid w:val="0031094A"/>
    <w:rsid w:val="003128E0"/>
    <w:rsid w:val="00313C9F"/>
    <w:rsid w:val="00314143"/>
    <w:rsid w:val="0031559D"/>
    <w:rsid w:val="00315A67"/>
    <w:rsid w:val="00315A87"/>
    <w:rsid w:val="00315DF7"/>
    <w:rsid w:val="003205B8"/>
    <w:rsid w:val="00321718"/>
    <w:rsid w:val="003227EA"/>
    <w:rsid w:val="00323799"/>
    <w:rsid w:val="00324A93"/>
    <w:rsid w:val="00324E12"/>
    <w:rsid w:val="003265BC"/>
    <w:rsid w:val="00330181"/>
    <w:rsid w:val="003306E0"/>
    <w:rsid w:val="003317EB"/>
    <w:rsid w:val="00332B86"/>
    <w:rsid w:val="00332E30"/>
    <w:rsid w:val="003339C9"/>
    <w:rsid w:val="00337BB5"/>
    <w:rsid w:val="00337F09"/>
    <w:rsid w:val="0034059E"/>
    <w:rsid w:val="00341A0C"/>
    <w:rsid w:val="00342418"/>
    <w:rsid w:val="00342880"/>
    <w:rsid w:val="00342FC2"/>
    <w:rsid w:val="00344740"/>
    <w:rsid w:val="00344994"/>
    <w:rsid w:val="003451AE"/>
    <w:rsid w:val="00346403"/>
    <w:rsid w:val="003476F9"/>
    <w:rsid w:val="00350CCF"/>
    <w:rsid w:val="0035170E"/>
    <w:rsid w:val="0035249E"/>
    <w:rsid w:val="00352E21"/>
    <w:rsid w:val="003538FE"/>
    <w:rsid w:val="00353F02"/>
    <w:rsid w:val="003550AB"/>
    <w:rsid w:val="00355445"/>
    <w:rsid w:val="00355F35"/>
    <w:rsid w:val="00364C48"/>
    <w:rsid w:val="00364D1A"/>
    <w:rsid w:val="00365580"/>
    <w:rsid w:val="00366CE4"/>
    <w:rsid w:val="00366F7D"/>
    <w:rsid w:val="00366F9C"/>
    <w:rsid w:val="00371BD4"/>
    <w:rsid w:val="003733C3"/>
    <w:rsid w:val="00373D0D"/>
    <w:rsid w:val="00373E32"/>
    <w:rsid w:val="00376547"/>
    <w:rsid w:val="00376CA8"/>
    <w:rsid w:val="00380433"/>
    <w:rsid w:val="003819C0"/>
    <w:rsid w:val="00381B93"/>
    <w:rsid w:val="00381CA9"/>
    <w:rsid w:val="003841DF"/>
    <w:rsid w:val="00385A8C"/>
    <w:rsid w:val="00386278"/>
    <w:rsid w:val="00386BF8"/>
    <w:rsid w:val="003878A3"/>
    <w:rsid w:val="0039053C"/>
    <w:rsid w:val="0039344D"/>
    <w:rsid w:val="003938BB"/>
    <w:rsid w:val="00395B25"/>
    <w:rsid w:val="003A16D2"/>
    <w:rsid w:val="003A3E1C"/>
    <w:rsid w:val="003A3F76"/>
    <w:rsid w:val="003A4537"/>
    <w:rsid w:val="003A4A15"/>
    <w:rsid w:val="003A5F75"/>
    <w:rsid w:val="003A6054"/>
    <w:rsid w:val="003A6720"/>
    <w:rsid w:val="003A6C30"/>
    <w:rsid w:val="003A7ED7"/>
    <w:rsid w:val="003B0ECE"/>
    <w:rsid w:val="003B1674"/>
    <w:rsid w:val="003B1882"/>
    <w:rsid w:val="003B281E"/>
    <w:rsid w:val="003B5B39"/>
    <w:rsid w:val="003B6B0E"/>
    <w:rsid w:val="003C2A30"/>
    <w:rsid w:val="003C429D"/>
    <w:rsid w:val="003C5150"/>
    <w:rsid w:val="003C5729"/>
    <w:rsid w:val="003C5E5B"/>
    <w:rsid w:val="003C6717"/>
    <w:rsid w:val="003C75A5"/>
    <w:rsid w:val="003D0650"/>
    <w:rsid w:val="003D0C3A"/>
    <w:rsid w:val="003D2C59"/>
    <w:rsid w:val="003D3290"/>
    <w:rsid w:val="003D3A19"/>
    <w:rsid w:val="003D4034"/>
    <w:rsid w:val="003D410C"/>
    <w:rsid w:val="003D573C"/>
    <w:rsid w:val="003D59E2"/>
    <w:rsid w:val="003D676C"/>
    <w:rsid w:val="003E15C7"/>
    <w:rsid w:val="003E2288"/>
    <w:rsid w:val="003E495F"/>
    <w:rsid w:val="003E5169"/>
    <w:rsid w:val="003E5C92"/>
    <w:rsid w:val="003E79BD"/>
    <w:rsid w:val="003F0100"/>
    <w:rsid w:val="003F0747"/>
    <w:rsid w:val="003F3553"/>
    <w:rsid w:val="003F369C"/>
    <w:rsid w:val="003F3FC3"/>
    <w:rsid w:val="003F45B2"/>
    <w:rsid w:val="003F64B8"/>
    <w:rsid w:val="003F6E0F"/>
    <w:rsid w:val="003F7EB4"/>
    <w:rsid w:val="0040151F"/>
    <w:rsid w:val="00402286"/>
    <w:rsid w:val="004030C8"/>
    <w:rsid w:val="00404EFE"/>
    <w:rsid w:val="00405EE7"/>
    <w:rsid w:val="004075AC"/>
    <w:rsid w:val="004117BD"/>
    <w:rsid w:val="004139FA"/>
    <w:rsid w:val="00414169"/>
    <w:rsid w:val="004145C5"/>
    <w:rsid w:val="004213FD"/>
    <w:rsid w:val="004217A0"/>
    <w:rsid w:val="00421EC3"/>
    <w:rsid w:val="00421ED0"/>
    <w:rsid w:val="004220EA"/>
    <w:rsid w:val="00422295"/>
    <w:rsid w:val="0042235D"/>
    <w:rsid w:val="00423636"/>
    <w:rsid w:val="00423968"/>
    <w:rsid w:val="00423BAF"/>
    <w:rsid w:val="004247C8"/>
    <w:rsid w:val="00424A14"/>
    <w:rsid w:val="00424C01"/>
    <w:rsid w:val="00424E97"/>
    <w:rsid w:val="0042569D"/>
    <w:rsid w:val="004277F6"/>
    <w:rsid w:val="00432509"/>
    <w:rsid w:val="0043291B"/>
    <w:rsid w:val="004330E4"/>
    <w:rsid w:val="00433D92"/>
    <w:rsid w:val="00434B42"/>
    <w:rsid w:val="00435FD5"/>
    <w:rsid w:val="00441F1F"/>
    <w:rsid w:val="00441F77"/>
    <w:rsid w:val="00442405"/>
    <w:rsid w:val="004443F0"/>
    <w:rsid w:val="004456FA"/>
    <w:rsid w:val="00445880"/>
    <w:rsid w:val="00445A06"/>
    <w:rsid w:val="004466B5"/>
    <w:rsid w:val="00446800"/>
    <w:rsid w:val="00447957"/>
    <w:rsid w:val="00451188"/>
    <w:rsid w:val="00455688"/>
    <w:rsid w:val="00455F9A"/>
    <w:rsid w:val="004602F2"/>
    <w:rsid w:val="004603A2"/>
    <w:rsid w:val="0046143E"/>
    <w:rsid w:val="00461453"/>
    <w:rsid w:val="00461DDD"/>
    <w:rsid w:val="00462F25"/>
    <w:rsid w:val="00462FE6"/>
    <w:rsid w:val="00463AF4"/>
    <w:rsid w:val="00464281"/>
    <w:rsid w:val="00466868"/>
    <w:rsid w:val="004668C0"/>
    <w:rsid w:val="00466F7B"/>
    <w:rsid w:val="004709EE"/>
    <w:rsid w:val="00472C1E"/>
    <w:rsid w:val="00473692"/>
    <w:rsid w:val="00480420"/>
    <w:rsid w:val="00480DF8"/>
    <w:rsid w:val="00483BE6"/>
    <w:rsid w:val="00485B7F"/>
    <w:rsid w:val="00486309"/>
    <w:rsid w:val="00487E31"/>
    <w:rsid w:val="004919EA"/>
    <w:rsid w:val="0049661D"/>
    <w:rsid w:val="00496D4E"/>
    <w:rsid w:val="00497FDB"/>
    <w:rsid w:val="004A114B"/>
    <w:rsid w:val="004A2FB4"/>
    <w:rsid w:val="004A3484"/>
    <w:rsid w:val="004A4954"/>
    <w:rsid w:val="004A6449"/>
    <w:rsid w:val="004A70AE"/>
    <w:rsid w:val="004B0A58"/>
    <w:rsid w:val="004B0EA8"/>
    <w:rsid w:val="004B234B"/>
    <w:rsid w:val="004B2E63"/>
    <w:rsid w:val="004B3950"/>
    <w:rsid w:val="004B3C8F"/>
    <w:rsid w:val="004B568C"/>
    <w:rsid w:val="004C14F5"/>
    <w:rsid w:val="004C1F09"/>
    <w:rsid w:val="004C3A11"/>
    <w:rsid w:val="004C40A3"/>
    <w:rsid w:val="004C6364"/>
    <w:rsid w:val="004D1614"/>
    <w:rsid w:val="004D1F60"/>
    <w:rsid w:val="004D3470"/>
    <w:rsid w:val="004D3745"/>
    <w:rsid w:val="004D4E8E"/>
    <w:rsid w:val="004D69F3"/>
    <w:rsid w:val="004D7260"/>
    <w:rsid w:val="004D7775"/>
    <w:rsid w:val="004D7B60"/>
    <w:rsid w:val="004E1B7F"/>
    <w:rsid w:val="004E24BC"/>
    <w:rsid w:val="004E4A9E"/>
    <w:rsid w:val="004E56EB"/>
    <w:rsid w:val="004E7F0C"/>
    <w:rsid w:val="004F35CE"/>
    <w:rsid w:val="004F4AAB"/>
    <w:rsid w:val="004F619C"/>
    <w:rsid w:val="004F6774"/>
    <w:rsid w:val="004F6DC8"/>
    <w:rsid w:val="004F6E14"/>
    <w:rsid w:val="004F7260"/>
    <w:rsid w:val="004F78B6"/>
    <w:rsid w:val="004F7FAA"/>
    <w:rsid w:val="0050036E"/>
    <w:rsid w:val="00500480"/>
    <w:rsid w:val="005005DB"/>
    <w:rsid w:val="005006DF"/>
    <w:rsid w:val="00500D81"/>
    <w:rsid w:val="00500E8B"/>
    <w:rsid w:val="00501A61"/>
    <w:rsid w:val="00502F37"/>
    <w:rsid w:val="00503391"/>
    <w:rsid w:val="00503C44"/>
    <w:rsid w:val="00505813"/>
    <w:rsid w:val="0051195E"/>
    <w:rsid w:val="005123D6"/>
    <w:rsid w:val="0051291F"/>
    <w:rsid w:val="00513CAF"/>
    <w:rsid w:val="00521253"/>
    <w:rsid w:val="00521B1E"/>
    <w:rsid w:val="0052246F"/>
    <w:rsid w:val="00522E7D"/>
    <w:rsid w:val="005258F5"/>
    <w:rsid w:val="005259DC"/>
    <w:rsid w:val="00525BA0"/>
    <w:rsid w:val="005304C1"/>
    <w:rsid w:val="00530C7A"/>
    <w:rsid w:val="005310D7"/>
    <w:rsid w:val="005323A2"/>
    <w:rsid w:val="005325E6"/>
    <w:rsid w:val="00534AEC"/>
    <w:rsid w:val="00534B9D"/>
    <w:rsid w:val="00536FE5"/>
    <w:rsid w:val="005375B7"/>
    <w:rsid w:val="00540192"/>
    <w:rsid w:val="005415F3"/>
    <w:rsid w:val="00541C15"/>
    <w:rsid w:val="00541F1C"/>
    <w:rsid w:val="00546959"/>
    <w:rsid w:val="00546FB2"/>
    <w:rsid w:val="00552B81"/>
    <w:rsid w:val="00553D9E"/>
    <w:rsid w:val="00554E67"/>
    <w:rsid w:val="00555E51"/>
    <w:rsid w:val="005573A4"/>
    <w:rsid w:val="0056177D"/>
    <w:rsid w:val="00561EB8"/>
    <w:rsid w:val="00562C4F"/>
    <w:rsid w:val="00563641"/>
    <w:rsid w:val="0056407B"/>
    <w:rsid w:val="00564408"/>
    <w:rsid w:val="00565257"/>
    <w:rsid w:val="0056573F"/>
    <w:rsid w:val="00566523"/>
    <w:rsid w:val="00566C12"/>
    <w:rsid w:val="005679C8"/>
    <w:rsid w:val="0057050A"/>
    <w:rsid w:val="00571D17"/>
    <w:rsid w:val="005721D6"/>
    <w:rsid w:val="00573844"/>
    <w:rsid w:val="005741BA"/>
    <w:rsid w:val="00575A86"/>
    <w:rsid w:val="00576CE1"/>
    <w:rsid w:val="005776BB"/>
    <w:rsid w:val="0058320D"/>
    <w:rsid w:val="00584114"/>
    <w:rsid w:val="005852C7"/>
    <w:rsid w:val="0058659E"/>
    <w:rsid w:val="005919C7"/>
    <w:rsid w:val="005940BD"/>
    <w:rsid w:val="00594884"/>
    <w:rsid w:val="00595F99"/>
    <w:rsid w:val="0059667E"/>
    <w:rsid w:val="00597029"/>
    <w:rsid w:val="005A01F8"/>
    <w:rsid w:val="005A0F0F"/>
    <w:rsid w:val="005A15EA"/>
    <w:rsid w:val="005A25A9"/>
    <w:rsid w:val="005A33E5"/>
    <w:rsid w:val="005A3730"/>
    <w:rsid w:val="005A4EC9"/>
    <w:rsid w:val="005A72D5"/>
    <w:rsid w:val="005A7B0E"/>
    <w:rsid w:val="005B18F4"/>
    <w:rsid w:val="005B1F3A"/>
    <w:rsid w:val="005B31A3"/>
    <w:rsid w:val="005B6904"/>
    <w:rsid w:val="005C2470"/>
    <w:rsid w:val="005C3CB5"/>
    <w:rsid w:val="005C415E"/>
    <w:rsid w:val="005C4AB3"/>
    <w:rsid w:val="005C5274"/>
    <w:rsid w:val="005C5AA7"/>
    <w:rsid w:val="005C6891"/>
    <w:rsid w:val="005D07A5"/>
    <w:rsid w:val="005D0B48"/>
    <w:rsid w:val="005D1876"/>
    <w:rsid w:val="005D20B9"/>
    <w:rsid w:val="005D2280"/>
    <w:rsid w:val="005D5451"/>
    <w:rsid w:val="005D54B6"/>
    <w:rsid w:val="005D65F1"/>
    <w:rsid w:val="005D7879"/>
    <w:rsid w:val="005D7C65"/>
    <w:rsid w:val="005E0E20"/>
    <w:rsid w:val="005E1D56"/>
    <w:rsid w:val="005E2250"/>
    <w:rsid w:val="005E27C5"/>
    <w:rsid w:val="005E3116"/>
    <w:rsid w:val="005E4E02"/>
    <w:rsid w:val="005E5042"/>
    <w:rsid w:val="005F2090"/>
    <w:rsid w:val="005F3297"/>
    <w:rsid w:val="005F3494"/>
    <w:rsid w:val="005F3AF4"/>
    <w:rsid w:val="005F40A9"/>
    <w:rsid w:val="005F5523"/>
    <w:rsid w:val="005F664E"/>
    <w:rsid w:val="00600768"/>
    <w:rsid w:val="006014A3"/>
    <w:rsid w:val="00603866"/>
    <w:rsid w:val="00603ACD"/>
    <w:rsid w:val="00607B41"/>
    <w:rsid w:val="00607EA2"/>
    <w:rsid w:val="00610DBE"/>
    <w:rsid w:val="006113F6"/>
    <w:rsid w:val="00612B50"/>
    <w:rsid w:val="006135CA"/>
    <w:rsid w:val="00615198"/>
    <w:rsid w:val="00616259"/>
    <w:rsid w:val="00620507"/>
    <w:rsid w:val="00620D23"/>
    <w:rsid w:val="00621560"/>
    <w:rsid w:val="00621D76"/>
    <w:rsid w:val="006223ED"/>
    <w:rsid w:val="0062442C"/>
    <w:rsid w:val="00625761"/>
    <w:rsid w:val="00625EF9"/>
    <w:rsid w:val="00625FAD"/>
    <w:rsid w:val="00626006"/>
    <w:rsid w:val="006262BA"/>
    <w:rsid w:val="00626681"/>
    <w:rsid w:val="00627340"/>
    <w:rsid w:val="00627934"/>
    <w:rsid w:val="0063024F"/>
    <w:rsid w:val="00631508"/>
    <w:rsid w:val="00631FC5"/>
    <w:rsid w:val="0063266F"/>
    <w:rsid w:val="0063272A"/>
    <w:rsid w:val="00632C4A"/>
    <w:rsid w:val="00632F6C"/>
    <w:rsid w:val="00633D65"/>
    <w:rsid w:val="0063405B"/>
    <w:rsid w:val="00634127"/>
    <w:rsid w:val="006366B6"/>
    <w:rsid w:val="00636B56"/>
    <w:rsid w:val="00636EAB"/>
    <w:rsid w:val="00637616"/>
    <w:rsid w:val="00637C80"/>
    <w:rsid w:val="00637E4F"/>
    <w:rsid w:val="006418C2"/>
    <w:rsid w:val="00642826"/>
    <w:rsid w:val="00642A40"/>
    <w:rsid w:val="006436BB"/>
    <w:rsid w:val="006436FF"/>
    <w:rsid w:val="0064568F"/>
    <w:rsid w:val="00645AD3"/>
    <w:rsid w:val="00646156"/>
    <w:rsid w:val="00647790"/>
    <w:rsid w:val="0065083E"/>
    <w:rsid w:val="0065371B"/>
    <w:rsid w:val="00654141"/>
    <w:rsid w:val="00655F3A"/>
    <w:rsid w:val="0065774C"/>
    <w:rsid w:val="00661CA2"/>
    <w:rsid w:val="00665CC6"/>
    <w:rsid w:val="00670949"/>
    <w:rsid w:val="00670F93"/>
    <w:rsid w:val="00672746"/>
    <w:rsid w:val="006745CC"/>
    <w:rsid w:val="00674FE6"/>
    <w:rsid w:val="00675AC0"/>
    <w:rsid w:val="0067651C"/>
    <w:rsid w:val="00683936"/>
    <w:rsid w:val="00684D38"/>
    <w:rsid w:val="00685B04"/>
    <w:rsid w:val="00692B90"/>
    <w:rsid w:val="00692E2A"/>
    <w:rsid w:val="0069308E"/>
    <w:rsid w:val="00694CBA"/>
    <w:rsid w:val="00695DD0"/>
    <w:rsid w:val="00697ECA"/>
    <w:rsid w:val="006A1370"/>
    <w:rsid w:val="006A1DEA"/>
    <w:rsid w:val="006A22F6"/>
    <w:rsid w:val="006A3DBF"/>
    <w:rsid w:val="006A4206"/>
    <w:rsid w:val="006A4402"/>
    <w:rsid w:val="006A5A1A"/>
    <w:rsid w:val="006A6EA0"/>
    <w:rsid w:val="006A743B"/>
    <w:rsid w:val="006B1461"/>
    <w:rsid w:val="006B1487"/>
    <w:rsid w:val="006B1A18"/>
    <w:rsid w:val="006B341D"/>
    <w:rsid w:val="006B373E"/>
    <w:rsid w:val="006B3E9A"/>
    <w:rsid w:val="006B4A06"/>
    <w:rsid w:val="006B506D"/>
    <w:rsid w:val="006B693E"/>
    <w:rsid w:val="006B6BD1"/>
    <w:rsid w:val="006C19F9"/>
    <w:rsid w:val="006C24EB"/>
    <w:rsid w:val="006C35B2"/>
    <w:rsid w:val="006C3A39"/>
    <w:rsid w:val="006C41DB"/>
    <w:rsid w:val="006C4E01"/>
    <w:rsid w:val="006C6965"/>
    <w:rsid w:val="006D08DD"/>
    <w:rsid w:val="006D0F26"/>
    <w:rsid w:val="006D22D5"/>
    <w:rsid w:val="006D279B"/>
    <w:rsid w:val="006D2CCF"/>
    <w:rsid w:val="006D3F18"/>
    <w:rsid w:val="006D4498"/>
    <w:rsid w:val="006D49E9"/>
    <w:rsid w:val="006D4F88"/>
    <w:rsid w:val="006D6623"/>
    <w:rsid w:val="006E0D3E"/>
    <w:rsid w:val="006E0FCB"/>
    <w:rsid w:val="006E23A7"/>
    <w:rsid w:val="006E34FC"/>
    <w:rsid w:val="006E6FC7"/>
    <w:rsid w:val="006F002E"/>
    <w:rsid w:val="006F139E"/>
    <w:rsid w:val="006F19C8"/>
    <w:rsid w:val="006F20FD"/>
    <w:rsid w:val="006F2269"/>
    <w:rsid w:val="006F5D1E"/>
    <w:rsid w:val="0070120F"/>
    <w:rsid w:val="00701525"/>
    <w:rsid w:val="00701817"/>
    <w:rsid w:val="00703AFD"/>
    <w:rsid w:val="00703E95"/>
    <w:rsid w:val="00703F4B"/>
    <w:rsid w:val="0070488B"/>
    <w:rsid w:val="00705B5F"/>
    <w:rsid w:val="00705C2F"/>
    <w:rsid w:val="0070703F"/>
    <w:rsid w:val="00712D02"/>
    <w:rsid w:val="007157ED"/>
    <w:rsid w:val="00716750"/>
    <w:rsid w:val="00716BDE"/>
    <w:rsid w:val="0071758F"/>
    <w:rsid w:val="00720986"/>
    <w:rsid w:val="00720DF2"/>
    <w:rsid w:val="00721751"/>
    <w:rsid w:val="00724082"/>
    <w:rsid w:val="007274F1"/>
    <w:rsid w:val="00730E50"/>
    <w:rsid w:val="00730F72"/>
    <w:rsid w:val="00732106"/>
    <w:rsid w:val="00732129"/>
    <w:rsid w:val="0073269A"/>
    <w:rsid w:val="007337B8"/>
    <w:rsid w:val="00733CFA"/>
    <w:rsid w:val="00734610"/>
    <w:rsid w:val="00737447"/>
    <w:rsid w:val="00740440"/>
    <w:rsid w:val="007405F1"/>
    <w:rsid w:val="00741351"/>
    <w:rsid w:val="007424C9"/>
    <w:rsid w:val="00743AB4"/>
    <w:rsid w:val="007458D0"/>
    <w:rsid w:val="007465BA"/>
    <w:rsid w:val="00746833"/>
    <w:rsid w:val="0074760F"/>
    <w:rsid w:val="00750C77"/>
    <w:rsid w:val="00753142"/>
    <w:rsid w:val="00753F79"/>
    <w:rsid w:val="00754589"/>
    <w:rsid w:val="00755CF3"/>
    <w:rsid w:val="00757DAF"/>
    <w:rsid w:val="00760F1C"/>
    <w:rsid w:val="007622A9"/>
    <w:rsid w:val="00763493"/>
    <w:rsid w:val="00763B58"/>
    <w:rsid w:val="00765032"/>
    <w:rsid w:val="00766013"/>
    <w:rsid w:val="00766430"/>
    <w:rsid w:val="00767120"/>
    <w:rsid w:val="00767C6F"/>
    <w:rsid w:val="007729CF"/>
    <w:rsid w:val="00772C45"/>
    <w:rsid w:val="007738FF"/>
    <w:rsid w:val="0077525A"/>
    <w:rsid w:val="007765E6"/>
    <w:rsid w:val="00777077"/>
    <w:rsid w:val="00784489"/>
    <w:rsid w:val="007856AD"/>
    <w:rsid w:val="0078593E"/>
    <w:rsid w:val="007862AF"/>
    <w:rsid w:val="00786747"/>
    <w:rsid w:val="00786E5E"/>
    <w:rsid w:val="00791921"/>
    <w:rsid w:val="00794EEC"/>
    <w:rsid w:val="0079545E"/>
    <w:rsid w:val="00796160"/>
    <w:rsid w:val="00796A4B"/>
    <w:rsid w:val="00796FBB"/>
    <w:rsid w:val="007970C6"/>
    <w:rsid w:val="007A06DC"/>
    <w:rsid w:val="007A0D20"/>
    <w:rsid w:val="007A3E85"/>
    <w:rsid w:val="007A4C56"/>
    <w:rsid w:val="007A4E4E"/>
    <w:rsid w:val="007A4F7D"/>
    <w:rsid w:val="007A5161"/>
    <w:rsid w:val="007B0FC7"/>
    <w:rsid w:val="007B1F49"/>
    <w:rsid w:val="007B305C"/>
    <w:rsid w:val="007B317D"/>
    <w:rsid w:val="007B4546"/>
    <w:rsid w:val="007B471F"/>
    <w:rsid w:val="007B4C2D"/>
    <w:rsid w:val="007B535B"/>
    <w:rsid w:val="007B5E12"/>
    <w:rsid w:val="007B6819"/>
    <w:rsid w:val="007B69C6"/>
    <w:rsid w:val="007B7CDF"/>
    <w:rsid w:val="007B7E10"/>
    <w:rsid w:val="007C1DFA"/>
    <w:rsid w:val="007C2A33"/>
    <w:rsid w:val="007C3557"/>
    <w:rsid w:val="007C3D1E"/>
    <w:rsid w:val="007C44A4"/>
    <w:rsid w:val="007C61B4"/>
    <w:rsid w:val="007C7A36"/>
    <w:rsid w:val="007C7B4B"/>
    <w:rsid w:val="007C7B50"/>
    <w:rsid w:val="007D0D71"/>
    <w:rsid w:val="007D1DDC"/>
    <w:rsid w:val="007D31B1"/>
    <w:rsid w:val="007D4B9C"/>
    <w:rsid w:val="007D57BF"/>
    <w:rsid w:val="007D58DF"/>
    <w:rsid w:val="007D5D23"/>
    <w:rsid w:val="007D6A4A"/>
    <w:rsid w:val="007D6A88"/>
    <w:rsid w:val="007E20AA"/>
    <w:rsid w:val="007E3775"/>
    <w:rsid w:val="007E432F"/>
    <w:rsid w:val="007E4E45"/>
    <w:rsid w:val="007E67A5"/>
    <w:rsid w:val="007E6EE3"/>
    <w:rsid w:val="007F0182"/>
    <w:rsid w:val="007F0679"/>
    <w:rsid w:val="007F3139"/>
    <w:rsid w:val="007F426E"/>
    <w:rsid w:val="007F6195"/>
    <w:rsid w:val="007F70CE"/>
    <w:rsid w:val="007F7109"/>
    <w:rsid w:val="007F7ABB"/>
    <w:rsid w:val="0080165C"/>
    <w:rsid w:val="00801F74"/>
    <w:rsid w:val="008026DF"/>
    <w:rsid w:val="00802EC3"/>
    <w:rsid w:val="0080452B"/>
    <w:rsid w:val="008076EC"/>
    <w:rsid w:val="008111CF"/>
    <w:rsid w:val="0081424A"/>
    <w:rsid w:val="00814358"/>
    <w:rsid w:val="0081554C"/>
    <w:rsid w:val="008159FF"/>
    <w:rsid w:val="00816066"/>
    <w:rsid w:val="00817005"/>
    <w:rsid w:val="00817469"/>
    <w:rsid w:val="00817FF7"/>
    <w:rsid w:val="00820309"/>
    <w:rsid w:val="008207D1"/>
    <w:rsid w:val="00820EB4"/>
    <w:rsid w:val="0082383B"/>
    <w:rsid w:val="00824215"/>
    <w:rsid w:val="00824E99"/>
    <w:rsid w:val="00826D21"/>
    <w:rsid w:val="00830471"/>
    <w:rsid w:val="00832E04"/>
    <w:rsid w:val="008332F5"/>
    <w:rsid w:val="00835AAF"/>
    <w:rsid w:val="00836692"/>
    <w:rsid w:val="00836BA7"/>
    <w:rsid w:val="00836EBA"/>
    <w:rsid w:val="00837337"/>
    <w:rsid w:val="00840171"/>
    <w:rsid w:val="00840AE5"/>
    <w:rsid w:val="00841D6A"/>
    <w:rsid w:val="00843AC6"/>
    <w:rsid w:val="00843BCB"/>
    <w:rsid w:val="008450AF"/>
    <w:rsid w:val="00845426"/>
    <w:rsid w:val="008470D3"/>
    <w:rsid w:val="00850E19"/>
    <w:rsid w:val="00852A36"/>
    <w:rsid w:val="008545F7"/>
    <w:rsid w:val="00854A3D"/>
    <w:rsid w:val="008574CC"/>
    <w:rsid w:val="0086382C"/>
    <w:rsid w:val="008728C8"/>
    <w:rsid w:val="00872C9C"/>
    <w:rsid w:val="008743D4"/>
    <w:rsid w:val="00874A23"/>
    <w:rsid w:val="00874A5D"/>
    <w:rsid w:val="00875040"/>
    <w:rsid w:val="00876068"/>
    <w:rsid w:val="0087621E"/>
    <w:rsid w:val="00881E1C"/>
    <w:rsid w:val="00881E93"/>
    <w:rsid w:val="008829B4"/>
    <w:rsid w:val="00883C41"/>
    <w:rsid w:val="00884219"/>
    <w:rsid w:val="00884CBA"/>
    <w:rsid w:val="008857B5"/>
    <w:rsid w:val="00885F3C"/>
    <w:rsid w:val="008860EC"/>
    <w:rsid w:val="00886EF0"/>
    <w:rsid w:val="00887A76"/>
    <w:rsid w:val="00891A90"/>
    <w:rsid w:val="008935B9"/>
    <w:rsid w:val="0089371A"/>
    <w:rsid w:val="008941AA"/>
    <w:rsid w:val="008962F2"/>
    <w:rsid w:val="00896383"/>
    <w:rsid w:val="00896BA7"/>
    <w:rsid w:val="00897199"/>
    <w:rsid w:val="0089799B"/>
    <w:rsid w:val="008A1578"/>
    <w:rsid w:val="008A2F22"/>
    <w:rsid w:val="008A3AB2"/>
    <w:rsid w:val="008A470D"/>
    <w:rsid w:val="008A5AE0"/>
    <w:rsid w:val="008A5F3B"/>
    <w:rsid w:val="008A638D"/>
    <w:rsid w:val="008A63A6"/>
    <w:rsid w:val="008A6572"/>
    <w:rsid w:val="008A7096"/>
    <w:rsid w:val="008A778E"/>
    <w:rsid w:val="008B0011"/>
    <w:rsid w:val="008B0F14"/>
    <w:rsid w:val="008B15A3"/>
    <w:rsid w:val="008B2A6B"/>
    <w:rsid w:val="008B3ACE"/>
    <w:rsid w:val="008B5002"/>
    <w:rsid w:val="008B7383"/>
    <w:rsid w:val="008B7459"/>
    <w:rsid w:val="008C06BF"/>
    <w:rsid w:val="008C0E7B"/>
    <w:rsid w:val="008C1615"/>
    <w:rsid w:val="008C5BA2"/>
    <w:rsid w:val="008C6614"/>
    <w:rsid w:val="008C7CA3"/>
    <w:rsid w:val="008C7E45"/>
    <w:rsid w:val="008D4A96"/>
    <w:rsid w:val="008D643B"/>
    <w:rsid w:val="008D64D2"/>
    <w:rsid w:val="008D688C"/>
    <w:rsid w:val="008D748A"/>
    <w:rsid w:val="008D78AA"/>
    <w:rsid w:val="008D7FC7"/>
    <w:rsid w:val="008E1AB6"/>
    <w:rsid w:val="008E2671"/>
    <w:rsid w:val="008E26C3"/>
    <w:rsid w:val="008E30F1"/>
    <w:rsid w:val="008E4CAF"/>
    <w:rsid w:val="008E4EDC"/>
    <w:rsid w:val="008E5EC3"/>
    <w:rsid w:val="008F002F"/>
    <w:rsid w:val="008F0536"/>
    <w:rsid w:val="008F0986"/>
    <w:rsid w:val="008F1E5C"/>
    <w:rsid w:val="008F2A09"/>
    <w:rsid w:val="008F3288"/>
    <w:rsid w:val="008F33EF"/>
    <w:rsid w:val="008F3774"/>
    <w:rsid w:val="008F4487"/>
    <w:rsid w:val="008F4E1A"/>
    <w:rsid w:val="0090038E"/>
    <w:rsid w:val="009009B6"/>
    <w:rsid w:val="0090330E"/>
    <w:rsid w:val="00903CCE"/>
    <w:rsid w:val="00904776"/>
    <w:rsid w:val="0090497F"/>
    <w:rsid w:val="009058D8"/>
    <w:rsid w:val="0091077A"/>
    <w:rsid w:val="00911554"/>
    <w:rsid w:val="00911ACA"/>
    <w:rsid w:val="00911C7C"/>
    <w:rsid w:val="0091295E"/>
    <w:rsid w:val="00912A3D"/>
    <w:rsid w:val="00912C73"/>
    <w:rsid w:val="00913441"/>
    <w:rsid w:val="009137BD"/>
    <w:rsid w:val="00914DF6"/>
    <w:rsid w:val="009161D0"/>
    <w:rsid w:val="0091685B"/>
    <w:rsid w:val="00917A61"/>
    <w:rsid w:val="00917CCA"/>
    <w:rsid w:val="00920298"/>
    <w:rsid w:val="009204D3"/>
    <w:rsid w:val="0092158F"/>
    <w:rsid w:val="00922C16"/>
    <w:rsid w:val="00931510"/>
    <w:rsid w:val="00932189"/>
    <w:rsid w:val="00932414"/>
    <w:rsid w:val="00933A4D"/>
    <w:rsid w:val="00934DBD"/>
    <w:rsid w:val="00936238"/>
    <w:rsid w:val="00937618"/>
    <w:rsid w:val="00937967"/>
    <w:rsid w:val="009427FE"/>
    <w:rsid w:val="0094361D"/>
    <w:rsid w:val="00944072"/>
    <w:rsid w:val="00944DB7"/>
    <w:rsid w:val="00944EB9"/>
    <w:rsid w:val="00945D9D"/>
    <w:rsid w:val="009478EA"/>
    <w:rsid w:val="00952238"/>
    <w:rsid w:val="00953391"/>
    <w:rsid w:val="00953B5A"/>
    <w:rsid w:val="00953C04"/>
    <w:rsid w:val="00954B1B"/>
    <w:rsid w:val="00954CA7"/>
    <w:rsid w:val="009602FD"/>
    <w:rsid w:val="009608A9"/>
    <w:rsid w:val="0096383D"/>
    <w:rsid w:val="009644AA"/>
    <w:rsid w:val="009652FE"/>
    <w:rsid w:val="00967AE5"/>
    <w:rsid w:val="00967C5B"/>
    <w:rsid w:val="0097124F"/>
    <w:rsid w:val="009712AC"/>
    <w:rsid w:val="0097198E"/>
    <w:rsid w:val="00972C66"/>
    <w:rsid w:val="00973733"/>
    <w:rsid w:val="00973A33"/>
    <w:rsid w:val="00974D4F"/>
    <w:rsid w:val="00975B5A"/>
    <w:rsid w:val="0098007E"/>
    <w:rsid w:val="009851C6"/>
    <w:rsid w:val="00985833"/>
    <w:rsid w:val="00985D35"/>
    <w:rsid w:val="009868D0"/>
    <w:rsid w:val="00986C27"/>
    <w:rsid w:val="009912E5"/>
    <w:rsid w:val="00992742"/>
    <w:rsid w:val="009A1BCA"/>
    <w:rsid w:val="009A420E"/>
    <w:rsid w:val="009A475D"/>
    <w:rsid w:val="009A70A7"/>
    <w:rsid w:val="009A779C"/>
    <w:rsid w:val="009A7CA5"/>
    <w:rsid w:val="009A7F78"/>
    <w:rsid w:val="009B06BB"/>
    <w:rsid w:val="009B434B"/>
    <w:rsid w:val="009B5EE4"/>
    <w:rsid w:val="009C01E5"/>
    <w:rsid w:val="009C06AF"/>
    <w:rsid w:val="009C188F"/>
    <w:rsid w:val="009C23E0"/>
    <w:rsid w:val="009C2DA5"/>
    <w:rsid w:val="009C56AC"/>
    <w:rsid w:val="009C63A6"/>
    <w:rsid w:val="009C6BE8"/>
    <w:rsid w:val="009D032C"/>
    <w:rsid w:val="009D091A"/>
    <w:rsid w:val="009D0C00"/>
    <w:rsid w:val="009D1158"/>
    <w:rsid w:val="009D1434"/>
    <w:rsid w:val="009D1FF0"/>
    <w:rsid w:val="009D2EDC"/>
    <w:rsid w:val="009D4096"/>
    <w:rsid w:val="009D46EA"/>
    <w:rsid w:val="009D5FCD"/>
    <w:rsid w:val="009D6195"/>
    <w:rsid w:val="009D7569"/>
    <w:rsid w:val="009E0156"/>
    <w:rsid w:val="009E0946"/>
    <w:rsid w:val="009E24F9"/>
    <w:rsid w:val="009E3F1A"/>
    <w:rsid w:val="009E5830"/>
    <w:rsid w:val="009E5BCD"/>
    <w:rsid w:val="009E6892"/>
    <w:rsid w:val="009F00A2"/>
    <w:rsid w:val="009F25BD"/>
    <w:rsid w:val="009F2A13"/>
    <w:rsid w:val="009F398D"/>
    <w:rsid w:val="009F3EF9"/>
    <w:rsid w:val="00A039A9"/>
    <w:rsid w:val="00A045A2"/>
    <w:rsid w:val="00A050CE"/>
    <w:rsid w:val="00A051EA"/>
    <w:rsid w:val="00A05A56"/>
    <w:rsid w:val="00A0661B"/>
    <w:rsid w:val="00A06651"/>
    <w:rsid w:val="00A06DEB"/>
    <w:rsid w:val="00A100D8"/>
    <w:rsid w:val="00A11565"/>
    <w:rsid w:val="00A123DF"/>
    <w:rsid w:val="00A128D6"/>
    <w:rsid w:val="00A132ED"/>
    <w:rsid w:val="00A16B84"/>
    <w:rsid w:val="00A16CD4"/>
    <w:rsid w:val="00A16D83"/>
    <w:rsid w:val="00A17511"/>
    <w:rsid w:val="00A20F6A"/>
    <w:rsid w:val="00A236FF"/>
    <w:rsid w:val="00A25686"/>
    <w:rsid w:val="00A26BE9"/>
    <w:rsid w:val="00A30891"/>
    <w:rsid w:val="00A32D19"/>
    <w:rsid w:val="00A35764"/>
    <w:rsid w:val="00A4006A"/>
    <w:rsid w:val="00A41707"/>
    <w:rsid w:val="00A42C6C"/>
    <w:rsid w:val="00A42D96"/>
    <w:rsid w:val="00A43897"/>
    <w:rsid w:val="00A4415D"/>
    <w:rsid w:val="00A442A0"/>
    <w:rsid w:val="00A44A3E"/>
    <w:rsid w:val="00A44D3F"/>
    <w:rsid w:val="00A44F93"/>
    <w:rsid w:val="00A45B46"/>
    <w:rsid w:val="00A46FFA"/>
    <w:rsid w:val="00A474B6"/>
    <w:rsid w:val="00A4764A"/>
    <w:rsid w:val="00A5170F"/>
    <w:rsid w:val="00A517DC"/>
    <w:rsid w:val="00A52876"/>
    <w:rsid w:val="00A52C1E"/>
    <w:rsid w:val="00A52F8F"/>
    <w:rsid w:val="00A5528C"/>
    <w:rsid w:val="00A578B8"/>
    <w:rsid w:val="00A61C13"/>
    <w:rsid w:val="00A62DBE"/>
    <w:rsid w:val="00A633FC"/>
    <w:rsid w:val="00A658B7"/>
    <w:rsid w:val="00A66A41"/>
    <w:rsid w:val="00A67A71"/>
    <w:rsid w:val="00A70970"/>
    <w:rsid w:val="00A7105D"/>
    <w:rsid w:val="00A71EB4"/>
    <w:rsid w:val="00A72394"/>
    <w:rsid w:val="00A75A64"/>
    <w:rsid w:val="00A767BB"/>
    <w:rsid w:val="00A76C67"/>
    <w:rsid w:val="00A7789B"/>
    <w:rsid w:val="00A836A5"/>
    <w:rsid w:val="00A83BB2"/>
    <w:rsid w:val="00A83E0F"/>
    <w:rsid w:val="00A8523D"/>
    <w:rsid w:val="00A8636F"/>
    <w:rsid w:val="00A87187"/>
    <w:rsid w:val="00A87E8D"/>
    <w:rsid w:val="00A90AE7"/>
    <w:rsid w:val="00A910B0"/>
    <w:rsid w:val="00A91FE1"/>
    <w:rsid w:val="00A92F4F"/>
    <w:rsid w:val="00A95717"/>
    <w:rsid w:val="00AA165E"/>
    <w:rsid w:val="00AA17F0"/>
    <w:rsid w:val="00AA18EA"/>
    <w:rsid w:val="00AA1FC1"/>
    <w:rsid w:val="00AA4CCC"/>
    <w:rsid w:val="00AA5FE5"/>
    <w:rsid w:val="00AA74A3"/>
    <w:rsid w:val="00AA7DB2"/>
    <w:rsid w:val="00AA7DE3"/>
    <w:rsid w:val="00AB0596"/>
    <w:rsid w:val="00AB059E"/>
    <w:rsid w:val="00AB128B"/>
    <w:rsid w:val="00AB1524"/>
    <w:rsid w:val="00AB1E47"/>
    <w:rsid w:val="00AB201D"/>
    <w:rsid w:val="00AB3923"/>
    <w:rsid w:val="00AB3FC2"/>
    <w:rsid w:val="00AB40B9"/>
    <w:rsid w:val="00AB4807"/>
    <w:rsid w:val="00AB5124"/>
    <w:rsid w:val="00AB720E"/>
    <w:rsid w:val="00AC0812"/>
    <w:rsid w:val="00AC0D06"/>
    <w:rsid w:val="00AC12D0"/>
    <w:rsid w:val="00AC24E3"/>
    <w:rsid w:val="00AC2D8C"/>
    <w:rsid w:val="00AC2EB0"/>
    <w:rsid w:val="00AC3646"/>
    <w:rsid w:val="00AC44FF"/>
    <w:rsid w:val="00AC665E"/>
    <w:rsid w:val="00AC6B2C"/>
    <w:rsid w:val="00AC72CE"/>
    <w:rsid w:val="00AD133D"/>
    <w:rsid w:val="00AD20D0"/>
    <w:rsid w:val="00AD2D11"/>
    <w:rsid w:val="00AD3151"/>
    <w:rsid w:val="00AD393F"/>
    <w:rsid w:val="00AD5AEA"/>
    <w:rsid w:val="00AD6DDA"/>
    <w:rsid w:val="00AD7337"/>
    <w:rsid w:val="00AD7935"/>
    <w:rsid w:val="00AE19E0"/>
    <w:rsid w:val="00AE5DD0"/>
    <w:rsid w:val="00AE5E32"/>
    <w:rsid w:val="00AE6146"/>
    <w:rsid w:val="00AE673D"/>
    <w:rsid w:val="00AE7F74"/>
    <w:rsid w:val="00AF0384"/>
    <w:rsid w:val="00AF120E"/>
    <w:rsid w:val="00AF190F"/>
    <w:rsid w:val="00AF3C9D"/>
    <w:rsid w:val="00AF4925"/>
    <w:rsid w:val="00AF64D3"/>
    <w:rsid w:val="00AF6A32"/>
    <w:rsid w:val="00AF6C86"/>
    <w:rsid w:val="00AF76AF"/>
    <w:rsid w:val="00B00A5C"/>
    <w:rsid w:val="00B0375A"/>
    <w:rsid w:val="00B03DE1"/>
    <w:rsid w:val="00B046CA"/>
    <w:rsid w:val="00B0485C"/>
    <w:rsid w:val="00B04A7C"/>
    <w:rsid w:val="00B06E52"/>
    <w:rsid w:val="00B07A0E"/>
    <w:rsid w:val="00B122C3"/>
    <w:rsid w:val="00B12423"/>
    <w:rsid w:val="00B125FA"/>
    <w:rsid w:val="00B12959"/>
    <w:rsid w:val="00B14287"/>
    <w:rsid w:val="00B162B6"/>
    <w:rsid w:val="00B16544"/>
    <w:rsid w:val="00B16ED8"/>
    <w:rsid w:val="00B16FCF"/>
    <w:rsid w:val="00B17CD9"/>
    <w:rsid w:val="00B17CDA"/>
    <w:rsid w:val="00B20794"/>
    <w:rsid w:val="00B20B40"/>
    <w:rsid w:val="00B20CAF"/>
    <w:rsid w:val="00B20E3B"/>
    <w:rsid w:val="00B229C9"/>
    <w:rsid w:val="00B2540C"/>
    <w:rsid w:val="00B25C81"/>
    <w:rsid w:val="00B26338"/>
    <w:rsid w:val="00B309F3"/>
    <w:rsid w:val="00B31F85"/>
    <w:rsid w:val="00B32706"/>
    <w:rsid w:val="00B331E6"/>
    <w:rsid w:val="00B3323A"/>
    <w:rsid w:val="00B33D14"/>
    <w:rsid w:val="00B33F3B"/>
    <w:rsid w:val="00B345AF"/>
    <w:rsid w:val="00B356C4"/>
    <w:rsid w:val="00B35850"/>
    <w:rsid w:val="00B36029"/>
    <w:rsid w:val="00B36EEB"/>
    <w:rsid w:val="00B41600"/>
    <w:rsid w:val="00B45DC0"/>
    <w:rsid w:val="00B4694F"/>
    <w:rsid w:val="00B46B72"/>
    <w:rsid w:val="00B470BF"/>
    <w:rsid w:val="00B470E8"/>
    <w:rsid w:val="00B50289"/>
    <w:rsid w:val="00B50E80"/>
    <w:rsid w:val="00B53FE2"/>
    <w:rsid w:val="00B5640B"/>
    <w:rsid w:val="00B569DD"/>
    <w:rsid w:val="00B6050B"/>
    <w:rsid w:val="00B6068A"/>
    <w:rsid w:val="00B606CF"/>
    <w:rsid w:val="00B606FB"/>
    <w:rsid w:val="00B6439C"/>
    <w:rsid w:val="00B6582F"/>
    <w:rsid w:val="00B66C47"/>
    <w:rsid w:val="00B6717C"/>
    <w:rsid w:val="00B6726E"/>
    <w:rsid w:val="00B706E9"/>
    <w:rsid w:val="00B70877"/>
    <w:rsid w:val="00B72751"/>
    <w:rsid w:val="00B7357F"/>
    <w:rsid w:val="00B758DB"/>
    <w:rsid w:val="00B75A62"/>
    <w:rsid w:val="00B7606E"/>
    <w:rsid w:val="00B76856"/>
    <w:rsid w:val="00B7688B"/>
    <w:rsid w:val="00B76AEA"/>
    <w:rsid w:val="00B7701C"/>
    <w:rsid w:val="00B7713F"/>
    <w:rsid w:val="00B777F0"/>
    <w:rsid w:val="00B81077"/>
    <w:rsid w:val="00B82249"/>
    <w:rsid w:val="00B82E4A"/>
    <w:rsid w:val="00B841F8"/>
    <w:rsid w:val="00B849CE"/>
    <w:rsid w:val="00B856F0"/>
    <w:rsid w:val="00B85AF6"/>
    <w:rsid w:val="00B85C4F"/>
    <w:rsid w:val="00B85F04"/>
    <w:rsid w:val="00B873E6"/>
    <w:rsid w:val="00B874FD"/>
    <w:rsid w:val="00B91E80"/>
    <w:rsid w:val="00B929C8"/>
    <w:rsid w:val="00B93DFA"/>
    <w:rsid w:val="00B96D53"/>
    <w:rsid w:val="00B96EE4"/>
    <w:rsid w:val="00BA1D57"/>
    <w:rsid w:val="00BA523A"/>
    <w:rsid w:val="00BB054E"/>
    <w:rsid w:val="00BB2E60"/>
    <w:rsid w:val="00BB3A1F"/>
    <w:rsid w:val="00BB3C23"/>
    <w:rsid w:val="00BC1CB4"/>
    <w:rsid w:val="00BC45BC"/>
    <w:rsid w:val="00BC4D0C"/>
    <w:rsid w:val="00BC598D"/>
    <w:rsid w:val="00BC5EF5"/>
    <w:rsid w:val="00BC6F8B"/>
    <w:rsid w:val="00BC7785"/>
    <w:rsid w:val="00BD0AAC"/>
    <w:rsid w:val="00BD0F40"/>
    <w:rsid w:val="00BD1192"/>
    <w:rsid w:val="00BD2D79"/>
    <w:rsid w:val="00BD2E29"/>
    <w:rsid w:val="00BD4881"/>
    <w:rsid w:val="00BD560D"/>
    <w:rsid w:val="00BE1D97"/>
    <w:rsid w:val="00BE25DE"/>
    <w:rsid w:val="00BE2A01"/>
    <w:rsid w:val="00BE54ED"/>
    <w:rsid w:val="00BE5B59"/>
    <w:rsid w:val="00BE5DF8"/>
    <w:rsid w:val="00BE5EFB"/>
    <w:rsid w:val="00BE602F"/>
    <w:rsid w:val="00BE6707"/>
    <w:rsid w:val="00BF343B"/>
    <w:rsid w:val="00BF586F"/>
    <w:rsid w:val="00BF5FF4"/>
    <w:rsid w:val="00BF6231"/>
    <w:rsid w:val="00BF66C1"/>
    <w:rsid w:val="00C00CCB"/>
    <w:rsid w:val="00C01560"/>
    <w:rsid w:val="00C02B3F"/>
    <w:rsid w:val="00C02D8D"/>
    <w:rsid w:val="00C079E2"/>
    <w:rsid w:val="00C07A9E"/>
    <w:rsid w:val="00C15861"/>
    <w:rsid w:val="00C1615C"/>
    <w:rsid w:val="00C20897"/>
    <w:rsid w:val="00C217F5"/>
    <w:rsid w:val="00C21918"/>
    <w:rsid w:val="00C231B6"/>
    <w:rsid w:val="00C24DF0"/>
    <w:rsid w:val="00C24EDE"/>
    <w:rsid w:val="00C25819"/>
    <w:rsid w:val="00C25F70"/>
    <w:rsid w:val="00C27682"/>
    <w:rsid w:val="00C304FF"/>
    <w:rsid w:val="00C30DA8"/>
    <w:rsid w:val="00C31EDD"/>
    <w:rsid w:val="00C34608"/>
    <w:rsid w:val="00C34695"/>
    <w:rsid w:val="00C351C8"/>
    <w:rsid w:val="00C35FB6"/>
    <w:rsid w:val="00C36B79"/>
    <w:rsid w:val="00C42A3F"/>
    <w:rsid w:val="00C44827"/>
    <w:rsid w:val="00C44BA5"/>
    <w:rsid w:val="00C44E9E"/>
    <w:rsid w:val="00C45CB6"/>
    <w:rsid w:val="00C46481"/>
    <w:rsid w:val="00C4780F"/>
    <w:rsid w:val="00C50E15"/>
    <w:rsid w:val="00C55301"/>
    <w:rsid w:val="00C56DF8"/>
    <w:rsid w:val="00C57641"/>
    <w:rsid w:val="00C57D84"/>
    <w:rsid w:val="00C60A9B"/>
    <w:rsid w:val="00C61DE9"/>
    <w:rsid w:val="00C62B36"/>
    <w:rsid w:val="00C64485"/>
    <w:rsid w:val="00C701C7"/>
    <w:rsid w:val="00C70403"/>
    <w:rsid w:val="00C7054E"/>
    <w:rsid w:val="00C71842"/>
    <w:rsid w:val="00C741FB"/>
    <w:rsid w:val="00C75D32"/>
    <w:rsid w:val="00C7683E"/>
    <w:rsid w:val="00C7687B"/>
    <w:rsid w:val="00C77223"/>
    <w:rsid w:val="00C77B7A"/>
    <w:rsid w:val="00C80D34"/>
    <w:rsid w:val="00C80E5E"/>
    <w:rsid w:val="00C82204"/>
    <w:rsid w:val="00C83992"/>
    <w:rsid w:val="00C849F6"/>
    <w:rsid w:val="00C85DA1"/>
    <w:rsid w:val="00C86D6F"/>
    <w:rsid w:val="00C87AF0"/>
    <w:rsid w:val="00C9041A"/>
    <w:rsid w:val="00C90518"/>
    <w:rsid w:val="00C90B85"/>
    <w:rsid w:val="00C90ED1"/>
    <w:rsid w:val="00C938E4"/>
    <w:rsid w:val="00C96169"/>
    <w:rsid w:val="00C96A80"/>
    <w:rsid w:val="00C96CBB"/>
    <w:rsid w:val="00C96EC2"/>
    <w:rsid w:val="00C96F58"/>
    <w:rsid w:val="00C97374"/>
    <w:rsid w:val="00C9779A"/>
    <w:rsid w:val="00C97D43"/>
    <w:rsid w:val="00CA0147"/>
    <w:rsid w:val="00CA0744"/>
    <w:rsid w:val="00CA07A1"/>
    <w:rsid w:val="00CA145E"/>
    <w:rsid w:val="00CA6272"/>
    <w:rsid w:val="00CA6B10"/>
    <w:rsid w:val="00CA78B0"/>
    <w:rsid w:val="00CB0C0C"/>
    <w:rsid w:val="00CB455A"/>
    <w:rsid w:val="00CB5D33"/>
    <w:rsid w:val="00CC2C33"/>
    <w:rsid w:val="00CC2FD7"/>
    <w:rsid w:val="00CC40A4"/>
    <w:rsid w:val="00CC6BF0"/>
    <w:rsid w:val="00CC7233"/>
    <w:rsid w:val="00CC72D0"/>
    <w:rsid w:val="00CD1701"/>
    <w:rsid w:val="00CD2157"/>
    <w:rsid w:val="00CD2233"/>
    <w:rsid w:val="00CD3176"/>
    <w:rsid w:val="00CD3FFC"/>
    <w:rsid w:val="00CD46AF"/>
    <w:rsid w:val="00CD65F4"/>
    <w:rsid w:val="00CE0369"/>
    <w:rsid w:val="00CE0C46"/>
    <w:rsid w:val="00CE23C9"/>
    <w:rsid w:val="00CE24AE"/>
    <w:rsid w:val="00CE31D7"/>
    <w:rsid w:val="00CE3AE3"/>
    <w:rsid w:val="00CE5B30"/>
    <w:rsid w:val="00CE6D9D"/>
    <w:rsid w:val="00CF42C1"/>
    <w:rsid w:val="00CF4547"/>
    <w:rsid w:val="00CF6AD0"/>
    <w:rsid w:val="00CF767A"/>
    <w:rsid w:val="00D008B4"/>
    <w:rsid w:val="00D011AD"/>
    <w:rsid w:val="00D01414"/>
    <w:rsid w:val="00D02480"/>
    <w:rsid w:val="00D035A5"/>
    <w:rsid w:val="00D03FCF"/>
    <w:rsid w:val="00D046DC"/>
    <w:rsid w:val="00D04A74"/>
    <w:rsid w:val="00D05C2B"/>
    <w:rsid w:val="00D0785B"/>
    <w:rsid w:val="00D07940"/>
    <w:rsid w:val="00D109CE"/>
    <w:rsid w:val="00D11A60"/>
    <w:rsid w:val="00D12F71"/>
    <w:rsid w:val="00D13415"/>
    <w:rsid w:val="00D134A5"/>
    <w:rsid w:val="00D14FB3"/>
    <w:rsid w:val="00D15B66"/>
    <w:rsid w:val="00D1626A"/>
    <w:rsid w:val="00D16593"/>
    <w:rsid w:val="00D17649"/>
    <w:rsid w:val="00D22226"/>
    <w:rsid w:val="00D23EF6"/>
    <w:rsid w:val="00D244A3"/>
    <w:rsid w:val="00D26183"/>
    <w:rsid w:val="00D271A4"/>
    <w:rsid w:val="00D272E7"/>
    <w:rsid w:val="00D27411"/>
    <w:rsid w:val="00D27A29"/>
    <w:rsid w:val="00D321FB"/>
    <w:rsid w:val="00D32F3B"/>
    <w:rsid w:val="00D349D3"/>
    <w:rsid w:val="00D34D81"/>
    <w:rsid w:val="00D35EFF"/>
    <w:rsid w:val="00D4182C"/>
    <w:rsid w:val="00D420A7"/>
    <w:rsid w:val="00D443BE"/>
    <w:rsid w:val="00D4482E"/>
    <w:rsid w:val="00D449E9"/>
    <w:rsid w:val="00D45CA2"/>
    <w:rsid w:val="00D46D4C"/>
    <w:rsid w:val="00D46DEB"/>
    <w:rsid w:val="00D47423"/>
    <w:rsid w:val="00D50957"/>
    <w:rsid w:val="00D50B09"/>
    <w:rsid w:val="00D53B28"/>
    <w:rsid w:val="00D545E0"/>
    <w:rsid w:val="00D54A2F"/>
    <w:rsid w:val="00D551E0"/>
    <w:rsid w:val="00D56AA7"/>
    <w:rsid w:val="00D57CCA"/>
    <w:rsid w:val="00D57F9D"/>
    <w:rsid w:val="00D63DA8"/>
    <w:rsid w:val="00D63E8D"/>
    <w:rsid w:val="00D64EF2"/>
    <w:rsid w:val="00D65DD3"/>
    <w:rsid w:val="00D66F10"/>
    <w:rsid w:val="00D71044"/>
    <w:rsid w:val="00D71578"/>
    <w:rsid w:val="00D71D08"/>
    <w:rsid w:val="00D738B9"/>
    <w:rsid w:val="00D74C23"/>
    <w:rsid w:val="00D76B39"/>
    <w:rsid w:val="00D77D35"/>
    <w:rsid w:val="00D82E91"/>
    <w:rsid w:val="00D84FB7"/>
    <w:rsid w:val="00D850BB"/>
    <w:rsid w:val="00D8547F"/>
    <w:rsid w:val="00D86221"/>
    <w:rsid w:val="00D8778B"/>
    <w:rsid w:val="00D90554"/>
    <w:rsid w:val="00D9377E"/>
    <w:rsid w:val="00D9416C"/>
    <w:rsid w:val="00D95295"/>
    <w:rsid w:val="00D96BF3"/>
    <w:rsid w:val="00D96F0E"/>
    <w:rsid w:val="00D973D0"/>
    <w:rsid w:val="00DA79BE"/>
    <w:rsid w:val="00DB0ADC"/>
    <w:rsid w:val="00DB0C74"/>
    <w:rsid w:val="00DB0E04"/>
    <w:rsid w:val="00DB1DDC"/>
    <w:rsid w:val="00DB2633"/>
    <w:rsid w:val="00DB3E55"/>
    <w:rsid w:val="00DB42AB"/>
    <w:rsid w:val="00DB4901"/>
    <w:rsid w:val="00DB4916"/>
    <w:rsid w:val="00DB56EF"/>
    <w:rsid w:val="00DB5CB4"/>
    <w:rsid w:val="00DB6796"/>
    <w:rsid w:val="00DB77F7"/>
    <w:rsid w:val="00DB7EDC"/>
    <w:rsid w:val="00DC0420"/>
    <w:rsid w:val="00DC092F"/>
    <w:rsid w:val="00DC4A46"/>
    <w:rsid w:val="00DC57D6"/>
    <w:rsid w:val="00DC6DCA"/>
    <w:rsid w:val="00DC6EE1"/>
    <w:rsid w:val="00DC79BB"/>
    <w:rsid w:val="00DC7CF8"/>
    <w:rsid w:val="00DC7E51"/>
    <w:rsid w:val="00DD232D"/>
    <w:rsid w:val="00DD6B2D"/>
    <w:rsid w:val="00DD73F8"/>
    <w:rsid w:val="00DD7740"/>
    <w:rsid w:val="00DE1145"/>
    <w:rsid w:val="00DE2F48"/>
    <w:rsid w:val="00DE5720"/>
    <w:rsid w:val="00DE6852"/>
    <w:rsid w:val="00DF0D05"/>
    <w:rsid w:val="00DF2528"/>
    <w:rsid w:val="00DF2EE2"/>
    <w:rsid w:val="00DF4047"/>
    <w:rsid w:val="00DF5823"/>
    <w:rsid w:val="00DF6287"/>
    <w:rsid w:val="00DF65BF"/>
    <w:rsid w:val="00DF6C7A"/>
    <w:rsid w:val="00E00BBF"/>
    <w:rsid w:val="00E01F94"/>
    <w:rsid w:val="00E0599B"/>
    <w:rsid w:val="00E076F7"/>
    <w:rsid w:val="00E10BEA"/>
    <w:rsid w:val="00E14873"/>
    <w:rsid w:val="00E14BFC"/>
    <w:rsid w:val="00E1576E"/>
    <w:rsid w:val="00E169F3"/>
    <w:rsid w:val="00E17275"/>
    <w:rsid w:val="00E17937"/>
    <w:rsid w:val="00E22798"/>
    <w:rsid w:val="00E230AD"/>
    <w:rsid w:val="00E23C33"/>
    <w:rsid w:val="00E272BD"/>
    <w:rsid w:val="00E302D0"/>
    <w:rsid w:val="00E303F3"/>
    <w:rsid w:val="00E31168"/>
    <w:rsid w:val="00E31561"/>
    <w:rsid w:val="00E32984"/>
    <w:rsid w:val="00E331E6"/>
    <w:rsid w:val="00E332EA"/>
    <w:rsid w:val="00E349EB"/>
    <w:rsid w:val="00E353E5"/>
    <w:rsid w:val="00E35724"/>
    <w:rsid w:val="00E35E7F"/>
    <w:rsid w:val="00E3736E"/>
    <w:rsid w:val="00E40621"/>
    <w:rsid w:val="00E41625"/>
    <w:rsid w:val="00E4173B"/>
    <w:rsid w:val="00E43844"/>
    <w:rsid w:val="00E44033"/>
    <w:rsid w:val="00E46598"/>
    <w:rsid w:val="00E46A95"/>
    <w:rsid w:val="00E4707E"/>
    <w:rsid w:val="00E4747C"/>
    <w:rsid w:val="00E5092D"/>
    <w:rsid w:val="00E5149A"/>
    <w:rsid w:val="00E5182E"/>
    <w:rsid w:val="00E5267A"/>
    <w:rsid w:val="00E5375A"/>
    <w:rsid w:val="00E5587A"/>
    <w:rsid w:val="00E55EBB"/>
    <w:rsid w:val="00E56402"/>
    <w:rsid w:val="00E571FB"/>
    <w:rsid w:val="00E60C8C"/>
    <w:rsid w:val="00E61C3D"/>
    <w:rsid w:val="00E62834"/>
    <w:rsid w:val="00E62A7B"/>
    <w:rsid w:val="00E62B92"/>
    <w:rsid w:val="00E6420B"/>
    <w:rsid w:val="00E64686"/>
    <w:rsid w:val="00E70359"/>
    <w:rsid w:val="00E73C82"/>
    <w:rsid w:val="00E76331"/>
    <w:rsid w:val="00E8140C"/>
    <w:rsid w:val="00E8185E"/>
    <w:rsid w:val="00E84534"/>
    <w:rsid w:val="00E85ED6"/>
    <w:rsid w:val="00E85FBD"/>
    <w:rsid w:val="00E90355"/>
    <w:rsid w:val="00E93286"/>
    <w:rsid w:val="00E93B86"/>
    <w:rsid w:val="00E9669A"/>
    <w:rsid w:val="00E96E62"/>
    <w:rsid w:val="00E973ED"/>
    <w:rsid w:val="00E974E5"/>
    <w:rsid w:val="00EA059F"/>
    <w:rsid w:val="00EA29CA"/>
    <w:rsid w:val="00EA38DC"/>
    <w:rsid w:val="00EA3A22"/>
    <w:rsid w:val="00EA4EAD"/>
    <w:rsid w:val="00EA58F9"/>
    <w:rsid w:val="00EA7023"/>
    <w:rsid w:val="00EB0233"/>
    <w:rsid w:val="00EB03F1"/>
    <w:rsid w:val="00EB1991"/>
    <w:rsid w:val="00EB2B86"/>
    <w:rsid w:val="00EB2FB9"/>
    <w:rsid w:val="00EB3477"/>
    <w:rsid w:val="00EB4601"/>
    <w:rsid w:val="00EB582B"/>
    <w:rsid w:val="00EB586A"/>
    <w:rsid w:val="00EB5B19"/>
    <w:rsid w:val="00EB60F8"/>
    <w:rsid w:val="00EB7387"/>
    <w:rsid w:val="00EB73D7"/>
    <w:rsid w:val="00EC0331"/>
    <w:rsid w:val="00EC258E"/>
    <w:rsid w:val="00EC3242"/>
    <w:rsid w:val="00EC41FB"/>
    <w:rsid w:val="00EC4410"/>
    <w:rsid w:val="00EC6411"/>
    <w:rsid w:val="00EC782E"/>
    <w:rsid w:val="00EC7AA1"/>
    <w:rsid w:val="00ED00F0"/>
    <w:rsid w:val="00ED0630"/>
    <w:rsid w:val="00ED0A2D"/>
    <w:rsid w:val="00ED1AB3"/>
    <w:rsid w:val="00ED1C7D"/>
    <w:rsid w:val="00ED2DE4"/>
    <w:rsid w:val="00ED3300"/>
    <w:rsid w:val="00ED3664"/>
    <w:rsid w:val="00ED371D"/>
    <w:rsid w:val="00ED5236"/>
    <w:rsid w:val="00ED648A"/>
    <w:rsid w:val="00ED760C"/>
    <w:rsid w:val="00EE1BB0"/>
    <w:rsid w:val="00EE2C75"/>
    <w:rsid w:val="00EE304A"/>
    <w:rsid w:val="00EE4531"/>
    <w:rsid w:val="00EE5719"/>
    <w:rsid w:val="00EE5F94"/>
    <w:rsid w:val="00EE6722"/>
    <w:rsid w:val="00EE7C22"/>
    <w:rsid w:val="00EF04D3"/>
    <w:rsid w:val="00EF18A4"/>
    <w:rsid w:val="00EF414C"/>
    <w:rsid w:val="00EF538E"/>
    <w:rsid w:val="00F00327"/>
    <w:rsid w:val="00F01FAE"/>
    <w:rsid w:val="00F02773"/>
    <w:rsid w:val="00F0364F"/>
    <w:rsid w:val="00F0645D"/>
    <w:rsid w:val="00F10163"/>
    <w:rsid w:val="00F1029D"/>
    <w:rsid w:val="00F113D9"/>
    <w:rsid w:val="00F12044"/>
    <w:rsid w:val="00F1214F"/>
    <w:rsid w:val="00F126B6"/>
    <w:rsid w:val="00F1323D"/>
    <w:rsid w:val="00F137DF"/>
    <w:rsid w:val="00F153BF"/>
    <w:rsid w:val="00F178ED"/>
    <w:rsid w:val="00F17BDE"/>
    <w:rsid w:val="00F20589"/>
    <w:rsid w:val="00F20656"/>
    <w:rsid w:val="00F20F37"/>
    <w:rsid w:val="00F214FB"/>
    <w:rsid w:val="00F22AEF"/>
    <w:rsid w:val="00F23060"/>
    <w:rsid w:val="00F23CE5"/>
    <w:rsid w:val="00F24781"/>
    <w:rsid w:val="00F24ABC"/>
    <w:rsid w:val="00F266BD"/>
    <w:rsid w:val="00F2771F"/>
    <w:rsid w:val="00F32D0A"/>
    <w:rsid w:val="00F3323C"/>
    <w:rsid w:val="00F333AC"/>
    <w:rsid w:val="00F33AEF"/>
    <w:rsid w:val="00F35F7A"/>
    <w:rsid w:val="00F36112"/>
    <w:rsid w:val="00F37FA4"/>
    <w:rsid w:val="00F407C2"/>
    <w:rsid w:val="00F43555"/>
    <w:rsid w:val="00F45556"/>
    <w:rsid w:val="00F51A3A"/>
    <w:rsid w:val="00F5508B"/>
    <w:rsid w:val="00F55B4D"/>
    <w:rsid w:val="00F56DFE"/>
    <w:rsid w:val="00F573AD"/>
    <w:rsid w:val="00F57C33"/>
    <w:rsid w:val="00F606D0"/>
    <w:rsid w:val="00F62D87"/>
    <w:rsid w:val="00F62FE9"/>
    <w:rsid w:val="00F635E0"/>
    <w:rsid w:val="00F63886"/>
    <w:rsid w:val="00F63AC8"/>
    <w:rsid w:val="00F67C65"/>
    <w:rsid w:val="00F72350"/>
    <w:rsid w:val="00F73341"/>
    <w:rsid w:val="00F73C95"/>
    <w:rsid w:val="00F778DC"/>
    <w:rsid w:val="00F77C30"/>
    <w:rsid w:val="00F808F4"/>
    <w:rsid w:val="00F80F49"/>
    <w:rsid w:val="00F8110B"/>
    <w:rsid w:val="00F81208"/>
    <w:rsid w:val="00F81E16"/>
    <w:rsid w:val="00F8203B"/>
    <w:rsid w:val="00F8341C"/>
    <w:rsid w:val="00F851A7"/>
    <w:rsid w:val="00F870E5"/>
    <w:rsid w:val="00F8725E"/>
    <w:rsid w:val="00F91A3B"/>
    <w:rsid w:val="00F93F2D"/>
    <w:rsid w:val="00F93FB8"/>
    <w:rsid w:val="00F97FBB"/>
    <w:rsid w:val="00FA10C3"/>
    <w:rsid w:val="00FA19AC"/>
    <w:rsid w:val="00FA1E46"/>
    <w:rsid w:val="00FA27E9"/>
    <w:rsid w:val="00FA29BF"/>
    <w:rsid w:val="00FA34C9"/>
    <w:rsid w:val="00FA54E5"/>
    <w:rsid w:val="00FA620A"/>
    <w:rsid w:val="00FA7125"/>
    <w:rsid w:val="00FB2560"/>
    <w:rsid w:val="00FB3CA5"/>
    <w:rsid w:val="00FB3F19"/>
    <w:rsid w:val="00FB3F99"/>
    <w:rsid w:val="00FB56A8"/>
    <w:rsid w:val="00FB5BE9"/>
    <w:rsid w:val="00FB5DD5"/>
    <w:rsid w:val="00FC207A"/>
    <w:rsid w:val="00FC3682"/>
    <w:rsid w:val="00FC7AF5"/>
    <w:rsid w:val="00FC7B7D"/>
    <w:rsid w:val="00FD067B"/>
    <w:rsid w:val="00FD1074"/>
    <w:rsid w:val="00FD2506"/>
    <w:rsid w:val="00FD38CD"/>
    <w:rsid w:val="00FD3C0B"/>
    <w:rsid w:val="00FD4408"/>
    <w:rsid w:val="00FD4B4F"/>
    <w:rsid w:val="00FD5D47"/>
    <w:rsid w:val="00FD7C42"/>
    <w:rsid w:val="00FE35B8"/>
    <w:rsid w:val="00FE37EE"/>
    <w:rsid w:val="00FF065B"/>
    <w:rsid w:val="00FF192C"/>
    <w:rsid w:val="00FF3F52"/>
    <w:rsid w:val="00FF41CF"/>
    <w:rsid w:val="00FF5E0A"/>
    <w:rsid w:val="00FF7AB8"/>
    <w:rsid w:val="00FF7F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qFormat="1"/>
    <w:lsdException w:name="toc 2" w:locked="1" w:semiHidden="0" w:uiPriority="39" w:unhideWhenUsed="0" w:qFormat="1"/>
    <w:lsdException w:name="toc 3" w:locked="1" w:semiHidden="0" w:uiPriority="39" w:unhideWhenUsed="0" w:qFormat="1"/>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625"/>
    <w:pPr>
      <w:spacing w:after="200" w:line="276" w:lineRule="auto"/>
    </w:pPr>
    <w:rPr>
      <w:rFonts w:cs="Calibri"/>
      <w:sz w:val="22"/>
      <w:szCs w:val="22"/>
      <w:lang w:eastAsia="en-US"/>
    </w:rPr>
  </w:style>
  <w:style w:type="paragraph" w:styleId="Titre1">
    <w:name w:val="heading 1"/>
    <w:basedOn w:val="Normal"/>
    <w:next w:val="Normal"/>
    <w:link w:val="Titre1Car"/>
    <w:qFormat/>
    <w:locked/>
    <w:rsid w:val="008159FF"/>
    <w:pPr>
      <w:keepNext/>
      <w:spacing w:before="240" w:after="60"/>
      <w:outlineLvl w:val="0"/>
    </w:pPr>
    <w:rPr>
      <w:rFonts w:ascii="Cambria" w:eastAsia="Times New Roman" w:hAnsi="Cambria" w:cs="Times New Roman"/>
      <w:b/>
      <w:bCs/>
      <w:kern w:val="32"/>
      <w:sz w:val="32"/>
      <w:szCs w:val="32"/>
    </w:rPr>
  </w:style>
  <w:style w:type="paragraph" w:styleId="Titre2">
    <w:name w:val="heading 2"/>
    <w:basedOn w:val="Normal"/>
    <w:next w:val="Normal"/>
    <w:link w:val="Titre2Car"/>
    <w:semiHidden/>
    <w:unhideWhenUsed/>
    <w:qFormat/>
    <w:locked/>
    <w:rsid w:val="008159FF"/>
    <w:pPr>
      <w:keepNext/>
      <w:spacing w:before="240" w:after="60"/>
      <w:outlineLvl w:val="1"/>
    </w:pPr>
    <w:rPr>
      <w:rFonts w:ascii="Cambria" w:eastAsia="Times New Roman" w:hAnsi="Cambria" w:cs="Times New Roman"/>
      <w:b/>
      <w:bCs/>
      <w:i/>
      <w:i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99"/>
    <w:qFormat/>
    <w:rsid w:val="00E32984"/>
    <w:pPr>
      <w:ind w:left="720"/>
    </w:pPr>
  </w:style>
  <w:style w:type="paragraph" w:styleId="En-tte">
    <w:name w:val="header"/>
    <w:basedOn w:val="Normal"/>
    <w:link w:val="En-tteCar"/>
    <w:uiPriority w:val="99"/>
    <w:rsid w:val="00EC7AA1"/>
    <w:pPr>
      <w:tabs>
        <w:tab w:val="center" w:pos="4536"/>
        <w:tab w:val="right" w:pos="9072"/>
      </w:tabs>
    </w:pPr>
  </w:style>
  <w:style w:type="character" w:customStyle="1" w:styleId="En-tteCar">
    <w:name w:val="En-tête Car"/>
    <w:basedOn w:val="Policepardfaut"/>
    <w:link w:val="En-tte"/>
    <w:uiPriority w:val="99"/>
    <w:locked/>
    <w:rsid w:val="00843AC6"/>
    <w:rPr>
      <w:lang w:eastAsia="en-US"/>
    </w:rPr>
  </w:style>
  <w:style w:type="paragraph" w:styleId="Pieddepage">
    <w:name w:val="footer"/>
    <w:basedOn w:val="Normal"/>
    <w:link w:val="PieddepageCar"/>
    <w:uiPriority w:val="99"/>
    <w:rsid w:val="00EC7AA1"/>
    <w:pPr>
      <w:tabs>
        <w:tab w:val="center" w:pos="4536"/>
        <w:tab w:val="right" w:pos="9072"/>
      </w:tabs>
    </w:pPr>
  </w:style>
  <w:style w:type="character" w:customStyle="1" w:styleId="PieddepageCar">
    <w:name w:val="Pied de page Car"/>
    <w:basedOn w:val="Policepardfaut"/>
    <w:link w:val="Pieddepage"/>
    <w:uiPriority w:val="99"/>
    <w:semiHidden/>
    <w:locked/>
    <w:rsid w:val="00843AC6"/>
    <w:rPr>
      <w:lang w:eastAsia="en-US"/>
    </w:rPr>
  </w:style>
  <w:style w:type="character" w:styleId="Numrodepage">
    <w:name w:val="page number"/>
    <w:basedOn w:val="Policepardfaut"/>
    <w:uiPriority w:val="99"/>
    <w:rsid w:val="00EC7AA1"/>
  </w:style>
  <w:style w:type="paragraph" w:styleId="Textedebulles">
    <w:name w:val="Balloon Text"/>
    <w:basedOn w:val="Normal"/>
    <w:link w:val="TextedebullesCar"/>
    <w:uiPriority w:val="99"/>
    <w:semiHidden/>
    <w:rsid w:val="0093761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937618"/>
    <w:rPr>
      <w:rFonts w:ascii="Tahoma" w:hAnsi="Tahoma" w:cs="Tahoma"/>
      <w:sz w:val="16"/>
      <w:szCs w:val="16"/>
      <w:lang w:eastAsia="en-US"/>
    </w:rPr>
  </w:style>
  <w:style w:type="paragraph" w:styleId="Notedebasdepage">
    <w:name w:val="footnote text"/>
    <w:basedOn w:val="Normal"/>
    <w:link w:val="NotedebasdepageCar"/>
    <w:uiPriority w:val="99"/>
    <w:semiHidden/>
    <w:rsid w:val="00D551E0"/>
    <w:rPr>
      <w:rFonts w:eastAsia="Times New Roman"/>
      <w:sz w:val="20"/>
      <w:szCs w:val="20"/>
    </w:rPr>
  </w:style>
  <w:style w:type="character" w:customStyle="1" w:styleId="NotedebasdepageCar">
    <w:name w:val="Note de bas de page Car"/>
    <w:basedOn w:val="Policepardfaut"/>
    <w:link w:val="Notedebasdepage"/>
    <w:uiPriority w:val="99"/>
    <w:semiHidden/>
    <w:locked/>
    <w:rsid w:val="00D551E0"/>
    <w:rPr>
      <w:rFonts w:eastAsia="Times New Roman"/>
      <w:sz w:val="20"/>
      <w:szCs w:val="20"/>
      <w:lang w:eastAsia="en-US"/>
    </w:rPr>
  </w:style>
  <w:style w:type="character" w:styleId="Appelnotedebasdep">
    <w:name w:val="footnote reference"/>
    <w:basedOn w:val="Policepardfaut"/>
    <w:uiPriority w:val="99"/>
    <w:semiHidden/>
    <w:rsid w:val="00D551E0"/>
    <w:rPr>
      <w:vertAlign w:val="superscript"/>
    </w:rPr>
  </w:style>
  <w:style w:type="character" w:styleId="Lienhypertexte">
    <w:name w:val="Hyperlink"/>
    <w:basedOn w:val="Policepardfaut"/>
    <w:uiPriority w:val="99"/>
    <w:rsid w:val="00D551E0"/>
    <w:rPr>
      <w:color w:val="0000FF"/>
      <w:u w:val="single"/>
    </w:rPr>
  </w:style>
  <w:style w:type="paragraph" w:customStyle="1" w:styleId="spip">
    <w:name w:val="spip"/>
    <w:basedOn w:val="Normal"/>
    <w:link w:val="spipCar"/>
    <w:rsid w:val="00EC033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Paragraphedeliste1">
    <w:name w:val="Paragraphe de liste1"/>
    <w:basedOn w:val="Normal"/>
    <w:uiPriority w:val="99"/>
    <w:rsid w:val="007862AF"/>
    <w:pPr>
      <w:ind w:left="720"/>
    </w:pPr>
    <w:rPr>
      <w:rFonts w:eastAsia="Times New Roman"/>
    </w:rPr>
  </w:style>
  <w:style w:type="character" w:customStyle="1" w:styleId="Titre1Car">
    <w:name w:val="Titre 1 Car"/>
    <w:basedOn w:val="Policepardfaut"/>
    <w:link w:val="Titre1"/>
    <w:rsid w:val="008159FF"/>
    <w:rPr>
      <w:rFonts w:ascii="Cambria" w:eastAsia="Times New Roman" w:hAnsi="Cambria" w:cs="Times New Roman"/>
      <w:b/>
      <w:bCs/>
      <w:kern w:val="32"/>
      <w:sz w:val="32"/>
      <w:szCs w:val="32"/>
      <w:lang w:eastAsia="en-US"/>
    </w:rPr>
  </w:style>
  <w:style w:type="character" w:customStyle="1" w:styleId="Titre2Car">
    <w:name w:val="Titre 2 Car"/>
    <w:basedOn w:val="Policepardfaut"/>
    <w:link w:val="Titre2"/>
    <w:semiHidden/>
    <w:rsid w:val="008159FF"/>
    <w:rPr>
      <w:rFonts w:ascii="Cambria" w:eastAsia="Times New Roman" w:hAnsi="Cambria" w:cs="Times New Roman"/>
      <w:b/>
      <w:bCs/>
      <w:i/>
      <w:iCs/>
      <w:sz w:val="28"/>
      <w:szCs w:val="28"/>
      <w:lang w:eastAsia="en-US"/>
    </w:rPr>
  </w:style>
  <w:style w:type="paragraph" w:styleId="TM1">
    <w:name w:val="toc 1"/>
    <w:basedOn w:val="Normal"/>
    <w:next w:val="Normal"/>
    <w:autoRedefine/>
    <w:uiPriority w:val="39"/>
    <w:qFormat/>
    <w:locked/>
    <w:rsid w:val="00E76331"/>
    <w:pPr>
      <w:tabs>
        <w:tab w:val="right" w:leader="dot" w:pos="9062"/>
      </w:tabs>
      <w:spacing w:after="0"/>
    </w:pPr>
    <w:rPr>
      <w:rFonts w:ascii="Times New Roman" w:hAnsi="Times New Roman" w:cs="Verdana"/>
      <w:b/>
      <w:noProof/>
    </w:rPr>
  </w:style>
  <w:style w:type="paragraph" w:styleId="TM2">
    <w:name w:val="toc 2"/>
    <w:basedOn w:val="Normal"/>
    <w:next w:val="Normal"/>
    <w:autoRedefine/>
    <w:uiPriority w:val="39"/>
    <w:qFormat/>
    <w:locked/>
    <w:rsid w:val="008159FF"/>
    <w:pPr>
      <w:spacing w:after="0"/>
      <w:ind w:left="220"/>
    </w:pPr>
    <w:rPr>
      <w:rFonts w:ascii="Times New Roman" w:hAnsi="Times New Roman"/>
    </w:rPr>
  </w:style>
  <w:style w:type="paragraph" w:styleId="TM3">
    <w:name w:val="toc 3"/>
    <w:basedOn w:val="Normal"/>
    <w:next w:val="Normal"/>
    <w:autoRedefine/>
    <w:uiPriority w:val="39"/>
    <w:qFormat/>
    <w:locked/>
    <w:rsid w:val="00E303F3"/>
    <w:pPr>
      <w:tabs>
        <w:tab w:val="right" w:leader="dot" w:pos="9062"/>
      </w:tabs>
      <w:spacing w:after="0"/>
      <w:ind w:left="440"/>
    </w:pPr>
    <w:rPr>
      <w:rFonts w:ascii="Times New Roman" w:hAnsi="Times New Roman" w:cs="Verdana"/>
      <w:noProof/>
    </w:rPr>
  </w:style>
  <w:style w:type="paragraph" w:styleId="En-ttedetabledesmatires">
    <w:name w:val="TOC Heading"/>
    <w:basedOn w:val="Titre1"/>
    <w:next w:val="Normal"/>
    <w:uiPriority w:val="39"/>
    <w:semiHidden/>
    <w:unhideWhenUsed/>
    <w:qFormat/>
    <w:rsid w:val="008159FF"/>
    <w:pPr>
      <w:keepLines/>
      <w:spacing w:before="480" w:after="0"/>
      <w:outlineLvl w:val="9"/>
    </w:pPr>
    <w:rPr>
      <w:color w:val="365F91"/>
      <w:kern w:val="0"/>
      <w:sz w:val="28"/>
      <w:szCs w:val="28"/>
    </w:rPr>
  </w:style>
  <w:style w:type="character" w:customStyle="1" w:styleId="spipCar">
    <w:name w:val="spip Car"/>
    <w:basedOn w:val="Policepardfaut"/>
    <w:link w:val="spip"/>
    <w:locked/>
    <w:rsid w:val="00C701C7"/>
    <w:rPr>
      <w:rFonts w:ascii="Times New Roman" w:eastAsia="Times New Roman" w:hAnsi="Times New Roman"/>
      <w:sz w:val="24"/>
      <w:szCs w:val="24"/>
    </w:rPr>
  </w:style>
  <w:style w:type="paragraph" w:styleId="Index1">
    <w:name w:val="index 1"/>
    <w:basedOn w:val="Normal"/>
    <w:next w:val="Normal"/>
    <w:autoRedefine/>
    <w:uiPriority w:val="99"/>
    <w:unhideWhenUsed/>
    <w:rsid w:val="00692E2A"/>
    <w:pPr>
      <w:spacing w:after="0"/>
      <w:ind w:left="220" w:hanging="220"/>
    </w:pPr>
    <w:rPr>
      <w:rFonts w:ascii="Times New Roman" w:hAnsi="Times New Roman"/>
    </w:rPr>
  </w:style>
  <w:style w:type="paragraph" w:styleId="Index2">
    <w:name w:val="index 2"/>
    <w:basedOn w:val="Normal"/>
    <w:next w:val="Normal"/>
    <w:autoRedefine/>
    <w:uiPriority w:val="99"/>
    <w:semiHidden/>
    <w:unhideWhenUsed/>
    <w:rsid w:val="00692E2A"/>
    <w:pPr>
      <w:spacing w:after="0"/>
      <w:ind w:left="440" w:hanging="220"/>
    </w:pPr>
    <w:rPr>
      <w:rFonts w:ascii="Times New Roman" w:hAnsi="Times New Roman"/>
    </w:rPr>
  </w:style>
  <w:style w:type="paragraph" w:styleId="Index3">
    <w:name w:val="index 3"/>
    <w:basedOn w:val="Normal"/>
    <w:next w:val="Normal"/>
    <w:autoRedefine/>
    <w:uiPriority w:val="99"/>
    <w:semiHidden/>
    <w:unhideWhenUsed/>
    <w:rsid w:val="00692E2A"/>
    <w:pPr>
      <w:spacing w:after="0"/>
      <w:ind w:left="660" w:hanging="220"/>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qFormat="1"/>
    <w:lsdException w:name="toc 2" w:locked="1" w:semiHidden="0" w:uiPriority="39" w:unhideWhenUsed="0" w:qFormat="1"/>
    <w:lsdException w:name="toc 3" w:locked="1" w:semiHidden="0" w:uiPriority="39" w:unhideWhenUsed="0" w:qFormat="1"/>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625"/>
    <w:pPr>
      <w:spacing w:after="200" w:line="276" w:lineRule="auto"/>
    </w:pPr>
    <w:rPr>
      <w:rFonts w:cs="Calibri"/>
      <w:sz w:val="22"/>
      <w:szCs w:val="22"/>
      <w:lang w:eastAsia="en-US"/>
    </w:rPr>
  </w:style>
  <w:style w:type="paragraph" w:styleId="Titre1">
    <w:name w:val="heading 1"/>
    <w:basedOn w:val="Normal"/>
    <w:next w:val="Normal"/>
    <w:link w:val="Titre1Car"/>
    <w:qFormat/>
    <w:locked/>
    <w:rsid w:val="008159FF"/>
    <w:pPr>
      <w:keepNext/>
      <w:spacing w:before="240" w:after="60"/>
      <w:outlineLvl w:val="0"/>
    </w:pPr>
    <w:rPr>
      <w:rFonts w:ascii="Cambria" w:eastAsia="Times New Roman" w:hAnsi="Cambria" w:cs="Times New Roman"/>
      <w:b/>
      <w:bCs/>
      <w:kern w:val="32"/>
      <w:sz w:val="32"/>
      <w:szCs w:val="32"/>
    </w:rPr>
  </w:style>
  <w:style w:type="paragraph" w:styleId="Titre2">
    <w:name w:val="heading 2"/>
    <w:basedOn w:val="Normal"/>
    <w:next w:val="Normal"/>
    <w:link w:val="Titre2Car"/>
    <w:semiHidden/>
    <w:unhideWhenUsed/>
    <w:qFormat/>
    <w:locked/>
    <w:rsid w:val="008159FF"/>
    <w:pPr>
      <w:keepNext/>
      <w:spacing w:before="240" w:after="60"/>
      <w:outlineLvl w:val="1"/>
    </w:pPr>
    <w:rPr>
      <w:rFonts w:ascii="Cambria" w:eastAsia="Times New Roman" w:hAnsi="Cambria" w:cs="Times New Roman"/>
      <w:b/>
      <w:bCs/>
      <w:i/>
      <w:i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99"/>
    <w:qFormat/>
    <w:rsid w:val="00E32984"/>
    <w:pPr>
      <w:ind w:left="720"/>
    </w:pPr>
  </w:style>
  <w:style w:type="paragraph" w:styleId="En-tte">
    <w:name w:val="header"/>
    <w:basedOn w:val="Normal"/>
    <w:link w:val="En-tteCar"/>
    <w:uiPriority w:val="99"/>
    <w:rsid w:val="00EC7AA1"/>
    <w:pPr>
      <w:tabs>
        <w:tab w:val="center" w:pos="4536"/>
        <w:tab w:val="right" w:pos="9072"/>
      </w:tabs>
    </w:pPr>
  </w:style>
  <w:style w:type="character" w:customStyle="1" w:styleId="En-tteCar">
    <w:name w:val="En-tête Car"/>
    <w:basedOn w:val="Policepardfaut"/>
    <w:link w:val="En-tte"/>
    <w:uiPriority w:val="99"/>
    <w:locked/>
    <w:rsid w:val="00843AC6"/>
    <w:rPr>
      <w:lang w:eastAsia="en-US"/>
    </w:rPr>
  </w:style>
  <w:style w:type="paragraph" w:styleId="Pieddepage">
    <w:name w:val="footer"/>
    <w:basedOn w:val="Normal"/>
    <w:link w:val="PieddepageCar"/>
    <w:uiPriority w:val="99"/>
    <w:rsid w:val="00EC7AA1"/>
    <w:pPr>
      <w:tabs>
        <w:tab w:val="center" w:pos="4536"/>
        <w:tab w:val="right" w:pos="9072"/>
      </w:tabs>
    </w:pPr>
  </w:style>
  <w:style w:type="character" w:customStyle="1" w:styleId="PieddepageCar">
    <w:name w:val="Pied de page Car"/>
    <w:basedOn w:val="Policepardfaut"/>
    <w:link w:val="Pieddepage"/>
    <w:uiPriority w:val="99"/>
    <w:semiHidden/>
    <w:locked/>
    <w:rsid w:val="00843AC6"/>
    <w:rPr>
      <w:lang w:eastAsia="en-US"/>
    </w:rPr>
  </w:style>
  <w:style w:type="character" w:styleId="Numrodepage">
    <w:name w:val="page number"/>
    <w:basedOn w:val="Policepardfaut"/>
    <w:uiPriority w:val="99"/>
    <w:rsid w:val="00EC7AA1"/>
  </w:style>
  <w:style w:type="paragraph" w:styleId="Textedebulles">
    <w:name w:val="Balloon Text"/>
    <w:basedOn w:val="Normal"/>
    <w:link w:val="TextedebullesCar"/>
    <w:uiPriority w:val="99"/>
    <w:semiHidden/>
    <w:rsid w:val="0093761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937618"/>
    <w:rPr>
      <w:rFonts w:ascii="Tahoma" w:hAnsi="Tahoma" w:cs="Tahoma"/>
      <w:sz w:val="16"/>
      <w:szCs w:val="16"/>
      <w:lang w:eastAsia="en-US"/>
    </w:rPr>
  </w:style>
  <w:style w:type="paragraph" w:styleId="Notedebasdepage">
    <w:name w:val="footnote text"/>
    <w:basedOn w:val="Normal"/>
    <w:link w:val="NotedebasdepageCar"/>
    <w:uiPriority w:val="99"/>
    <w:semiHidden/>
    <w:rsid w:val="00D551E0"/>
    <w:rPr>
      <w:rFonts w:eastAsia="Times New Roman"/>
      <w:sz w:val="20"/>
      <w:szCs w:val="20"/>
    </w:rPr>
  </w:style>
  <w:style w:type="character" w:customStyle="1" w:styleId="NotedebasdepageCar">
    <w:name w:val="Note de bas de page Car"/>
    <w:basedOn w:val="Policepardfaut"/>
    <w:link w:val="Notedebasdepage"/>
    <w:uiPriority w:val="99"/>
    <w:semiHidden/>
    <w:locked/>
    <w:rsid w:val="00D551E0"/>
    <w:rPr>
      <w:rFonts w:eastAsia="Times New Roman"/>
      <w:sz w:val="20"/>
      <w:szCs w:val="20"/>
      <w:lang w:eastAsia="en-US"/>
    </w:rPr>
  </w:style>
  <w:style w:type="character" w:styleId="Appelnotedebasdep">
    <w:name w:val="footnote reference"/>
    <w:basedOn w:val="Policepardfaut"/>
    <w:uiPriority w:val="99"/>
    <w:semiHidden/>
    <w:rsid w:val="00D551E0"/>
    <w:rPr>
      <w:vertAlign w:val="superscript"/>
    </w:rPr>
  </w:style>
  <w:style w:type="character" w:styleId="Lienhypertexte">
    <w:name w:val="Hyperlink"/>
    <w:basedOn w:val="Policepardfaut"/>
    <w:uiPriority w:val="99"/>
    <w:rsid w:val="00D551E0"/>
    <w:rPr>
      <w:color w:val="0000FF"/>
      <w:u w:val="single"/>
    </w:rPr>
  </w:style>
  <w:style w:type="paragraph" w:customStyle="1" w:styleId="spip">
    <w:name w:val="spip"/>
    <w:basedOn w:val="Normal"/>
    <w:link w:val="spipCar"/>
    <w:rsid w:val="00EC033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Paragraphedeliste1">
    <w:name w:val="Paragraphe de liste1"/>
    <w:basedOn w:val="Normal"/>
    <w:uiPriority w:val="99"/>
    <w:rsid w:val="007862AF"/>
    <w:pPr>
      <w:ind w:left="720"/>
    </w:pPr>
    <w:rPr>
      <w:rFonts w:eastAsia="Times New Roman"/>
    </w:rPr>
  </w:style>
  <w:style w:type="character" w:customStyle="1" w:styleId="Titre1Car">
    <w:name w:val="Titre 1 Car"/>
    <w:basedOn w:val="Policepardfaut"/>
    <w:link w:val="Titre1"/>
    <w:rsid w:val="008159FF"/>
    <w:rPr>
      <w:rFonts w:ascii="Cambria" w:eastAsia="Times New Roman" w:hAnsi="Cambria" w:cs="Times New Roman"/>
      <w:b/>
      <w:bCs/>
      <w:kern w:val="32"/>
      <w:sz w:val="32"/>
      <w:szCs w:val="32"/>
      <w:lang w:eastAsia="en-US"/>
    </w:rPr>
  </w:style>
  <w:style w:type="character" w:customStyle="1" w:styleId="Titre2Car">
    <w:name w:val="Titre 2 Car"/>
    <w:basedOn w:val="Policepardfaut"/>
    <w:link w:val="Titre2"/>
    <w:semiHidden/>
    <w:rsid w:val="008159FF"/>
    <w:rPr>
      <w:rFonts w:ascii="Cambria" w:eastAsia="Times New Roman" w:hAnsi="Cambria" w:cs="Times New Roman"/>
      <w:b/>
      <w:bCs/>
      <w:i/>
      <w:iCs/>
      <w:sz w:val="28"/>
      <w:szCs w:val="28"/>
      <w:lang w:eastAsia="en-US"/>
    </w:rPr>
  </w:style>
  <w:style w:type="paragraph" w:styleId="TM1">
    <w:name w:val="toc 1"/>
    <w:basedOn w:val="Normal"/>
    <w:next w:val="Normal"/>
    <w:autoRedefine/>
    <w:uiPriority w:val="39"/>
    <w:qFormat/>
    <w:locked/>
    <w:rsid w:val="008159FF"/>
    <w:pPr>
      <w:spacing w:after="0"/>
    </w:pPr>
    <w:rPr>
      <w:rFonts w:ascii="Times New Roman" w:hAnsi="Times New Roman"/>
      <w:b/>
    </w:rPr>
  </w:style>
  <w:style w:type="paragraph" w:styleId="TM2">
    <w:name w:val="toc 2"/>
    <w:basedOn w:val="Normal"/>
    <w:next w:val="Normal"/>
    <w:autoRedefine/>
    <w:uiPriority w:val="39"/>
    <w:qFormat/>
    <w:locked/>
    <w:rsid w:val="008159FF"/>
    <w:pPr>
      <w:spacing w:after="0"/>
      <w:ind w:left="220"/>
    </w:pPr>
    <w:rPr>
      <w:rFonts w:ascii="Times New Roman" w:hAnsi="Times New Roman"/>
    </w:rPr>
  </w:style>
  <w:style w:type="paragraph" w:styleId="TM3">
    <w:name w:val="toc 3"/>
    <w:basedOn w:val="Normal"/>
    <w:next w:val="Normal"/>
    <w:autoRedefine/>
    <w:uiPriority w:val="39"/>
    <w:qFormat/>
    <w:locked/>
    <w:rsid w:val="00E303F3"/>
    <w:pPr>
      <w:tabs>
        <w:tab w:val="right" w:leader="dot" w:pos="9062"/>
      </w:tabs>
      <w:spacing w:after="0"/>
      <w:ind w:left="440"/>
    </w:pPr>
    <w:rPr>
      <w:rFonts w:ascii="Times New Roman" w:hAnsi="Times New Roman" w:cs="Verdana"/>
      <w:noProof/>
    </w:rPr>
  </w:style>
  <w:style w:type="paragraph" w:styleId="En-ttedetabledesmatires">
    <w:name w:val="TOC Heading"/>
    <w:basedOn w:val="Titre1"/>
    <w:next w:val="Normal"/>
    <w:uiPriority w:val="39"/>
    <w:semiHidden/>
    <w:unhideWhenUsed/>
    <w:qFormat/>
    <w:rsid w:val="008159FF"/>
    <w:pPr>
      <w:keepLines/>
      <w:spacing w:before="480" w:after="0"/>
      <w:outlineLvl w:val="9"/>
    </w:pPr>
    <w:rPr>
      <w:color w:val="365F91"/>
      <w:kern w:val="0"/>
      <w:sz w:val="28"/>
      <w:szCs w:val="28"/>
    </w:rPr>
  </w:style>
  <w:style w:type="character" w:customStyle="1" w:styleId="spipCar">
    <w:name w:val="spip Car"/>
    <w:basedOn w:val="Policepardfaut"/>
    <w:link w:val="spip"/>
    <w:locked/>
    <w:rsid w:val="00C701C7"/>
    <w:rPr>
      <w:rFonts w:ascii="Times New Roman" w:eastAsia="Times New Roman" w:hAnsi="Times New Roman"/>
      <w:sz w:val="24"/>
      <w:szCs w:val="24"/>
    </w:rPr>
  </w:style>
  <w:style w:type="paragraph" w:styleId="Index1">
    <w:name w:val="index 1"/>
    <w:basedOn w:val="Normal"/>
    <w:next w:val="Normal"/>
    <w:autoRedefine/>
    <w:uiPriority w:val="99"/>
    <w:unhideWhenUsed/>
    <w:rsid w:val="00692E2A"/>
    <w:pPr>
      <w:spacing w:after="0"/>
      <w:ind w:left="220" w:hanging="220"/>
    </w:pPr>
    <w:rPr>
      <w:rFonts w:ascii="Times New Roman" w:hAnsi="Times New Roman"/>
    </w:rPr>
  </w:style>
  <w:style w:type="paragraph" w:styleId="Index2">
    <w:name w:val="index 2"/>
    <w:basedOn w:val="Normal"/>
    <w:next w:val="Normal"/>
    <w:autoRedefine/>
    <w:uiPriority w:val="99"/>
    <w:semiHidden/>
    <w:unhideWhenUsed/>
    <w:rsid w:val="00692E2A"/>
    <w:pPr>
      <w:spacing w:after="0"/>
      <w:ind w:left="440" w:hanging="220"/>
    </w:pPr>
    <w:rPr>
      <w:rFonts w:ascii="Times New Roman" w:hAnsi="Times New Roman"/>
    </w:rPr>
  </w:style>
  <w:style w:type="paragraph" w:styleId="Index3">
    <w:name w:val="index 3"/>
    <w:basedOn w:val="Normal"/>
    <w:next w:val="Normal"/>
    <w:autoRedefine/>
    <w:uiPriority w:val="99"/>
    <w:semiHidden/>
    <w:unhideWhenUsed/>
    <w:rsid w:val="00692E2A"/>
    <w:pPr>
      <w:spacing w:after="0"/>
      <w:ind w:left="660" w:hanging="220"/>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6770148">
      <w:marLeft w:val="0"/>
      <w:marRight w:val="0"/>
      <w:marTop w:val="0"/>
      <w:marBottom w:val="0"/>
      <w:divBdr>
        <w:top w:val="none" w:sz="0" w:space="0" w:color="auto"/>
        <w:left w:val="none" w:sz="0" w:space="0" w:color="auto"/>
        <w:bottom w:val="none" w:sz="0" w:space="0" w:color="auto"/>
        <w:right w:val="none" w:sz="0" w:space="0" w:color="auto"/>
      </w:divBdr>
    </w:div>
    <w:div w:id="1196770149">
      <w:marLeft w:val="0"/>
      <w:marRight w:val="0"/>
      <w:marTop w:val="0"/>
      <w:marBottom w:val="0"/>
      <w:divBdr>
        <w:top w:val="none" w:sz="0" w:space="0" w:color="auto"/>
        <w:left w:val="none" w:sz="0" w:space="0" w:color="auto"/>
        <w:bottom w:val="none" w:sz="0" w:space="0" w:color="auto"/>
        <w:right w:val="none" w:sz="0" w:space="0" w:color="auto"/>
      </w:divBdr>
    </w:div>
    <w:div w:id="1196770150">
      <w:marLeft w:val="0"/>
      <w:marRight w:val="0"/>
      <w:marTop w:val="0"/>
      <w:marBottom w:val="0"/>
      <w:divBdr>
        <w:top w:val="none" w:sz="0" w:space="0" w:color="auto"/>
        <w:left w:val="none" w:sz="0" w:space="0" w:color="auto"/>
        <w:bottom w:val="none" w:sz="0" w:space="0" w:color="auto"/>
        <w:right w:val="none" w:sz="0" w:space="0" w:color="auto"/>
      </w:divBdr>
      <w:divsChild>
        <w:div w:id="1196770151">
          <w:marLeft w:val="0"/>
          <w:marRight w:val="0"/>
          <w:marTop w:val="0"/>
          <w:marBottom w:val="0"/>
          <w:divBdr>
            <w:top w:val="none" w:sz="0" w:space="0" w:color="auto"/>
            <w:left w:val="none" w:sz="0" w:space="0" w:color="auto"/>
            <w:bottom w:val="none" w:sz="0" w:space="0" w:color="auto"/>
            <w:right w:val="none" w:sz="0" w:space="0" w:color="auto"/>
          </w:divBdr>
        </w:div>
        <w:div w:id="11967701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ipemed.coop" TargetMode="Externa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026632-DACB-43E1-A4CC-56BE04FC4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287</TotalTime>
  <Pages>104</Pages>
  <Words>46518</Words>
  <Characters>273892</Characters>
  <Application>Microsoft Office Word</Application>
  <DocSecurity>0</DocSecurity>
  <Lines>2282</Lines>
  <Paragraphs>639</Paragraphs>
  <ScaleCrop>false</ScaleCrop>
  <HeadingPairs>
    <vt:vector size="2" baseType="variant">
      <vt:variant>
        <vt:lpstr>Titre</vt:lpstr>
      </vt:variant>
      <vt:variant>
        <vt:i4>1</vt:i4>
      </vt:variant>
    </vt:vector>
  </HeadingPairs>
  <TitlesOfParts>
    <vt:vector size="1" baseType="lpstr">
      <vt:lpstr>Synthèse des travaux scientifiques d’Ipemed, 2007-2011</vt:lpstr>
    </vt:vector>
  </TitlesOfParts>
  <Company>Hewlett-Packard Company</Company>
  <LinksUpToDate>false</LinksUpToDate>
  <CharactersWithSpaces>319771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Synthèse des travaux scientifiques d’Ipemed, 2007-2011</dc:title>
  <dc:creator>beckouche</dc:creator>
  <cp:lastModifiedBy>Direction GIS 2</cp:lastModifiedBy>
  <cp:revision>96</cp:revision>
  <cp:lastPrinted>2012-04-13T13:35:00Z</cp:lastPrinted>
  <dcterms:created xsi:type="dcterms:W3CDTF">2012-04-20T07:30:00Z</dcterms:created>
  <dcterms:modified xsi:type="dcterms:W3CDTF">2012-04-27T08:48:00Z</dcterms:modified>
</cp:coreProperties>
</file>